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t xml:space="preserve">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 receipt for</w:t>
            </w:r>
            <w:r>
              <w:t xml:space="preserve"> </w:t>
            </w:r>
            <w:r>
              <w:t xml:space="preserve">something you bought on</w:t>
            </w:r>
            <w:r>
              <w:t xml:space="preserve"> </w:t>
            </w:r>
            <w:r>
              <w:t xml:space="preserve">behalf of a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your invoice (bill)</w:t>
            </w:r>
            <w:r>
              <w:t xml:space="preserve"> </w:t>
            </w:r>
            <w:r>
              <w:t xml:space="preserve">for work you 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Optionally pick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(e.g. Plumbing, Materials,</w:t>
      </w:r>
      <w:r>
        <w:t xml:space="preserve"> </w:t>
      </w:r>
      <w:r>
        <w:t xml:space="preserve">Utilities). Only categories available for the property you just</w:t>
      </w:r>
      <w:r>
        <w:t xml:space="preserve"> </w:t>
      </w:r>
      <w:r>
        <w:t xml:space="preserve">selected are shown. Leaving this blank is fine — a full admin can</w:t>
      </w:r>
      <w:r>
        <w:t xml:space="preserve"> </w:t>
      </w:r>
      <w:r>
        <w:t xml:space="preserve">assign one later. If you change the property, the category resets.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 — waiting for</w:t>
            </w:r>
            <w:r>
              <w:t xml:space="preserve"> </w:t>
            </w: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 been issued.</w:t>
            </w:r>
            <w:r>
              <w:t xml:space="preserve"> </w:t>
            </w:r>
            <w:r>
              <w:t xml:space="preserve">You’re 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message your admin and ask them to flip the</w:t>
      </w:r>
      <w:r>
        <w:t xml:space="preserve"> </w:t>
      </w:r>
      <w:r>
        <w:t xml:space="preserve">invoice back to Pending or delete it, then submit a corrected one.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pPr>
        <w:pStyle w:val="BodyText"/>
      </w:pPr>
      <w:r>
        <w:rPr>
          <w:b/>
          <w:bCs/>
        </w:rPr>
        <w:t xml:space="preserve">Tap any invoice row to see the full details.</w:t>
      </w:r>
      <w:r>
        <w:t xml:space="preserve"> </w:t>
      </w:r>
      <w:r>
        <w:t xml:space="preserve">A read-only panel</w:t>
      </w:r>
      <w:r>
        <w:t xml:space="preserve"> </w:t>
      </w:r>
      <w:r>
        <w:t xml:space="preserve">opens showing the invoice number, property, category, amount, status</w:t>
      </w:r>
      <w:r>
        <w:t xml:space="preserve"> </w:t>
      </w:r>
      <w:r>
        <w:t xml:space="preserve">badge, service period, submitted date, paid date (if paid), description,</w:t>
      </w:r>
      <w:r>
        <w:t xml:space="preserve"> </w:t>
      </w:r>
      <w:r>
        <w:t xml:space="preserve">any admin notes, and every attachment. PDF attachments open in a new</w:t>
      </w:r>
      <w:r>
        <w:t xml:space="preserve"> </w:t>
      </w:r>
      <w:r>
        <w:t xml:space="preserve">tab; photos open inline. Good for double-checking what you sent or</w:t>
      </w:r>
      <w:r>
        <w:t xml:space="preserve"> </w:t>
      </w:r>
      <w:r>
        <w:t xml:space="preserve">pulling up an old invoice on the go.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2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0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0"/>
    <w:bookmarkStart w:id="21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3"/>
    <w:bookmarkStart w:id="24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can’t edit or delete submitted invoices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4"/>
    <w:bookmarkStart w:id="25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2026-04-24T18:24:12Z</dcterms:created>
  <dcterms:modified xsi:type="dcterms:W3CDTF">2026-04-24T18:24:12Z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