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3.43</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002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rPr>
          <w:b/>
        </w:rPr>
        <w:t>The ways to receive an item:</w:t>
      </w:r>
    </w:p>
    <w:p>
      <w:r>
        <w:t>#### 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r>
        <w:t>#### 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r>
        <w:t>#### 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r>
        <w:t>#### 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0020"/>
        </w:rPr>
        <w:t>.csv</w:t>
      </w:r>
      <w:r>
        <w:t xml:space="preserve">, </w:t>
      </w:r>
      <w:r>
        <w:rPr>
          <w:rFonts w:ascii="Consolas" w:hAnsi="Consolas"/>
          <w:color w:val="B00020"/>
        </w:rPr>
        <w:t>.txt</w:t>
      </w:r>
      <w:r>
        <w:t>, or Excel (</w:t>
      </w:r>
      <w:r>
        <w:rPr>
          <w:rFonts w:ascii="Consolas" w:hAnsi="Consolas"/>
          <w:color w:val="B0002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r>
        <w:t>#### 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002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002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 Color</w:t>
            </w:r>
          </w:p>
        </w:tc>
        <w:tc>
          <w:tcPr>
            <w:tcW w:type="dxa" w:w="4320"/>
          </w:tcPr>
          <w:p>
            <w:r>
              <w:rPr>
                <w:b/>
              </w:rPr>
              <w:t>What It Means</w:t>
            </w:r>
          </w:p>
        </w:tc>
      </w:tr>
      <w:tr>
        <w:tc>
          <w:tcPr>
            <w:tcW w:type="dxa" w:w="4320"/>
          </w:tcPr>
          <w:p>
            <w:r>
              <w:t>Red</w:t>
            </w:r>
          </w:p>
        </w:tc>
        <w:tc>
          <w:tcPr>
            <w:tcW w:type="dxa" w:w="4320"/>
          </w:tcPr>
          <w:p>
            <w:r>
              <w:t>Expired, or expiring within 90 days — needs attention</w:t>
            </w:r>
          </w:p>
        </w:tc>
      </w:tr>
      <w:tr>
        <w:tc>
          <w:tcPr>
            <w:tcW w:type="dxa" w:w="4320"/>
          </w:tcPr>
          <w:p>
            <w:r>
              <w:t>Yellow</w:t>
            </w:r>
          </w:p>
        </w:tc>
        <w:tc>
          <w:tcPr>
            <w:tcW w:type="dxa" w:w="4320"/>
          </w:tcPr>
          <w:p>
            <w:r>
              <w:t>Expiring within 6 months — keep an eye on it</w:t>
            </w:r>
          </w:p>
        </w:tc>
      </w:tr>
      <w:tr>
        <w:tc>
          <w:tcPr>
            <w:tcW w:type="dxa" w:w="4320"/>
          </w:tcPr>
          <w:p>
            <w:r>
              <w:t>No badge</w:t>
            </w:r>
          </w:p>
        </w:tc>
        <w:tc>
          <w:tcPr>
            <w:tcW w:type="dxa" w:w="4320"/>
          </w:tcPr>
          <w:p>
            <w:r>
              <w:t>More than 6 months until expiry — you're fine</w:t>
            </w:r>
          </w:p>
        </w:tc>
      </w:tr>
    </w:tbl>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Edit</w:t>
            </w:r>
          </w:p>
        </w:tc>
        <w:tc>
          <w:tcPr>
            <w:tcW w:type="dxa" w:w="4320"/>
          </w:tcPr>
          <w:p>
            <w:r>
              <w:t>Fix a mistake — wrong lot number, wrong expiry date, wrong product label. Every change is saved with your name and the time so there's a full audit trail.</w:t>
            </w:r>
          </w:p>
        </w:tc>
      </w:tr>
      <w:tr>
        <w:tc>
          <w:tcPr>
            <w:tcW w:type="dxa" w:w="4320"/>
          </w:tcPr>
          <w:p>
            <w:r>
              <w:rPr>
                <w:b/>
              </w:rPr>
              <w:t>Reassign</w:t>
            </w:r>
          </w:p>
        </w:tc>
        <w:tc>
          <w:tcPr>
            <w:tcW w:type="dxa" w:w="4320"/>
          </w:tcPr>
          <w:p>
            <w:r>
              <w:t>Move the item to a different distributor. A transfer record is created automatically.</w:t>
            </w:r>
          </w:p>
        </w:tc>
      </w:tr>
      <w:tr>
        <w:tc>
          <w:tcPr>
            <w:tcW w:type="dxa" w:w="4320"/>
          </w:tcPr>
          <w:p>
            <w:r>
              <w:rPr>
                <w:b/>
              </w:rPr>
              <w:t>Mark as Used</w:t>
            </w:r>
          </w:p>
        </w:tc>
        <w:tc>
          <w:tcPr>
            <w:tcW w:type="dxa" w:w="4320"/>
          </w:tcPr>
          <w:p>
            <w:r>
              <w:t>Record that this item was implanted in a patient. It will disappear from active inventory.</w:t>
            </w:r>
          </w:p>
        </w:tc>
      </w:tr>
      <w:tr>
        <w:tc>
          <w:tcPr>
            <w:tcW w:type="dxa" w:w="4320"/>
          </w:tcPr>
          <w:p>
            <w:r>
              <w:rPr>
                <w:b/>
              </w:rPr>
              <w:t>Delete</w:t>
            </w:r>
          </w:p>
        </w:tc>
        <w:tc>
          <w:tcPr>
            <w:tcW w:type="dxa" w:w="4320"/>
          </w:tcPr>
          <w:p>
            <w:r>
              <w:t>Remove the item entirely. Use with caution.</w:t>
            </w:r>
          </w:p>
        </w:tc>
      </w:tr>
    </w:tbl>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0020"/>
        </w:rPr>
        <w:t>TRF-20260514-0001</w:t>
      </w:r>
      <w:r>
        <w:t>) so you can reference it later.</w:t>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2"/>
      </w:pPr>
      <w:r>
        <w:rPr>
          <w:b/>
        </w:rPr>
        <w:t>Live Scan</w:t>
      </w:r>
      <w:r>
        <w:t xml:space="preserve"> — point the camera at each barcode in turn</w:t>
      </w:r>
    </w:p>
    <w:p>
      <w:pPr>
        <w:pStyle w:val="ListBullet2"/>
      </w:pPr>
      <w:r>
        <w:rPr>
          <w:b/>
        </w:rPr>
        <w:t>Take Photo / Upload Photo</w:t>
      </w:r>
      <w:r>
        <w:t xml:space="preserve"> — snap a label or pick an image from your gallery</w:t>
      </w:r>
    </w:p>
    <w:p>
      <w:pPr>
        <w:pStyle w:val="ListBullet2"/>
      </w:pPr>
      <w:r>
        <w:rPr>
          <w:b/>
        </w:rPr>
        <w:t>Batch Photos</w:t>
      </w:r>
      <w:r>
        <w:t xml:space="preserve"> — select several photos at once and the app reads them all</w:t>
      </w:r>
    </w:p>
    <w:p>
      <w:pPr>
        <w:pStyle w:val="ListBullet2"/>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item parsed fine, but the source doesn't have it</w:t>
      </w:r>
    </w:p>
    <w:p>
      <w:pPr>
        <w:pStyle w:val="ListBullet2"/>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t xml:space="preserve"> Many implant stickers on the usage ticket have </w:t>
      </w:r>
      <w:r>
        <w:rPr>
          <w:b/>
        </w:rPr>
        <w:t>no barcode</w:t>
      </w:r>
      <w:r>
        <w:t xml:space="preserve"> — just printed text (REF/item number, lot, expiry). The app handles both:</w:t>
      </w:r>
    </w:p>
    <w:p>
      <w:pPr>
        <w:pStyle w:val="ListBullet2"/>
      </w:pPr>
      <w:r>
        <w:rPr>
          <w:b/>
        </w:rPr>
        <w:t>Live Scan</w:t>
      </w:r>
      <w:r>
        <w:t xml:space="preserve"> — best when the sticker has a scannable barcode.</w:t>
      </w:r>
    </w:p>
    <w:p>
      <w:pPr>
        <w:pStyle w:val="ListBullet2"/>
      </w:pPr>
      <w:r>
        <w:rPr>
          <w:b/>
        </w:rPr>
        <w:t>Take Photo / Upload Photo</w:t>
      </w:r>
      <w:r>
        <w:t xml:space="preserve"> — best for text-only stickers. The app reads the </w:t>
      </w:r>
      <w:r>
        <w:rPr>
          <w:b/>
        </w:rPr>
        <w:t>item number, lot, and expiry</w:t>
      </w:r>
      <w:r>
        <w:t xml:space="preserve"> right off the printed label. You can fit </w:t>
      </w:r>
      <w:r>
        <w:rPr>
          <w:b/>
        </w:rPr>
        <w:t>several stickers in one photo</w:t>
      </w:r>
      <w:r>
        <w:t xml:space="preserve"> and it will add them all at once.</w:t>
      </w:r>
    </w:p>
    <w:p>
      <w:pPr>
        <w:pStyle w:val="ListBullet2"/>
      </w:pPr>
      <w:r>
        <w:rPr>
          <w:b/>
        </w:rPr>
        <w:t>Enter from the label</w:t>
      </w:r>
      <w:r>
        <w:t xml:space="preserve"> — if a photo won't read, tap this and type the </w:t>
      </w:r>
      <w:r>
        <w:rPr>
          <w:b/>
        </w:rPr>
        <w:t>item number, lot, and expiry</w:t>
      </w:r>
      <w:r>
        <w:t xml:space="preserve"> straight off the sticker (item number and lot are required; expiry is optional and accepts formats like </w:t>
      </w:r>
      <w:r>
        <w:rPr>
          <w:rFonts w:ascii="Consolas" w:hAnsi="Consolas"/>
          <w:color w:val="B00020"/>
        </w:rPr>
        <w:t>2030-10-20</w:t>
      </w:r>
      <w:r>
        <w:t>). You can also paste a full barcode here.</w:t>
      </w:r>
    </w:p>
    <w:p>
      <w:pPr>
        <w:pStyle w:val="ListNumber"/>
      </w:pPr>
      <w:r>
        <w:t>As you capture items, each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take a sharper, well-lit photo of just that label, or use </w:t>
      </w:r>
      <w:r>
        <w:rPr>
          <w:b/>
        </w:rPr>
        <w:t>Enter from the label</w:t>
      </w:r>
      <w:r>
        <w:t>.</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002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Card</w:t>
            </w:r>
          </w:p>
        </w:tc>
        <w:tc>
          <w:tcPr>
            <w:tcW w:type="dxa" w:w="2880"/>
          </w:tcPr>
          <w:p>
            <w:r>
              <w:rPr>
                <w:b/>
              </w:rPr>
              <w:t>What It Shows</w:t>
            </w:r>
          </w:p>
        </w:tc>
        <w:tc>
          <w:tcPr>
            <w:tcW w:type="dxa" w:w="2880"/>
          </w:tcPr>
          <w:p>
            <w:r>
              <w:rPr>
                <w:b/>
              </w:rPr>
              <w:t>Tap to See</w:t>
            </w:r>
          </w:p>
        </w:tc>
      </w:tr>
      <w:tr>
        <w:tc>
          <w:tcPr>
            <w:tcW w:type="dxa" w:w="2880"/>
          </w:tcPr>
          <w:p>
            <w:r>
              <w:t>Total Units</w:t>
            </w:r>
          </w:p>
        </w:tc>
        <w:tc>
          <w:tcPr>
            <w:tcW w:type="dxa" w:w="2880"/>
          </w:tcPr>
          <w:p>
            <w:r>
              <w:t>How many items are in the system right now</w:t>
            </w:r>
          </w:p>
        </w:tc>
        <w:tc>
          <w:tcPr>
            <w:tcW w:type="dxa" w:w="2880"/>
          </w:tcPr>
          <w:p>
            <w:r>
              <w:t>All inventory</w:t>
            </w:r>
          </w:p>
        </w:tc>
      </w:tr>
      <w:tr>
        <w:tc>
          <w:tcPr>
            <w:tcW w:type="dxa" w:w="2880"/>
          </w:tcPr>
          <w:p>
            <w:r>
              <w:t>Active Distributors</w:t>
            </w:r>
          </w:p>
        </w:tc>
        <w:tc>
          <w:tcPr>
            <w:tcW w:type="dxa" w:w="2880"/>
          </w:tcPr>
          <w:p>
            <w:r>
              <w:t>How many distributors have items</w:t>
            </w:r>
          </w:p>
        </w:tc>
        <w:tc>
          <w:tcPr>
            <w:tcW w:type="dxa" w:w="2880"/>
          </w:tcPr>
          <w:p>
            <w:r>
              <w:t>Distributor list</w:t>
            </w:r>
          </w:p>
        </w:tc>
      </w:tr>
      <w:tr>
        <w:tc>
          <w:tcPr>
            <w:tcW w:type="dxa" w:w="2880"/>
          </w:tcPr>
          <w:p>
            <w:r>
              <w:t>Expiring &lt; 180d</w:t>
            </w:r>
          </w:p>
        </w:tc>
        <w:tc>
          <w:tcPr>
            <w:tcW w:type="dxa" w:w="2880"/>
          </w:tcPr>
          <w:p>
            <w:r>
              <w:t>Items that expire within 6 months</w:t>
            </w:r>
          </w:p>
        </w:tc>
        <w:tc>
          <w:tcPr>
            <w:tcW w:type="dxa" w:w="2880"/>
          </w:tcPr>
          <w:p>
            <w:r>
              <w:t>Those specific items</w:t>
            </w:r>
          </w:p>
        </w:tc>
      </w:tr>
      <w:tr>
        <w:tc>
          <w:tcPr>
            <w:tcW w:type="dxa" w:w="2880"/>
          </w:tcPr>
          <w:p>
            <w:r>
              <w:t>Expired</w:t>
            </w:r>
          </w:p>
        </w:tc>
        <w:tc>
          <w:tcPr>
            <w:tcW w:type="dxa" w:w="2880"/>
          </w:tcPr>
          <w:p>
            <w:r>
              <w:t>Items that are already past their expiry date</w:t>
            </w:r>
          </w:p>
        </w:tc>
        <w:tc>
          <w:tcPr>
            <w:tcW w:type="dxa" w:w="2880"/>
          </w:tcPr>
          <w:p>
            <w:r>
              <w:t>Those specific items</w:t>
            </w:r>
          </w:p>
        </w:tc>
      </w:tr>
      <w:tr>
        <w:tc>
          <w:tcPr>
            <w:tcW w:type="dxa" w:w="2880"/>
          </w:tcPr>
          <w:p>
            <w:r>
              <w:t>Unassigned</w:t>
            </w:r>
          </w:p>
        </w:tc>
        <w:tc>
          <w:tcPr>
            <w:tcW w:type="dxa" w:w="2880"/>
          </w:tcPr>
          <w:p>
            <w:r>
              <w:t>Items at Home Office not yet sent anywhere</w:t>
            </w:r>
          </w:p>
        </w:tc>
        <w:tc>
          <w:tcPr>
            <w:tcW w:type="dxa" w:w="2880"/>
          </w:tcPr>
          <w:p>
            <w:r>
              <w:t>Those specific items</w:t>
            </w:r>
          </w:p>
        </w:tc>
      </w:tr>
    </w:tbl>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one number on the group's header row that applies to *every size*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2"/>
      </w:pPr>
      <w:r>
        <w:rPr>
          <w:b/>
        </w:rPr>
        <w:t>Matched</w:t>
      </w:r>
      <w:r>
        <w:t xml:space="preserve"> — scanned items the system already knew about (nothing to do)</w:t>
      </w:r>
    </w:p>
    <w:p>
      <w:pPr>
        <w:pStyle w:val="ListBullet2"/>
      </w:pPr>
      <w:r>
        <w:rPr>
          <w:b/>
        </w:rPr>
        <w:t>Missing</w:t>
      </w:r>
      <w:r>
        <w:t xml:space="preserve"> — items the system has at this site but that you didn't scan (maybe they're gone)</w:t>
      </w:r>
    </w:p>
    <w:p>
      <w:pPr>
        <w:pStyle w:val="ListBullet2"/>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r>
        <w:rPr>
          <w:b/>
        </w:rPr>
        <w:t>Inventory Backup (Beta):</w:t>
      </w:r>
    </w:p>
    <w:p>
      <w:r>
        <w:t>This experiment lets you download a backup of your inventory for any period of time, so you always have an off-app record.</w:t>
      </w:r>
    </w:p>
    <w:p>
      <w:pPr>
        <w:pStyle w:val="ListNumber"/>
      </w:pPr>
      <w:r>
        <w:t xml:space="preserve">From TrackerLabs, open </w:t>
      </w:r>
      <w:r>
        <w:rPr>
          <w:b/>
        </w:rPr>
        <w:t>Inventory Backup</w:t>
      </w:r>
    </w:p>
    <w:p>
      <w:pPr>
        <w:pStyle w:val="ListNumber"/>
      </w:pPr>
      <w:r>
        <w:t xml:space="preserve">Pick a </w:t>
      </w:r>
      <w:r>
        <w:rPr>
          <w:b/>
        </w:rPr>
        <w:t>period</w:t>
      </w:r>
      <w:r>
        <w:t xml:space="preserve">: Last 6 months, Last year, All time, or a </w:t>
      </w:r>
      <w:r>
        <w:rPr>
          <w:b/>
        </w:rPr>
        <w:t>Custom range</w:t>
      </w:r>
      <w:r>
        <w:t xml:space="preserve"> (choose your own From / To dates)</w:t>
      </w:r>
    </w:p>
    <w:p>
      <w:pPr>
        <w:pStyle w:val="ListNumber"/>
      </w:pPr>
      <w:r>
        <w:t>Download in whichever format you need:</w:t>
      </w:r>
    </w:p>
    <w:p>
      <w:pPr>
        <w:pStyle w:val="ListBullet2"/>
      </w:pPr>
      <w:r>
        <w:rPr>
          <w:b/>
        </w:rPr>
        <w:t>Excel</w:t>
      </w:r>
      <w:r>
        <w:t xml:space="preserve"> — a readable spreadsheet listing every item received in the period, with its current status (In stock / Used / Removed) and current location</w:t>
      </w:r>
    </w:p>
    <w:p>
      <w:pPr>
        <w:pStyle w:val="ListBullet2"/>
      </w:pPr>
      <w:r>
        <w:rPr>
          <w:b/>
        </w:rPr>
        <w:t>JSON</w:t>
      </w:r>
      <w:r>
        <w:t xml:space="preserve"> — a complete snapshot (every field, plus each item's full movement history) for archiving</w:t>
      </w:r>
    </w:p>
    <w:p>
      <w:r>
        <w:t xml:space="preserve">The period is based on when each item was </w:t>
      </w:r>
      <w:r>
        <w:rPr>
          <w:b/>
        </w:rPr>
        <w:t>received</w:t>
      </w:r>
      <w:r>
        <w:t xml:space="preserve"> into the system. The backup deliberately includes items that have since been used, transferred, or removed — so it's a true record of everything that came in during that window, not just what's on the shelf today.</w:t>
      </w:r>
    </w:p>
    <w:p>
      <w:r>
        <w:rPr>
          <w:b/>
        </w:rPr>
        <w:t>Who Has What (Beta):</w:t>
      </w:r>
    </w:p>
    <w:p>
      <w:r>
        <w:t>This experiment answers a simple question: who is holding what, right now — or at any point in the past?</w:t>
      </w:r>
    </w:p>
    <w:p>
      <w:pPr>
        <w:pStyle w:val="ListNumber"/>
      </w:pPr>
      <w:r>
        <w:t xml:space="preserve">From TrackerLabs, open </w:t>
      </w:r>
      <w:r>
        <w:rPr>
          <w:b/>
        </w:rPr>
        <w:t>Who Has What</w:t>
      </w:r>
    </w:p>
    <w:p>
      <w:pPr>
        <w:pStyle w:val="ListNumber"/>
      </w:pPr>
      <w:r>
        <w:t xml:space="preserve">In </w:t>
      </w:r>
      <w:r>
        <w:rPr>
          <w:b/>
        </w:rPr>
        <w:t>Current</w:t>
      </w:r>
      <w:r>
        <w:t xml:space="preserve"> mode, you'll see every in-stock item grouped by distributor (and Home Office), with a count on each group. Tap a group to expand or collapse its items</w:t>
      </w:r>
    </w:p>
    <w:p>
      <w:pPr>
        <w:pStyle w:val="ListNumber"/>
      </w:pPr>
      <w:r>
        <w:t xml:space="preserve">Switch to </w:t>
      </w:r>
      <w:r>
        <w:rPr>
          <w:b/>
        </w:rPr>
        <w:t>As of a date</w:t>
      </w:r>
      <w:r>
        <w:t xml:space="preserve"> and pick a date to reconstruct who held what on that day</w:t>
      </w:r>
    </w:p>
    <w:p>
      <w:pPr>
        <w:pStyle w:val="ListNumber"/>
      </w:pPr>
      <w:r>
        <w:t xml:space="preserve">Use the </w:t>
      </w:r>
      <w:r>
        <w:rPr>
          <w:b/>
        </w:rPr>
        <w:t>search</w:t>
      </w:r>
      <w:r>
        <w:t xml:space="preserve"> box to narrow to an item number or product, and </w:t>
      </w:r>
      <w:r>
        <w:rPr>
          <w:b/>
        </w:rPr>
        <w:t>Excel</w:t>
      </w:r>
      <w:r>
        <w:t xml:space="preserve"> to export the list</w:t>
      </w:r>
    </w:p>
    <w:p>
      <w:pPr>
        <w:pStyle w:val="IntenseQuote"/>
      </w:pPr>
      <w:r>
        <w:t>The "As of a date" view is reconstructed from each item's movement history. Items that were never moved are shown at their current location. It's a close reconstruction for past dates, not a guaranteed exact snapshot.</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AI Code</w:t>
            </w:r>
          </w:p>
        </w:tc>
        <w:tc>
          <w:tcPr>
            <w:tcW w:type="dxa" w:w="2880"/>
          </w:tcPr>
          <w:p>
            <w:r>
              <w:rPr>
                <w:b/>
              </w:rPr>
              <w:t>What It Contains</w:t>
            </w:r>
          </w:p>
        </w:tc>
        <w:tc>
          <w:tcPr>
            <w:tcW w:type="dxa" w:w="2880"/>
          </w:tcPr>
          <w:p>
            <w:r>
              <w:rPr>
                <w:b/>
              </w:rPr>
              <w:t>Example</w:t>
            </w:r>
          </w:p>
        </w:tc>
      </w:tr>
      <w:tr>
        <w:tc>
          <w:tcPr>
            <w:tcW w:type="dxa" w:w="2880"/>
          </w:tcPr>
          <w:p>
            <w:r>
              <w:t>01</w:t>
            </w:r>
          </w:p>
        </w:tc>
        <w:tc>
          <w:tcPr>
            <w:tcW w:type="dxa" w:w="2880"/>
          </w:tcPr>
          <w:p>
            <w:r>
              <w:t>GTIN (product code, 14 digits)</w:t>
            </w:r>
          </w:p>
        </w:tc>
        <w:tc>
          <w:tcPr>
            <w:tcW w:type="dxa" w:w="2880"/>
          </w:tcPr>
          <w:p>
            <w:r>
              <w:t>08880089459148</w:t>
            </w:r>
          </w:p>
        </w:tc>
      </w:tr>
      <w:tr>
        <w:tc>
          <w:tcPr>
            <w:tcW w:type="dxa" w:w="2880"/>
          </w:tcPr>
          <w:p>
            <w:r>
              <w:t>10</w:t>
            </w:r>
          </w:p>
        </w:tc>
        <w:tc>
          <w:tcPr>
            <w:tcW w:type="dxa" w:w="2880"/>
          </w:tcPr>
          <w:p>
            <w:r>
              <w:t>Lot number</w:t>
            </w:r>
          </w:p>
        </w:tc>
        <w:tc>
          <w:tcPr>
            <w:tcW w:type="dxa" w:w="2880"/>
          </w:tcPr>
          <w:p>
            <w:r>
              <w:t>J250929-L021</w:t>
            </w:r>
          </w:p>
        </w:tc>
      </w:tr>
      <w:tr>
        <w:tc>
          <w:tcPr>
            <w:tcW w:type="dxa" w:w="2880"/>
          </w:tcPr>
          <w:p>
            <w:r>
              <w:t>17</w:t>
            </w:r>
          </w:p>
        </w:tc>
        <w:tc>
          <w:tcPr>
            <w:tcW w:type="dxa" w:w="2880"/>
          </w:tcPr>
          <w:p>
            <w:r>
              <w:t>Expiry date (YYMMDD format)</w:t>
            </w:r>
          </w:p>
        </w:tc>
        <w:tc>
          <w:tcPr>
            <w:tcW w:type="dxa" w:w="2880"/>
          </w:tcPr>
          <w:p>
            <w:r>
              <w:t>300928 = Sept 28, 2030</w:t>
            </w:r>
          </w:p>
        </w:tc>
      </w:tr>
    </w:tbl>
    <w:p/>
    <w:p>
      <w:r>
        <w:rPr>
          <w:b/>
        </w:rPr>
        <w:t>What a full barcode string looks like:</w:t>
      </w:r>
    </w:p>
    <w:p>
      <w:r>
        <w:rPr>
          <w:rFonts w:ascii="Consolas" w:hAnsi="Consolas"/>
          <w:color w:val="B00020"/>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REF Prefix</w:t>
            </w:r>
          </w:p>
        </w:tc>
        <w:tc>
          <w:tcPr>
            <w:tcW w:type="dxa" w:w="4320"/>
          </w:tcPr>
          <w:p>
            <w:r>
              <w:rPr>
                <w:b/>
              </w:rPr>
              <w:t>Product Type</w:t>
            </w:r>
          </w:p>
        </w:tc>
      </w:tr>
      <w:tr>
        <w:tc>
          <w:tcPr>
            <w:tcW w:type="dxa" w:w="4320"/>
          </w:tcPr>
          <w:p>
            <w:r>
              <w:t>SO-SPFN</w:t>
            </w:r>
          </w:p>
        </w:tc>
        <w:tc>
          <w:tcPr>
            <w:tcW w:type="dxa" w:w="4320"/>
          </w:tcPr>
          <w:p>
            <w:r>
              <w:t>Short Femoral Nail</w:t>
            </w:r>
          </w:p>
        </w:tc>
      </w:tr>
      <w:tr>
        <w:tc>
          <w:tcPr>
            <w:tcW w:type="dxa" w:w="4320"/>
          </w:tcPr>
          <w:p>
            <w:r>
              <w:t>SO-LPFN</w:t>
            </w:r>
          </w:p>
        </w:tc>
        <w:tc>
          <w:tcPr>
            <w:tcW w:type="dxa" w:w="4320"/>
          </w:tcPr>
          <w:p>
            <w:r>
              <w:t>Long Femoral Nail</w:t>
            </w:r>
          </w:p>
        </w:tc>
      </w:tr>
      <w:tr>
        <w:tc>
          <w:tcPr>
            <w:tcW w:type="dxa" w:w="4320"/>
          </w:tcPr>
          <w:p>
            <w:r>
              <w:t>SO-SPFL-N</w:t>
            </w:r>
          </w:p>
        </w:tc>
        <w:tc>
          <w:tcPr>
            <w:tcW w:type="dxa" w:w="4320"/>
          </w:tcPr>
          <w:p>
            <w:r>
              <w:t>Lag Screw (Normal)</w:t>
            </w:r>
          </w:p>
        </w:tc>
      </w:tr>
      <w:tr>
        <w:tc>
          <w:tcPr>
            <w:tcW w:type="dxa" w:w="4320"/>
          </w:tcPr>
          <w:p>
            <w:r>
              <w:t>SO-SPFL-A</w:t>
            </w:r>
          </w:p>
        </w:tc>
        <w:tc>
          <w:tcPr>
            <w:tcW w:type="dxa" w:w="4320"/>
          </w:tcPr>
          <w:p>
            <w:r>
              <w:t>Lag Screw (Anti-Rotation)</w:t>
            </w:r>
          </w:p>
        </w:tc>
      </w:tr>
      <w:tr>
        <w:tc>
          <w:tcPr>
            <w:tcW w:type="dxa" w:w="4320"/>
          </w:tcPr>
          <w:p>
            <w:r>
              <w:t>SO-SPFL-T</w:t>
            </w:r>
          </w:p>
        </w:tc>
        <w:tc>
          <w:tcPr>
            <w:tcW w:type="dxa" w:w="4320"/>
          </w:tcPr>
          <w:p>
            <w:r>
              <w:t>Lag Screw (Telescopic)</w:t>
            </w:r>
          </w:p>
        </w:tc>
      </w:tr>
      <w:tr>
        <w:tc>
          <w:tcPr>
            <w:tcW w:type="dxa" w:w="4320"/>
          </w:tcPr>
          <w:p>
            <w:r>
              <w:t>SO-S50I-SO</w:t>
            </w:r>
          </w:p>
        </w:tc>
        <w:tc>
          <w:tcPr>
            <w:tcW w:type="dxa" w:w="4320"/>
          </w:tcPr>
          <w:p>
            <w:r>
              <w:t>Interlocking Screw</w:t>
            </w:r>
          </w:p>
        </w:tc>
      </w:tr>
      <w:tr>
        <w:tc>
          <w:tcPr>
            <w:tcW w:type="dxa" w:w="4320"/>
          </w:tcPr>
          <w:p>
            <w:r>
              <w:t>SO-SPFC</w:t>
            </w:r>
          </w:p>
        </w:tc>
        <w:tc>
          <w:tcPr>
            <w:tcW w:type="dxa" w:w="4320"/>
          </w:tcPr>
          <w:p>
            <w:r>
              <w:t>Cap Screw</w:t>
            </w:r>
          </w:p>
        </w:tc>
      </w:tr>
      <w:tr>
        <w:tc>
          <w:tcPr>
            <w:tcW w:type="dxa" w:w="4320"/>
          </w:tcPr>
          <w:p>
            <w:r>
              <w:t>SO-SPFS</w:t>
            </w:r>
          </w:p>
        </w:tc>
        <w:tc>
          <w:tcPr>
            <w:tcW w:type="dxa" w:w="4320"/>
          </w:tcPr>
          <w:p>
            <w:r>
              <w:t>Set Screw</w:t>
            </w:r>
          </w:p>
        </w:tc>
      </w:tr>
      <w:tr>
        <w:tc>
          <w:tcPr>
            <w:tcW w:type="dxa" w:w="4320"/>
          </w:tcPr>
          <w:p>
            <w:r>
              <w:t>SO-IS</w:t>
            </w:r>
          </w:p>
        </w:tc>
        <w:tc>
          <w:tcPr>
            <w:tcW w:type="dxa" w:w="4320"/>
          </w:tcPr>
          <w:p>
            <w:r>
              <w:t>Interlocking Screw (older label format)</w:t>
            </w:r>
          </w:p>
        </w:tc>
      </w:tr>
      <w:tr>
        <w:tc>
          <w:tcPr>
            <w:tcW w:type="dxa" w:w="4320"/>
          </w:tcPr>
          <w:p>
            <w:r>
              <w:t>SO-EC</w:t>
            </w:r>
          </w:p>
        </w:tc>
        <w:tc>
          <w:tcPr>
            <w:tcW w:type="dxa" w:w="4320"/>
          </w:tcPr>
          <w:p>
            <w:r>
              <w:t>End Cap (older label format)</w:t>
            </w:r>
          </w:p>
        </w:tc>
      </w:tr>
      <w:tr>
        <w:tc>
          <w:tcPr>
            <w:tcW w:type="dxa" w:w="4320"/>
          </w:tcPr>
          <w:p>
            <w:r>
              <w:t>SO-SS</w:t>
            </w:r>
          </w:p>
        </w:tc>
        <w:tc>
          <w:tcPr>
            <w:tcW w:type="dxa" w:w="4320"/>
          </w:tcPr>
          <w:p>
            <w:r>
              <w:t>Set Screw (older label format)</w:t>
            </w:r>
          </w:p>
        </w:tc>
      </w:tr>
    </w:tbl>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A text-only sticker won't read?</w:t>
      </w:r>
    </w:p>
    <w:p>
      <w:pPr>
        <w:pStyle w:val="ListBullet"/>
      </w:pPr>
      <w:r>
        <w:t>Take a sharper, well-lit photo of just that one label, then try again</w:t>
      </w:r>
    </w:p>
    <w:p>
      <w:pPr>
        <w:pStyle w:val="ListBullet"/>
      </w:pPr>
      <w:r>
        <w:t xml:space="preserve">Use </w:t>
      </w:r>
      <w:r>
        <w:rPr>
          <w:b/>
        </w:rPr>
        <w:t>Enter from the label</w:t>
      </w:r>
      <w:r>
        <w:t xml:space="preserve"> (on the Usage page) to type the item number, lot, and expiry directly</w:t>
      </w:r>
    </w:p>
    <w:p>
      <w:pPr>
        <w:pStyle w:val="ListBullet"/>
      </w:pPr>
      <w:r>
        <w:t xml:space="preserve">To help us improve reading, turn on the small </w:t>
      </w:r>
      <w:r>
        <w:rPr>
          <w:b/>
        </w:rPr>
        <w:t>OCR debug</w:t>
      </w:r>
      <w:r>
        <w:t xml:space="preserve"> switch beneath the photo buttons, retake the photo, and tap </w:t>
      </w:r>
      <w:r>
        <w:rPr>
          <w:b/>
        </w:rPr>
        <w:t>Copy</w:t>
      </w:r>
      <w:r>
        <w:t xml:space="preserve"> — that copies the exact text the app read off the label so you can send it to your administrator</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002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