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HEALING YOUNG HEARTS LTD – WEBSITE CONTENT</w:t>
      </w:r>
    </w:p>
    <w:p/>
    <w:p>
      <w:r>
        <w:t>HOME PAGE</w:t>
      </w:r>
    </w:p>
    <w:p/>
    <w:p>
      <w:r>
        <w:t>Headline:</w:t>
      </w:r>
    </w:p>
    <w:p>
      <w:r>
        <w:t>Trauma-Informed Practice That Transforms Systems, Not Just Behaviour</w:t>
      </w:r>
    </w:p>
    <w:p/>
    <w:p>
      <w:r>
        <w:t>Subheading:</w:t>
      </w:r>
    </w:p>
    <w:p>
      <w:r>
        <w:t>Evidence-led training and consultancy rooted in neuroscience, relationships, and belonging.</w:t>
      </w:r>
    </w:p>
    <w:p/>
    <w:p>
      <w:r>
        <w:t>Intro:</w:t>
      </w:r>
    </w:p>
    <w:p>
      <w:r>
        <w:t>Healing Young Hearts Ltd supports schools, colleges, and organisations to embed trauma-informed, relational practice that improves behaviour, wellbeing, and learning outcomes. Our work is grounded in neuroscience and aligned with the principles of the Substance Abuse and Mental Health Services Administration (SAMHSA), ensuring a whole-system approach that leads to meaningful, sustainable change.</w:t>
      </w:r>
    </w:p>
    <w:p/>
    <w:p>
      <w:r>
        <w:t>CTA:</w:t>
      </w:r>
    </w:p>
    <w:p>
      <w:r>
        <w:t>Book a Discovery Call →</w:t>
      </w:r>
    </w:p>
    <w:p>
      <w:r>
        <w:t>Explore Services →</w:t>
      </w:r>
    </w:p>
    <w:p/>
    <w:p>
      <w:r>
        <w:t>Accreditation:</w:t>
      </w:r>
    </w:p>
    <w:p>
      <w:r>
        <w:t>Alongside independent consultancy, I am a licensed trainer with Trauma Informed Schools UK (TISUK), enabling access to nationally recognised training pathways where appropriate.</w:t>
      </w:r>
    </w:p>
    <w:p/>
    <w:p>
      <w:r>
        <w:t>---</w:t>
      </w:r>
    </w:p>
    <w:p/>
    <w:p>
      <w:r>
        <w:t>ABOUT</w:t>
      </w:r>
    </w:p>
    <w:p/>
    <w:p>
      <w:r>
        <w:t>I am an education consultant, trainer, and former headteacher with over 20 years’ experience across primary, secondary, and further education. I specialise in trauma-informed practice, focusing on how early adversity shapes behaviour, learning, and relationships.</w:t>
      </w:r>
    </w:p>
    <w:p/>
    <w:p>
      <w:r>
        <w:t>---</w:t>
      </w:r>
    </w:p>
    <w:p/>
    <w:p>
      <w:r>
        <w:t>SERVICES</w:t>
      </w:r>
    </w:p>
    <w:p/>
    <w:p>
      <w:r>
        <w:t>Training:</w:t>
      </w:r>
    </w:p>
    <w:p>
      <w:r>
        <w:t>Leadership Training</w:t>
      </w:r>
    </w:p>
    <w:p>
      <w:r>
        <w:t>Whole Staff Training</w:t>
      </w:r>
    </w:p>
    <w:p>
      <w:r>
        <w:t>Specialist Development Pathways</w:t>
      </w:r>
    </w:p>
    <w:p/>
    <w:p>
      <w:r>
        <w:t>Consultancy:</w:t>
      </w:r>
    </w:p>
    <w:p>
      <w:r>
        <w:t>Culture reviews, policy alignment, staff/student voice, environment mapping</w:t>
      </w:r>
    </w:p>
    <w:p/>
    <w:p>
      <w:r>
        <w:t>System Change:</w:t>
      </w:r>
    </w:p>
    <w:p>
      <w:r>
        <w:t>Trust-wide implementation, local authority work, evaluation frameworks</w:t>
      </w:r>
    </w:p>
    <w:p/>
    <w:p>
      <w:r>
        <w:t>---</w:t>
      </w:r>
    </w:p>
    <w:p/>
    <w:p>
      <w:r>
        <w:t>APPROACH</w:t>
      </w:r>
    </w:p>
    <w:p/>
    <w:p>
      <w:r>
        <w:t>Grounded in SAMHSA trauma-informed principles:</w:t>
      </w:r>
    </w:p>
    <w:p>
      <w:r>
        <w:t>Safety</w:t>
      </w:r>
    </w:p>
    <w:p>
      <w:r>
        <w:t>Trustworthiness &amp; Transparency</w:t>
      </w:r>
    </w:p>
    <w:p>
      <w:r>
        <w:t>Peer Support</w:t>
      </w:r>
    </w:p>
    <w:p>
      <w:r>
        <w:t>Collaboration &amp; Mutuality</w:t>
      </w:r>
    </w:p>
    <w:p>
      <w:r>
        <w:t>Empowerment, Voice &amp; Choice</w:t>
      </w:r>
    </w:p>
    <w:p>
      <w:r>
        <w:t>Cultural, Historical &amp; Gender Awareness</w:t>
      </w:r>
    </w:p>
    <w:p/>
    <w:p>
      <w:r>
        <w:t>---</w:t>
      </w:r>
    </w:p>
    <w:p/>
    <w:p>
      <w:r>
        <w:t>BELONGING</w:t>
      </w:r>
    </w:p>
    <w:p/>
    <w:p>
      <w:r>
        <w:t>Children and young people thrive when they feel they belong.</w:t>
      </w:r>
    </w:p>
    <w:p/>
    <w:p>
      <w:r>
        <w:t>---</w:t>
      </w:r>
    </w:p>
    <w:p/>
    <w:p>
      <w:r>
        <w:t>CONTACT</w:t>
      </w:r>
    </w:p>
    <w:p/>
    <w:p>
      <w:r>
        <w:t>Let’s start with a conversation.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