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Log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log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LogFactory.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getLog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TestAsyncController.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callable</w:t>
      </w:r>
      <w:r>
        <w:rPr>
          <w:rFonts w:ascii="Consolas" w:hAnsi="Consolas" w:cs="Consolas"/>
          <w:color w:val="3F5FBF"/>
          <w:kern w:val="0"/>
          <w:sz w:val="22"/>
        </w:rPr>
        <w:t>处理其实是在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WebAsyncManager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>内部封装成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WebAsyncTask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>后再处理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2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msg</w:t>
      </w:r>
      <w:proofErr w:type="spellEnd"/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@return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"callable"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Callable&lt;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ResultModel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callable(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() -&gt; {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.info(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当前线程为：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(1000);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ResultModel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"callable</w:t>
      </w:r>
      <w:r>
        <w:rPr>
          <w:rFonts w:ascii="Consolas" w:hAnsi="Consolas" w:cs="Consolas"/>
          <w:color w:val="2A00FF"/>
          <w:kern w:val="0"/>
          <w:sz w:val="22"/>
        </w:rPr>
        <w:t>成功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webAsyncTask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WebAsyncTask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ResultModel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webAsyncTask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timeout</w:t>
      </w:r>
      <w:r>
        <w:rPr>
          <w:rFonts w:ascii="Consolas" w:hAnsi="Consolas" w:cs="Consolas"/>
          <w:color w:val="000000"/>
          <w:kern w:val="0"/>
          <w:sz w:val="22"/>
        </w:rPr>
        <w:t xml:space="preserve"> = 10000L;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WebAsyncTask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ResultModel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r>
        <w:rPr>
          <w:rFonts w:ascii="Consolas" w:hAnsi="Consolas" w:cs="Consolas"/>
          <w:color w:val="6A3E3E"/>
          <w:kern w:val="0"/>
          <w:sz w:val="22"/>
        </w:rPr>
        <w:t>task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WebAsyncTask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timeout</w:t>
      </w:r>
      <w:r>
        <w:rPr>
          <w:rFonts w:ascii="Consolas" w:hAnsi="Consolas" w:cs="Consolas"/>
          <w:color w:val="000000"/>
          <w:kern w:val="0"/>
          <w:sz w:val="22"/>
        </w:rPr>
        <w:t>, () -&gt; {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.info(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当前线程为：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(5000);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ResultModel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webAsyncTask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成功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task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DeferredResult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>是用于保存延迟处理结果的类，当一个处理器返回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DeferredResult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>类型的返回值时，将启动异步处理，表示将结果交给别的线程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2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msg</w:t>
      </w:r>
      <w:proofErr w:type="spellEnd"/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</w:rPr>
        <w:t>@return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"deferred"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DeferredResult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ResultModel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deferred(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DeferredResult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ResultModel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DeferredResult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&lt;&gt;(10000L);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approve(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approve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DeferredResult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ResultModel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Thread(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() -&gt; {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(5000);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.info(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当前线程为：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.setResult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ResultModel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测试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DeferredResult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B1250B" w:rsidRDefault="00B1250B" w:rsidP="00B125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).start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1922D4" w:rsidRDefault="00B1250B" w:rsidP="00B1250B">
      <w:r>
        <w:rPr>
          <w:rFonts w:ascii="Consolas" w:hAnsi="Consolas" w:cs="Consolas"/>
          <w:color w:val="000000"/>
          <w:kern w:val="0"/>
          <w:sz w:val="22"/>
        </w:rPr>
        <w:tab/>
        <w:t>}</w:t>
      </w:r>
      <w:bookmarkStart w:id="0" w:name="_GoBack"/>
      <w:bookmarkEnd w:id="0"/>
    </w:p>
    <w:sectPr w:rsidR="00192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A0"/>
    <w:rsid w:val="001922D4"/>
    <w:rsid w:val="00651D49"/>
    <w:rsid w:val="00B1250B"/>
    <w:rsid w:val="00DF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384B"/>
  <w15:chartTrackingRefBased/>
  <w15:docId w15:val="{A0B6E774-AC08-4C32-A6D0-2790AE97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KeyTeam002</dc:creator>
  <cp:keywords/>
  <dc:description/>
  <cp:lastModifiedBy>KeyTeam002</cp:lastModifiedBy>
  <cp:revision>3</cp:revision>
  <dcterms:created xsi:type="dcterms:W3CDTF">2017-03-14T07:27:00Z</dcterms:created>
  <dcterms:modified xsi:type="dcterms:W3CDTF">2017-03-14T07:28:00Z</dcterms:modified>
</cp:coreProperties>
</file>