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1189" w:rsidRDefault="00413C97">
      <w:pPr>
        <w:rPr>
          <w:b/>
        </w:rPr>
      </w:pPr>
      <w:r>
        <w:rPr>
          <w:b/>
        </w:rPr>
        <w:t>Coverage Part 3 – Input Domain Analysis</w:t>
      </w:r>
    </w:p>
    <w:p w14:paraId="00000002" w14:textId="77777777" w:rsidR="00A01189" w:rsidRDefault="00A01189">
      <w:pPr>
        <w:rPr>
          <w:b/>
        </w:rPr>
      </w:pPr>
    </w:p>
    <w:p w14:paraId="00000003" w14:textId="677F7673" w:rsidR="00A01189" w:rsidRDefault="00413C97">
      <w:pPr>
        <w:rPr>
          <w:b/>
        </w:rPr>
      </w:pPr>
      <w:r>
        <w:rPr>
          <w:b/>
        </w:rPr>
        <w:t>1</w:t>
      </w:r>
      <w:r>
        <w:rPr>
          <w:b/>
        </w:rPr>
        <w:t>(a)</w:t>
      </w:r>
    </w:p>
    <w:p w14:paraId="00000004" w14:textId="77777777" w:rsidR="00A01189" w:rsidRDefault="00A01189">
      <w:pPr>
        <w:rPr>
          <w:b/>
        </w:rPr>
      </w:pPr>
    </w:p>
    <w:p w14:paraId="00000005" w14:textId="77777777" w:rsidR="00A01189" w:rsidRDefault="00413C97">
      <w:r>
        <w:t xml:space="preserve">The important thing to </w:t>
      </w:r>
      <w:proofErr w:type="spellStart"/>
      <w:r>
        <w:t>recognise</w:t>
      </w:r>
      <w:proofErr w:type="spellEnd"/>
      <w:r>
        <w:t xml:space="preserve"> about input domain analysis is that, rules about disjoint and complete partitions aside, it is a subjective process, the success of which is often dictated by the ingenuity of the tester. </w:t>
      </w:r>
    </w:p>
    <w:p w14:paraId="00000006" w14:textId="77777777" w:rsidR="00A01189" w:rsidRDefault="00A01189"/>
    <w:p w14:paraId="00000007" w14:textId="77777777" w:rsidR="00A01189" w:rsidRDefault="00413C97">
      <w:r>
        <w:t>While the lecture already provide</w:t>
      </w:r>
      <w:r>
        <w:t xml:space="preserve">s a “good” solution, a tester may seek to adjust the characteristics/partitions to reduce the final number of test cases, or to take account of any further corner cases they have identified. </w:t>
      </w:r>
    </w:p>
    <w:p w14:paraId="00000008" w14:textId="77777777" w:rsidR="00A01189" w:rsidRDefault="00A01189"/>
    <w:p w14:paraId="00000009" w14:textId="77777777" w:rsidR="00A01189" w:rsidRDefault="00413C97">
      <w:r>
        <w:t>A further characteristic, producing a new set of partitions, co</w:t>
      </w:r>
      <w:r>
        <w:t>uld be the relation of the side lengths to one another, for example side1 + side2 &gt;= side3 – true, false; etc. This would add another dimension, from an interface-based perspective, regarding the validity/invalidity of a triangle. Or, the initial side leng</w:t>
      </w:r>
      <w:r>
        <w:t xml:space="preserve">ths with respect to the order they’re provided to the method to check whether the method correctly sorts them. </w:t>
      </w:r>
    </w:p>
    <w:p w14:paraId="0000000A" w14:textId="77777777" w:rsidR="00A01189" w:rsidRDefault="00A01189"/>
    <w:p w14:paraId="0000000B" w14:textId="77777777" w:rsidR="00A01189" w:rsidRDefault="00413C97">
      <w:pPr>
        <w:rPr>
          <w:b/>
        </w:rPr>
      </w:pPr>
      <w:r>
        <w:rPr>
          <w:b/>
        </w:rPr>
        <w:t xml:space="preserve">(b) </w:t>
      </w:r>
    </w:p>
    <w:p w14:paraId="0000000C" w14:textId="77777777" w:rsidR="00A01189" w:rsidRDefault="00A01189">
      <w:pPr>
        <w:rPr>
          <w:b/>
        </w:rPr>
      </w:pPr>
    </w:p>
    <w:p w14:paraId="0000000D" w14:textId="77777777" w:rsidR="00A01189" w:rsidRDefault="00413C97">
      <w:r>
        <w:t>Combining a negative length with an equilateral triangle is one example of a “cannot be combined constraint”. Inversely, a positive lengt</w:t>
      </w:r>
      <w:r>
        <w:t>h with a valid triangle type is a “must be combined”.</w:t>
      </w:r>
    </w:p>
    <w:p w14:paraId="0000000E" w14:textId="77777777" w:rsidR="00A01189" w:rsidRDefault="00A01189"/>
    <w:p w14:paraId="0000000F" w14:textId="77777777" w:rsidR="00A01189" w:rsidRDefault="00413C97">
      <w:pPr>
        <w:rPr>
          <w:b/>
        </w:rPr>
      </w:pPr>
      <w:r>
        <w:rPr>
          <w:b/>
        </w:rPr>
        <w:t>(c)</w:t>
      </w:r>
    </w:p>
    <w:p w14:paraId="00000010" w14:textId="77777777" w:rsidR="00A01189" w:rsidRDefault="00413C97">
      <w:r>
        <w:br/>
        <w:t>Again, no one particular right answer here. Another sensible strategy for avoiding invalid combinations would be to choose valid/invalid partitions for a characteristic as a base choice when combi</w:t>
      </w:r>
      <w:r>
        <w:t xml:space="preserve">ning with other valid/invalid partitions. </w:t>
      </w:r>
    </w:p>
    <w:p w14:paraId="00000011" w14:textId="77777777" w:rsidR="00A01189" w:rsidRDefault="00A01189"/>
    <w:p w14:paraId="00000012" w14:textId="77777777" w:rsidR="00A01189" w:rsidRDefault="00413C97">
      <w:r>
        <w:rPr>
          <w:b/>
        </w:rPr>
        <w:t>(d)</w:t>
      </w:r>
      <w:r>
        <w:t xml:space="preserve"> </w:t>
      </w:r>
    </w:p>
    <w:p w14:paraId="00000013" w14:textId="77777777" w:rsidR="00A01189" w:rsidRDefault="00A01189"/>
    <w:p w14:paraId="00000014" w14:textId="77777777" w:rsidR="00A01189" w:rsidRDefault="00413C97">
      <w:r>
        <w:t xml:space="preserve">There is a bug in the program! See if you can find it. </w:t>
      </w:r>
    </w:p>
    <w:sectPr w:rsidR="00A011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189"/>
    <w:rsid w:val="00413C97"/>
    <w:rsid w:val="00A0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5DACE"/>
  <w15:docId w15:val="{5F65B353-0E70-074E-81E8-480E56B9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 McMinn</cp:lastModifiedBy>
  <cp:revision>2</cp:revision>
  <dcterms:created xsi:type="dcterms:W3CDTF">2022-03-01T15:53:00Z</dcterms:created>
  <dcterms:modified xsi:type="dcterms:W3CDTF">2022-03-01T15:53:00Z</dcterms:modified>
</cp:coreProperties>
</file>