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720"/>
        <w:jc w:val="center"/>
      </w:pPr>
      <w:r>
        <w:rPr>
          <w:rFonts w:ascii="Arial" w:cs="Arial" w:eastAsia="Arial" w:hAnsi="Arial"/>
          <w:sz w:val="96"/>
          <w:szCs w:val="96"/>
        </w:rPr>
        <w:t xml:space="preserve">🐾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2D6A4F"/>
          <w:sz w:val="80"/>
          <w:szCs w:val="80"/>
        </w:rPr>
        <w:t xml:space="preserve">KOMPET</w:t>
      </w:r>
    </w:p>
    <w:p>
      <w:pPr>
        <w:spacing w:after="80"/>
        <w:jc w:val="center"/>
      </w:pPr>
      <w:r>
        <w:rPr>
          <w:rFonts w:ascii="Arial" w:cs="Arial" w:eastAsia="Arial" w:hAnsi="Arial"/>
          <w:color w:val="6B7280"/>
          <w:sz w:val="32"/>
          <w:szCs w:val="32"/>
        </w:rPr>
        <w:t xml:space="preserve">L'app per proprietari di cani italiani</w:t>
      </w:r>
    </w:p>
    <w:p>
      <w:pPr>
        <w:spacing w:after="480"/>
        <w:jc w:val="center"/>
      </w:pPr>
      <w:r>
        <w:rPr>
          <w:rFonts w:ascii="Arial" w:cs="Arial" w:eastAsia="Arial" w:hAnsi="Arial"/>
          <w:i/>
          <w:iCs/>
          <w:color w:val="6B7280"/>
          <w:sz w:val="24"/>
          <w:szCs w:val="24"/>
        </w:rPr>
        <w:t xml:space="preserve">Product Requirements Document + Analisi SWOT</w:t>
      </w:r>
    </w:p>
    <w:p>
      <w:pPr>
        <w:pBdr>
          <w:bottom w:val="single" w:color="2D6A4F" w:sz="4" w:space="4"/>
        </w:pBdr>
        <w:spacing w:after="12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Versione 1.0 — Maggio 2025</w:t>
      </w:r>
    </w:p>
    <w:p>
      <w:pPr>
        <w:spacing w:after="360"/>
      </w:pPr>
      <w:r>
        <w:t xml:space="preserve"/>
      </w:r>
    </w:p>
    <w:p>
      <w:pPr>
        <w:pStyle w:val="Heading1"/>
        <w:pBdr>
          <w:bottom w:val="single" w:color="2D6A4F" w:sz="4" w:space="4"/>
        </w:pBdr>
        <w:spacing w:after="160" w:before="480"/>
      </w:pPr>
      <w:r>
        <w:rPr>
          <w:rFonts w:ascii="Arial" w:cs="Arial" w:eastAsia="Arial" w:hAnsi="Arial"/>
          <w:b/>
          <w:bCs/>
          <w:color w:val="2D6A4F"/>
          <w:sz w:val="36"/>
          <w:szCs w:val="36"/>
        </w:rPr>
        <w:t xml:space="preserve">1. Visione del Prodotto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1B2F"/>
          <w:sz w:val="26"/>
          <w:szCs w:val="26"/>
        </w:rPr>
        <w:t xml:space="preserve">1.1 Problema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B1B2F"/>
          <w:sz w:val="22"/>
          <w:szCs w:val="22"/>
        </w:rPr>
        <w:t xml:space="preserve">I proprietari di cani italiani gestiscono la vita del loro animale su strumenti frammentati: WhatsApp per comunicare con toelettatori e veterinari, fogli di carta per i vaccini, app americane non localizzate per il tracking. Non esiste un'unica app italiana pensata per loro.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1B2F"/>
          <w:sz w:val="26"/>
          <w:szCs w:val="26"/>
        </w:rPr>
        <w:t xml:space="preserve">1.2 Soluzione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B1B2F"/>
          <w:sz w:val="22"/>
          <w:szCs w:val="22"/>
        </w:rPr>
        <w:t xml:space="preserve">Kompet è l'app consumer freemium per proprietari di cani italiani che centralizza salute, prenotazioni, community e mappa dog-friendly in un'unica esperienza bella e semplice.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1B2F"/>
          <w:sz w:val="26"/>
          <w:szCs w:val="26"/>
        </w:rPr>
        <w:t xml:space="preserve">1.3 Proposta di Valore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B1B2F"/>
          <w:sz w:val="22"/>
          <w:szCs w:val="22"/>
        </w:rPr>
        <w:t xml:space="preserve">Un solo posto per tutta la vita del tuo cane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B1B2F"/>
          <w:sz w:val="22"/>
          <w:szCs w:val="22"/>
        </w:rPr>
        <w:t xml:space="preserve">Interfaccia in italiano, pensata per il mercato italiano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B1B2F"/>
          <w:sz w:val="22"/>
          <w:szCs w:val="22"/>
        </w:rPr>
        <w:t xml:space="preserve">Gratuita nel core, Premium a €0,99/mese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B1B2F"/>
          <w:sz w:val="22"/>
          <w:szCs w:val="22"/>
        </w:rPr>
        <w:t xml:space="preserve">Marketplace integrato per groomer, vet e dog sitter</w:t>
      </w:r>
    </w:p>
    <w:p>
      <w:pPr>
        <w:spacing w:after="120"/>
      </w:pPr>
      <w:r>
        <w:t xml:space="preserve"/>
      </w:r>
    </w:p>
    <w:p>
      <w:pPr>
        <w:pStyle w:val="Heading1"/>
        <w:pBdr>
          <w:bottom w:val="single" w:color="2D6A4F" w:sz="4" w:space="4"/>
        </w:pBdr>
        <w:spacing w:after="160" w:before="480"/>
      </w:pPr>
      <w:r>
        <w:rPr>
          <w:rFonts w:ascii="Arial" w:cs="Arial" w:eastAsia="Arial" w:hAnsi="Arial"/>
          <w:b/>
          <w:bCs/>
          <w:color w:val="2D6A4F"/>
          <w:sz w:val="36"/>
          <w:szCs w:val="36"/>
        </w:rPr>
        <w:t xml:space="preserve">2. Mercato di Riferimento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1B2F"/>
          <w:sz w:val="26"/>
          <w:szCs w:val="26"/>
        </w:rPr>
        <w:t xml:space="preserve">2.1 TAM / SAM / SOM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080"/>
        <w:gridCol w:w="2080"/>
        <w:gridCol w:w="2080"/>
      </w:tblGrid>
      <w:tr>
        <w:tc>
          <w:tcPr>
            <w:tcW w:type="dxa" w:w="312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Metrica</w:t>
            </w:r>
          </w:p>
        </w:tc>
        <w:tc>
          <w:tcPr>
            <w:tcW w:type="dxa" w:w="208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M6</w:t>
            </w:r>
          </w:p>
        </w:tc>
        <w:tc>
          <w:tcPr>
            <w:tcW w:type="dxa" w:w="208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M12</w:t>
            </w:r>
          </w:p>
        </w:tc>
        <w:tc>
          <w:tcPr>
            <w:tcW w:type="dxa" w:w="208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M24</w:t>
            </w:r>
          </w:p>
        </w:tc>
      </w:tr>
      <w:tr>
        <w:tc>
          <w:tcPr>
            <w:tcW w:type="dxa" w:w="312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2F"/>
                <w:sz w:val="19"/>
                <w:szCs w:val="19"/>
              </w:rPr>
              <w:t xml:space="preserve">TAM — Proprietari di cani in Italia</w:t>
            </w:r>
          </w:p>
        </w:tc>
        <w:tc>
          <w:tcPr>
            <w:tcW w:type="dxa" w:w="208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7 milioni</w:t>
            </w:r>
          </w:p>
        </w:tc>
        <w:tc>
          <w:tcPr>
            <w:tcW w:type="dxa" w:w="208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—</w:t>
            </w:r>
          </w:p>
        </w:tc>
        <w:tc>
          <w:tcPr>
            <w:tcW w:type="dxa" w:w="208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12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2F"/>
                <w:sz w:val="19"/>
                <w:szCs w:val="19"/>
              </w:rPr>
              <w:t xml:space="preserve">SAM — Smartphone owners con cani</w:t>
            </w:r>
          </w:p>
        </w:tc>
        <w:tc>
          <w:tcPr>
            <w:tcW w:type="dxa" w:w="208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5,6 milioni</w:t>
            </w:r>
          </w:p>
        </w:tc>
        <w:tc>
          <w:tcPr>
            <w:tcW w:type="dxa" w:w="208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—</w:t>
            </w:r>
          </w:p>
        </w:tc>
        <w:tc>
          <w:tcPr>
            <w:tcW w:type="dxa" w:w="208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12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2F"/>
                <w:sz w:val="19"/>
                <w:szCs w:val="19"/>
              </w:rPr>
              <w:t xml:space="preserve">SOM — Target realistico Year 1</w:t>
            </w:r>
          </w:p>
        </w:tc>
        <w:tc>
          <w:tcPr>
            <w:tcW w:type="dxa" w:w="208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50.000 utenti</w:t>
            </w:r>
          </w:p>
        </w:tc>
        <w:tc>
          <w:tcPr>
            <w:tcW w:type="dxa" w:w="208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150.000</w:t>
            </w:r>
          </w:p>
        </w:tc>
        <w:tc>
          <w:tcPr>
            <w:tcW w:type="dxa" w:w="208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400.000</w:t>
            </w:r>
          </w:p>
        </w:tc>
      </w:tr>
      <w:tr>
        <w:tc>
          <w:tcPr>
            <w:tcW w:type="dxa" w:w="312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2F"/>
                <w:sz w:val="19"/>
                <w:szCs w:val="19"/>
              </w:rPr>
              <w:t xml:space="preserve">Utenti paganti (conversione 8%)</w:t>
            </w:r>
          </w:p>
        </w:tc>
        <w:tc>
          <w:tcPr>
            <w:tcW w:type="dxa" w:w="208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4.000</w:t>
            </w:r>
          </w:p>
        </w:tc>
        <w:tc>
          <w:tcPr>
            <w:tcW w:type="dxa" w:w="208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12.000</w:t>
            </w:r>
          </w:p>
        </w:tc>
        <w:tc>
          <w:tcPr>
            <w:tcW w:type="dxa" w:w="208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32.000</w:t>
            </w:r>
          </w:p>
        </w:tc>
      </w:tr>
      <w:tr>
        <w:tc>
          <w:tcPr>
            <w:tcW w:type="dxa" w:w="312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2F"/>
                <w:sz w:val="19"/>
                <w:szCs w:val="19"/>
              </w:rPr>
              <w:t xml:space="preserve">MRR da abbonamenti (€0,99)</w:t>
            </w:r>
          </w:p>
        </w:tc>
        <w:tc>
          <w:tcPr>
            <w:tcW w:type="dxa" w:w="208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€3.960</w:t>
            </w:r>
          </w:p>
        </w:tc>
        <w:tc>
          <w:tcPr>
            <w:tcW w:type="dxa" w:w="208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€11.880</w:t>
            </w:r>
          </w:p>
        </w:tc>
        <w:tc>
          <w:tcPr>
            <w:tcW w:type="dxa" w:w="208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€31.680</w:t>
            </w:r>
          </w:p>
        </w:tc>
      </w:tr>
      <w:tr>
        <w:tc>
          <w:tcPr>
            <w:tcW w:type="dxa" w:w="312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2F"/>
                <w:sz w:val="19"/>
                <w:szCs w:val="19"/>
              </w:rPr>
              <w:t xml:space="preserve">MRR da commissioni marketplace (10%)</w:t>
            </w:r>
          </w:p>
        </w:tc>
        <w:tc>
          <w:tcPr>
            <w:tcW w:type="dxa" w:w="208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€2.000</w:t>
            </w:r>
          </w:p>
        </w:tc>
        <w:tc>
          <w:tcPr>
            <w:tcW w:type="dxa" w:w="208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€8.000</w:t>
            </w:r>
          </w:p>
        </w:tc>
        <w:tc>
          <w:tcPr>
            <w:tcW w:type="dxa" w:w="208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€25.000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1B2F"/>
          <w:sz w:val="26"/>
          <w:szCs w:val="26"/>
        </w:rPr>
        <w:t xml:space="preserve">2.2 Target Personas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D6A4F"/>
          <w:sz w:val="22"/>
          <w:szCs w:val="22"/>
        </w:rPr>
        <w:t xml:space="preserve">👩 Giulia, 32 anni — Milano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B1B2F"/>
          <w:sz w:val="22"/>
          <w:szCs w:val="22"/>
        </w:rPr>
        <w:t xml:space="preserve">Labrador di 3 anni, appassionata di outdoor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B1B2F"/>
          <w:sz w:val="22"/>
          <w:szCs w:val="22"/>
        </w:rPr>
        <w:t xml:space="preserve">Usa già 4 app diverse per gestire il cane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B1B2F"/>
          <w:sz w:val="22"/>
          <w:szCs w:val="22"/>
        </w:rPr>
        <w:t xml:space="preserve">Disposta a pagare €0,99/mese per una soluzione unificata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B1B2F"/>
          <w:sz w:val="22"/>
          <w:szCs w:val="22"/>
        </w:rPr>
        <w:t xml:space="preserve">Scopre nuovi prodotti su Instagram e TikTok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2D6A4F"/>
          <w:sz w:val="22"/>
          <w:szCs w:val="22"/>
        </w:rPr>
        <w:t xml:space="preserve">👨 Marco, 45 anni — Roma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B1B2F"/>
          <w:sz w:val="22"/>
          <w:szCs w:val="22"/>
        </w:rPr>
        <w:t xml:space="preserve">Due golden retriever, cliente fisso di groomer e vet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B1B2F"/>
          <w:sz w:val="22"/>
          <w:szCs w:val="22"/>
        </w:rPr>
        <w:t xml:space="preserve">Non usa app complesse — vuole semplicità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B1B2F"/>
          <w:sz w:val="22"/>
          <w:szCs w:val="22"/>
        </w:rPr>
        <w:t xml:space="preserve">Valore principale: reminder vaccini e prenotazione facile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B1B2F"/>
          <w:sz w:val="22"/>
          <w:szCs w:val="22"/>
        </w:rPr>
        <w:t xml:space="preserve">Canale di scoperta: passaparola e gruppi Facebook</w:t>
      </w:r>
    </w:p>
    <w:p>
      <w:pPr>
        <w:spacing w:after="120"/>
      </w:pPr>
      <w:r>
        <w:t xml:space="preserve"/>
      </w:r>
    </w:p>
    <w:p>
      <w:pPr>
        <w:pStyle w:val="Heading1"/>
        <w:pBdr>
          <w:bottom w:val="single" w:color="2D6A4F" w:sz="4" w:space="4"/>
        </w:pBdr>
        <w:spacing w:after="160" w:before="480"/>
      </w:pPr>
      <w:r>
        <w:rPr>
          <w:rFonts w:ascii="Arial" w:cs="Arial" w:eastAsia="Arial" w:hAnsi="Arial"/>
          <w:b/>
          <w:bCs/>
          <w:color w:val="2D6A4F"/>
          <w:sz w:val="36"/>
          <w:szCs w:val="36"/>
        </w:rPr>
        <w:t xml:space="preserve">3. Feature Set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1B2F"/>
          <w:sz w:val="26"/>
          <w:szCs w:val="26"/>
        </w:rPr>
        <w:t xml:space="preserve">3.1 MVP — Fase 1 (Settimane 1–8)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1560"/>
        <w:gridCol w:w="3900"/>
      </w:tblGrid>
      <w:tr>
        <w:tc>
          <w:tcPr>
            <w:tcW w:type="dxa" w:w="234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56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156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Priorità</w:t>
            </w:r>
          </w:p>
        </w:tc>
        <w:tc>
          <w:tcPr>
            <w:tcW w:type="dxa" w:w="39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234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2F"/>
                <w:sz w:val="19"/>
                <w:szCs w:val="19"/>
              </w:rPr>
              <w:t xml:space="preserve">Profilo cane</w:t>
            </w:r>
          </w:p>
        </w:tc>
        <w:tc>
          <w:tcPr>
            <w:tcW w:type="dxa" w:w="156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D8F3D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19"/>
                <w:szCs w:val="19"/>
              </w:rPr>
              <w:t xml:space="preserve">Free</w:t>
            </w:r>
          </w:p>
        </w:tc>
        <w:tc>
          <w:tcPr>
            <w:tcW w:type="dxa" w:w="156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2F"/>
                <w:sz w:val="19"/>
                <w:szCs w:val="19"/>
              </w:rPr>
              <w:t xml:space="preserve">🔴 Must</w:t>
            </w:r>
          </w:p>
        </w:tc>
        <w:tc>
          <w:tcPr>
            <w:tcW w:type="dxa" w:w="39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2F"/>
                <w:sz w:val="19"/>
                <w:szCs w:val="19"/>
              </w:rPr>
              <w:t xml:space="preserve">Foto, nome, razza, età, note</w:t>
            </w:r>
          </w:p>
        </w:tc>
      </w:tr>
      <w:tr>
        <w:tc>
          <w:tcPr>
            <w:tcW w:type="dxa" w:w="234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2F"/>
                <w:sz w:val="19"/>
                <w:szCs w:val="19"/>
              </w:rPr>
              <w:t xml:space="preserve">Tracker vaccini</w:t>
            </w:r>
          </w:p>
        </w:tc>
        <w:tc>
          <w:tcPr>
            <w:tcW w:type="dxa" w:w="156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D8F3D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19"/>
                <w:szCs w:val="19"/>
              </w:rPr>
              <w:t xml:space="preserve">Free</w:t>
            </w:r>
          </w:p>
        </w:tc>
        <w:tc>
          <w:tcPr>
            <w:tcW w:type="dxa" w:w="156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2F"/>
                <w:sz w:val="19"/>
                <w:szCs w:val="19"/>
              </w:rPr>
              <w:t xml:space="preserve">🔴 Must</w:t>
            </w:r>
          </w:p>
        </w:tc>
        <w:tc>
          <w:tcPr>
            <w:tcW w:type="dxa" w:w="39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2F"/>
                <w:sz w:val="19"/>
                <w:szCs w:val="19"/>
              </w:rPr>
              <w:t xml:space="preserve">Con reminder push 30gg prima</w:t>
            </w:r>
          </w:p>
        </w:tc>
      </w:tr>
      <w:tr>
        <w:tc>
          <w:tcPr>
            <w:tcW w:type="dxa" w:w="234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2F"/>
                <w:sz w:val="19"/>
                <w:szCs w:val="19"/>
              </w:rPr>
              <w:t xml:space="preserve">Reminder antiparassitari</w:t>
            </w:r>
          </w:p>
        </w:tc>
        <w:tc>
          <w:tcPr>
            <w:tcW w:type="dxa" w:w="156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D8F3D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19"/>
                <w:szCs w:val="19"/>
              </w:rPr>
              <w:t xml:space="preserve">Free</w:t>
            </w:r>
          </w:p>
        </w:tc>
        <w:tc>
          <w:tcPr>
            <w:tcW w:type="dxa" w:w="156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2F"/>
                <w:sz w:val="19"/>
                <w:szCs w:val="19"/>
              </w:rPr>
              <w:t xml:space="preserve">🔴 Must</w:t>
            </w:r>
          </w:p>
        </w:tc>
        <w:tc>
          <w:tcPr>
            <w:tcW w:type="dxa" w:w="39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2F"/>
                <w:sz w:val="19"/>
                <w:szCs w:val="19"/>
              </w:rPr>
              <w:t xml:space="preserve">Calendario trattamenti</w:t>
            </w:r>
          </w:p>
        </w:tc>
      </w:tr>
      <w:tr>
        <w:tc>
          <w:tcPr>
            <w:tcW w:type="dxa" w:w="234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2F"/>
                <w:sz w:val="19"/>
                <w:szCs w:val="19"/>
              </w:rPr>
              <w:t xml:space="preserve">Diario salute</w:t>
            </w:r>
          </w:p>
        </w:tc>
        <w:tc>
          <w:tcPr>
            <w:tcW w:type="dxa" w:w="156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D8F3D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19"/>
                <w:szCs w:val="19"/>
              </w:rPr>
              <w:t xml:space="preserve">Free</w:t>
            </w:r>
          </w:p>
        </w:tc>
        <w:tc>
          <w:tcPr>
            <w:tcW w:type="dxa" w:w="156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2F"/>
                <w:sz w:val="19"/>
                <w:szCs w:val="19"/>
              </w:rPr>
              <w:t xml:space="preserve">🟡 Should</w:t>
            </w:r>
          </w:p>
        </w:tc>
        <w:tc>
          <w:tcPr>
            <w:tcW w:type="dxa" w:w="39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2F"/>
                <w:sz w:val="19"/>
                <w:szCs w:val="19"/>
              </w:rPr>
              <w:t xml:space="preserve">Note vet, peso, patologie</w:t>
            </w:r>
          </w:p>
        </w:tc>
      </w:tr>
      <w:tr>
        <w:tc>
          <w:tcPr>
            <w:tcW w:type="dxa" w:w="234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2F"/>
                <w:sz w:val="19"/>
                <w:szCs w:val="19"/>
              </w:rPr>
              <w:t xml:space="preserve">Mappa dog-friendly</w:t>
            </w:r>
          </w:p>
        </w:tc>
        <w:tc>
          <w:tcPr>
            <w:tcW w:type="dxa" w:w="156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D8F3D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19"/>
                <w:szCs w:val="19"/>
              </w:rPr>
              <w:t xml:space="preserve">Free</w:t>
            </w:r>
          </w:p>
        </w:tc>
        <w:tc>
          <w:tcPr>
            <w:tcW w:type="dxa" w:w="156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2F"/>
                <w:sz w:val="19"/>
                <w:szCs w:val="19"/>
              </w:rPr>
              <w:t xml:space="preserve">🟡 Should</w:t>
            </w:r>
          </w:p>
        </w:tc>
        <w:tc>
          <w:tcPr>
            <w:tcW w:type="dxa" w:w="39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2F"/>
                <w:sz w:val="19"/>
                <w:szCs w:val="19"/>
              </w:rPr>
              <w:t xml:space="preserve">Parchi, spiagge, ristoranti</w:t>
            </w:r>
          </w:p>
        </w:tc>
      </w:tr>
      <w:tr>
        <w:tc>
          <w:tcPr>
            <w:tcW w:type="dxa" w:w="234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2F"/>
                <w:sz w:val="19"/>
                <w:szCs w:val="19"/>
              </w:rPr>
              <w:t xml:space="preserve">AI Veterinario</w:t>
            </w:r>
          </w:p>
        </w:tc>
        <w:tc>
          <w:tcPr>
            <w:tcW w:type="dxa" w:w="156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3E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A261"/>
                <w:sz w:val="19"/>
                <w:szCs w:val="19"/>
              </w:rPr>
              <w:t xml:space="preserve">Premium</w:t>
            </w:r>
          </w:p>
        </w:tc>
        <w:tc>
          <w:tcPr>
            <w:tcW w:type="dxa" w:w="156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2F"/>
                <w:sz w:val="19"/>
                <w:szCs w:val="19"/>
              </w:rPr>
              <w:t xml:space="preserve">🟢 Nice</w:t>
            </w:r>
          </w:p>
        </w:tc>
        <w:tc>
          <w:tcPr>
            <w:tcW w:type="dxa" w:w="39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2F"/>
                <w:sz w:val="19"/>
                <w:szCs w:val="19"/>
              </w:rPr>
              <w:t xml:space="preserve">Valutazione sintomi base</w:t>
            </w:r>
          </w:p>
        </w:tc>
      </w:tr>
      <w:tr>
        <w:tc>
          <w:tcPr>
            <w:tcW w:type="dxa" w:w="234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2F"/>
                <w:sz w:val="19"/>
                <w:szCs w:val="19"/>
              </w:rPr>
              <w:t xml:space="preserve">Prenotazione groomer</w:t>
            </w:r>
          </w:p>
        </w:tc>
        <w:tc>
          <w:tcPr>
            <w:tcW w:type="dxa" w:w="156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3E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A261"/>
                <w:sz w:val="19"/>
                <w:szCs w:val="19"/>
              </w:rPr>
              <w:t xml:space="preserve">Premium</w:t>
            </w:r>
          </w:p>
        </w:tc>
        <w:tc>
          <w:tcPr>
            <w:tcW w:type="dxa" w:w="156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2F"/>
                <w:sz w:val="19"/>
                <w:szCs w:val="19"/>
              </w:rPr>
              <w:t xml:space="preserve">🟢 Nice</w:t>
            </w:r>
          </w:p>
        </w:tc>
        <w:tc>
          <w:tcPr>
            <w:tcW w:type="dxa" w:w="39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2F"/>
                <w:sz w:val="19"/>
                <w:szCs w:val="19"/>
              </w:rPr>
              <w:t xml:space="preserve">Marketplace locale</w:t>
            </w:r>
          </w:p>
        </w:tc>
      </w:tr>
      <w:tr>
        <w:tc>
          <w:tcPr>
            <w:tcW w:type="dxa" w:w="234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2F"/>
                <w:sz w:val="19"/>
                <w:szCs w:val="19"/>
              </w:rPr>
              <w:t xml:space="preserve">Passaporto digitale EU</w:t>
            </w:r>
          </w:p>
        </w:tc>
        <w:tc>
          <w:tcPr>
            <w:tcW w:type="dxa" w:w="156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3E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A261"/>
                <w:sz w:val="19"/>
                <w:szCs w:val="19"/>
              </w:rPr>
              <w:t xml:space="preserve">Premium</w:t>
            </w:r>
          </w:p>
        </w:tc>
        <w:tc>
          <w:tcPr>
            <w:tcW w:type="dxa" w:w="156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2F"/>
                <w:sz w:val="19"/>
                <w:szCs w:val="19"/>
              </w:rPr>
              <w:t xml:space="preserve">🟢 Nice</w:t>
            </w:r>
          </w:p>
        </w:tc>
        <w:tc>
          <w:tcPr>
            <w:tcW w:type="dxa" w:w="39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2F"/>
                <w:sz w:val="19"/>
                <w:szCs w:val="19"/>
              </w:rPr>
              <w:t xml:space="preserve">Per viaggi in Europa</w:t>
            </w:r>
          </w:p>
        </w:tc>
      </w:tr>
      <w:tr>
        <w:tc>
          <w:tcPr>
            <w:tcW w:type="dxa" w:w="234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2F"/>
                <w:sz w:val="19"/>
                <w:szCs w:val="19"/>
              </w:rPr>
              <w:t xml:space="preserve">Community locale</w:t>
            </w:r>
          </w:p>
        </w:tc>
        <w:tc>
          <w:tcPr>
            <w:tcW w:type="dxa" w:w="156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3E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A261"/>
                <w:sz w:val="19"/>
                <w:szCs w:val="19"/>
              </w:rPr>
              <w:t xml:space="preserve">Premium</w:t>
            </w:r>
          </w:p>
        </w:tc>
        <w:tc>
          <w:tcPr>
            <w:tcW w:type="dxa" w:w="156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2F"/>
                <w:sz w:val="19"/>
                <w:szCs w:val="19"/>
              </w:rPr>
              <w:t xml:space="preserve">🟢 Nice</w:t>
            </w:r>
          </w:p>
        </w:tc>
        <w:tc>
          <w:tcPr>
            <w:tcW w:type="dxa" w:w="39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2F"/>
                <w:sz w:val="19"/>
                <w:szCs w:val="19"/>
              </w:rPr>
              <w:t xml:space="preserve">Passeggiate di gruppo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1B2F"/>
          <w:sz w:val="26"/>
          <w:szCs w:val="26"/>
        </w:rPr>
        <w:t xml:space="preserve">3.2 Roadmap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D6A4F"/>
          <w:sz w:val="22"/>
          <w:szCs w:val="22"/>
        </w:rPr>
        <w:t xml:space="preserve">Fase 1 — MVP (Mesi 1–2)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B1B2F"/>
          <w:sz w:val="22"/>
          <w:szCs w:val="22"/>
        </w:rPr>
        <w:t xml:space="preserve">Profilo cane, vaccini, reminder, mappa dog-friendly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B1B2F"/>
          <w:sz w:val="22"/>
          <w:szCs w:val="22"/>
        </w:rPr>
        <w:t xml:space="preserve">Onboarding semplice — 3 schermate max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B1B2F"/>
          <w:sz w:val="22"/>
          <w:szCs w:val="22"/>
        </w:rPr>
        <w:t xml:space="preserve">Lista d'attesa e beta con 200 utenti</w:t>
      </w:r>
    </w:p>
    <w:p>
      <w:pPr>
        <w:spacing w:after="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2D6A4F"/>
          <w:sz w:val="22"/>
          <w:szCs w:val="22"/>
        </w:rPr>
        <w:t xml:space="preserve">Fase 2 — Crescita (Mesi 3–6)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B1B2F"/>
          <w:sz w:val="22"/>
          <w:szCs w:val="22"/>
        </w:rPr>
        <w:t xml:space="preserve">Marketplace groomer e dog sitter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B1B2F"/>
          <w:sz w:val="22"/>
          <w:szCs w:val="22"/>
        </w:rPr>
        <w:t xml:space="preserve">AI veterinario base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B1B2F"/>
          <w:sz w:val="22"/>
          <w:szCs w:val="22"/>
        </w:rPr>
        <w:t xml:space="preserve">Referral program — "Invita un amico, 1 mese gratis"</w:t>
      </w:r>
    </w:p>
    <w:p>
      <w:pPr>
        <w:spacing w:after="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2D6A4F"/>
          <w:sz w:val="22"/>
          <w:szCs w:val="22"/>
        </w:rPr>
        <w:t xml:space="preserve">Fase 3 — Monetizzazione avanzata (Mesi 7–12)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B1B2F"/>
          <w:sz w:val="22"/>
          <w:szCs w:val="22"/>
        </w:rPr>
        <w:t xml:space="preserve">Sponsorizzazioni brand pet food e accessori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B1B2F"/>
          <w:sz w:val="22"/>
          <w:szCs w:val="22"/>
        </w:rPr>
        <w:t xml:space="preserve">Assicurazione animali domestici (partnership)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B1B2F"/>
          <w:sz w:val="22"/>
          <w:szCs w:val="22"/>
        </w:rPr>
        <w:t xml:space="preserve">Espansione a gatti e altri animali</w:t>
      </w:r>
    </w:p>
    <w:p>
      <w:pPr>
        <w:spacing w:after="120"/>
      </w:pPr>
      <w:r>
        <w:t xml:space="preserve"/>
      </w:r>
    </w:p>
    <w:p>
      <w:pPr>
        <w:pStyle w:val="Heading1"/>
        <w:pBdr>
          <w:bottom w:val="single" w:color="2D6A4F" w:sz="4" w:space="4"/>
        </w:pBdr>
        <w:spacing w:after="160" w:before="480"/>
      </w:pPr>
      <w:r>
        <w:rPr>
          <w:rFonts w:ascii="Arial" w:cs="Arial" w:eastAsia="Arial" w:hAnsi="Arial"/>
          <w:b/>
          <w:bCs/>
          <w:color w:val="2D6A4F"/>
          <w:sz w:val="36"/>
          <w:szCs w:val="36"/>
        </w:rPr>
        <w:t xml:space="preserve">4. Modello di Revenue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1B2F"/>
          <w:sz w:val="26"/>
          <w:szCs w:val="26"/>
        </w:rPr>
        <w:t xml:space="preserve">4.1 Struttura Pricing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8F3DC" w:val="clear"/>
            <w:tcMar>
              <w:top w:type="dxa" w:w="12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4"/>
                <w:szCs w:val="24"/>
              </w:rPr>
              <w:t xml:space="preserve">🆓  PIANO FREE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8F3DC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B1B2F"/>
                <w:sz w:val="20"/>
                <w:szCs w:val="20"/>
              </w:rPr>
              <w:t xml:space="preserve">Profilo cane (fino a 2 animali)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8F3DC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B1B2F"/>
                <w:sz w:val="20"/>
                <w:szCs w:val="20"/>
              </w:rPr>
              <w:t xml:space="preserve">Tracker vaccini e reminder base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8F3DC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B1B2F"/>
                <w:sz w:val="20"/>
                <w:szCs w:val="20"/>
              </w:rPr>
              <w:t xml:space="preserve">Mappa dog-friendly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8F3DC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B1B2F"/>
                <w:sz w:val="20"/>
                <w:szCs w:val="20"/>
              </w:rPr>
              <w:t xml:space="preserve">Diario salute semplice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8F3DC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t xml:space="preserve"/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4" w:val="clear"/>
            <w:tcMar>
              <w:top w:type="dxa" w:w="12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7A2A"/>
                <w:sz w:val="24"/>
                <w:szCs w:val="24"/>
              </w:rPr>
              <w:t xml:space="preserve">⭐  PIANO PREMIUM — €0,99/mese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B1B2F"/>
                <w:sz w:val="20"/>
                <w:szCs w:val="20"/>
              </w:rPr>
              <w:t xml:space="preserve">Animali illimitati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B1B2F"/>
                <w:sz w:val="20"/>
                <w:szCs w:val="20"/>
              </w:rPr>
              <w:t xml:space="preserve">AI veterinario (10 domande/mese)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B1B2F"/>
                <w:sz w:val="20"/>
                <w:szCs w:val="20"/>
              </w:rPr>
              <w:t xml:space="preserve">Prenotazione groomer e dog sitter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B1B2F"/>
                <w:sz w:val="20"/>
                <w:szCs w:val="20"/>
              </w:rPr>
              <w:t xml:space="preserve">Passaporto digitale EU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B1B2F"/>
                <w:sz w:val="20"/>
                <w:szCs w:val="20"/>
              </w:rPr>
              <w:t xml:space="preserve">Community locale e organizzazione passeggiate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4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B1B2F"/>
                <w:sz w:val="20"/>
                <w:szCs w:val="20"/>
              </w:rPr>
              <w:t xml:space="preserve">Storico completo visite veterinarie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4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1B2F"/>
          <w:sz w:val="26"/>
          <w:szCs w:val="26"/>
        </w:rPr>
        <w:t xml:space="preserve">4.2 Revenue Streams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080"/>
        <w:gridCol w:w="2080"/>
        <w:gridCol w:w="2080"/>
      </w:tblGrid>
      <w:tr>
        <w:tc>
          <w:tcPr>
            <w:tcW w:type="dxa" w:w="312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Metrica</w:t>
            </w:r>
          </w:p>
        </w:tc>
        <w:tc>
          <w:tcPr>
            <w:tcW w:type="dxa" w:w="208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M6</w:t>
            </w:r>
          </w:p>
        </w:tc>
        <w:tc>
          <w:tcPr>
            <w:tcW w:type="dxa" w:w="208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M12</w:t>
            </w:r>
          </w:p>
        </w:tc>
        <w:tc>
          <w:tcPr>
            <w:tcW w:type="dxa" w:w="208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M24</w:t>
            </w:r>
          </w:p>
        </w:tc>
      </w:tr>
      <w:tr>
        <w:tc>
          <w:tcPr>
            <w:tcW w:type="dxa" w:w="312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2F"/>
                <w:sz w:val="19"/>
                <w:szCs w:val="19"/>
              </w:rPr>
              <w:t xml:space="preserve">Abbonamenti Premium (€0,99/mese)</w:t>
            </w:r>
          </w:p>
        </w:tc>
        <w:tc>
          <w:tcPr>
            <w:tcW w:type="dxa" w:w="208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€3.960</w:t>
            </w:r>
          </w:p>
        </w:tc>
        <w:tc>
          <w:tcPr>
            <w:tcW w:type="dxa" w:w="208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€11.880</w:t>
            </w:r>
          </w:p>
        </w:tc>
        <w:tc>
          <w:tcPr>
            <w:tcW w:type="dxa" w:w="208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€31.680</w:t>
            </w:r>
          </w:p>
        </w:tc>
      </w:tr>
      <w:tr>
        <w:tc>
          <w:tcPr>
            <w:tcW w:type="dxa" w:w="312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2F"/>
                <w:sz w:val="19"/>
                <w:szCs w:val="19"/>
              </w:rPr>
              <w:t xml:space="preserve">Commissioni marketplace (10%)</w:t>
            </w:r>
          </w:p>
        </w:tc>
        <w:tc>
          <w:tcPr>
            <w:tcW w:type="dxa" w:w="208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€2.000</w:t>
            </w:r>
          </w:p>
        </w:tc>
        <w:tc>
          <w:tcPr>
            <w:tcW w:type="dxa" w:w="208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€8.000</w:t>
            </w:r>
          </w:p>
        </w:tc>
        <w:tc>
          <w:tcPr>
            <w:tcW w:type="dxa" w:w="208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€25.000</w:t>
            </w:r>
          </w:p>
        </w:tc>
      </w:tr>
      <w:tr>
        <w:tc>
          <w:tcPr>
            <w:tcW w:type="dxa" w:w="312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2F"/>
                <w:sz w:val="19"/>
                <w:szCs w:val="19"/>
              </w:rPr>
              <w:t xml:space="preserve">Sponsorizzazioni brand pet</w:t>
            </w:r>
          </w:p>
        </w:tc>
        <w:tc>
          <w:tcPr>
            <w:tcW w:type="dxa" w:w="208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€0</w:t>
            </w:r>
          </w:p>
        </w:tc>
        <w:tc>
          <w:tcPr>
            <w:tcW w:type="dxa" w:w="208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€3.000</w:t>
            </w:r>
          </w:p>
        </w:tc>
        <w:tc>
          <w:tcPr>
            <w:tcW w:type="dxa" w:w="208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€15.000</w:t>
            </w:r>
          </w:p>
        </w:tc>
      </w:tr>
      <w:tr>
        <w:tc>
          <w:tcPr>
            <w:tcW w:type="dxa" w:w="312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2F"/>
                <w:sz w:val="19"/>
                <w:szCs w:val="19"/>
              </w:rPr>
              <w:t xml:space="preserve">TOTALE MRR stimato</w:t>
            </w:r>
          </w:p>
        </w:tc>
        <w:tc>
          <w:tcPr>
            <w:tcW w:type="dxa" w:w="208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€5.960</w:t>
            </w:r>
          </w:p>
        </w:tc>
        <w:tc>
          <w:tcPr>
            <w:tcW w:type="dxa" w:w="208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€22.880</w:t>
            </w:r>
          </w:p>
        </w:tc>
        <w:tc>
          <w:tcPr>
            <w:tcW w:type="dxa" w:w="208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€71.680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pBdr>
          <w:bottom w:val="single" w:color="2D6A4F" w:sz="4" w:space="4"/>
        </w:pBdr>
        <w:spacing w:after="160" w:before="480"/>
      </w:pPr>
      <w:r>
        <w:rPr>
          <w:rFonts w:ascii="Arial" w:cs="Arial" w:eastAsia="Arial" w:hAnsi="Arial"/>
          <w:b/>
          <w:bCs/>
          <w:color w:val="2D6A4F"/>
          <w:sz w:val="36"/>
          <w:szCs w:val="36"/>
        </w:rPr>
        <w:t xml:space="preserve">5. Stack Tecnico (No-Code)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1B2F"/>
          <w:sz w:val="26"/>
          <w:szCs w:val="26"/>
        </w:rPr>
        <w:t xml:space="preserve">5.1 Piattaforme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B1B2F"/>
          <w:sz w:val="22"/>
          <w:szCs w:val="22"/>
        </w:rPr>
        <w:t xml:space="preserve">Glide o Adalo — </w:t>
      </w:r>
      <w:r>
        <w:rPr>
          <w:rFonts w:ascii="Arial" w:cs="Arial" w:eastAsia="Arial" w:hAnsi="Arial"/>
          <w:color w:val="1B1B2F"/>
          <w:sz w:val="22"/>
          <w:szCs w:val="22"/>
        </w:rPr>
        <w:t xml:space="preserve">App mobile iOS + Android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B1B2F"/>
          <w:sz w:val="22"/>
          <w:szCs w:val="22"/>
        </w:rPr>
        <w:t xml:space="preserve">Make (ex Integromat) — </w:t>
      </w:r>
      <w:r>
        <w:rPr>
          <w:rFonts w:ascii="Arial" w:cs="Arial" w:eastAsia="Arial" w:hAnsi="Arial"/>
          <w:color w:val="1B1B2F"/>
          <w:sz w:val="22"/>
          <w:szCs w:val="22"/>
        </w:rPr>
        <w:t xml:space="preserve">Automazioni e workflow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B1B2F"/>
          <w:sz w:val="22"/>
          <w:szCs w:val="22"/>
        </w:rPr>
        <w:t xml:space="preserve">Supabase — </w:t>
      </w:r>
      <w:r>
        <w:rPr>
          <w:rFonts w:ascii="Arial" w:cs="Arial" w:eastAsia="Arial" w:hAnsi="Arial"/>
          <w:color w:val="1B1B2F"/>
          <w:sz w:val="22"/>
          <w:szCs w:val="22"/>
        </w:rPr>
        <w:t xml:space="preserve">Database e backend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B1B2F"/>
          <w:sz w:val="22"/>
          <w:szCs w:val="22"/>
        </w:rPr>
        <w:t xml:space="preserve">Stripe — </w:t>
      </w:r>
      <w:r>
        <w:rPr>
          <w:rFonts w:ascii="Arial" w:cs="Arial" w:eastAsia="Arial" w:hAnsi="Arial"/>
          <w:color w:val="1B1B2F"/>
          <w:sz w:val="22"/>
          <w:szCs w:val="22"/>
        </w:rPr>
        <w:t xml:space="preserve">Pagamenti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B1B2F"/>
          <w:sz w:val="22"/>
          <w:szCs w:val="22"/>
        </w:rPr>
        <w:t xml:space="preserve">Google Maps API — </w:t>
      </w:r>
      <w:r>
        <w:rPr>
          <w:rFonts w:ascii="Arial" w:cs="Arial" w:eastAsia="Arial" w:hAnsi="Arial"/>
          <w:color w:val="1B1B2F"/>
          <w:sz w:val="22"/>
          <w:szCs w:val="22"/>
        </w:rPr>
        <w:t xml:space="preserve">Mappa dog-friendly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B1B2F"/>
          <w:sz w:val="22"/>
          <w:szCs w:val="22"/>
        </w:rPr>
        <w:t xml:space="preserve">OneSignal (gratuito fino a 10k utenti) — </w:t>
      </w:r>
      <w:r>
        <w:rPr>
          <w:rFonts w:ascii="Arial" w:cs="Arial" w:eastAsia="Arial" w:hAnsi="Arial"/>
          <w:color w:val="1B1B2F"/>
          <w:sz w:val="22"/>
          <w:szCs w:val="22"/>
        </w:rPr>
        <w:t xml:space="preserve">Notifiche push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1B2F"/>
          <w:sz w:val="26"/>
          <w:szCs w:val="26"/>
        </w:rPr>
        <w:t xml:space="preserve">5.2 Costi Operativi Stimati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080"/>
        <w:gridCol w:w="2080"/>
        <w:gridCol w:w="2080"/>
      </w:tblGrid>
      <w:tr>
        <w:tc>
          <w:tcPr>
            <w:tcW w:type="dxa" w:w="312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Metrica</w:t>
            </w:r>
          </w:p>
        </w:tc>
        <w:tc>
          <w:tcPr>
            <w:tcW w:type="dxa" w:w="208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M6</w:t>
            </w:r>
          </w:p>
        </w:tc>
        <w:tc>
          <w:tcPr>
            <w:tcW w:type="dxa" w:w="208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M12</w:t>
            </w:r>
          </w:p>
        </w:tc>
        <w:tc>
          <w:tcPr>
            <w:tcW w:type="dxa" w:w="208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M24</w:t>
            </w:r>
          </w:p>
        </w:tc>
      </w:tr>
      <w:tr>
        <w:tc>
          <w:tcPr>
            <w:tcW w:type="dxa" w:w="312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2F"/>
                <w:sz w:val="19"/>
                <w:szCs w:val="19"/>
              </w:rPr>
              <w:t xml:space="preserve">Piattaforma no-code (Adalo/Glide)</w:t>
            </w:r>
          </w:p>
        </w:tc>
        <w:tc>
          <w:tcPr>
            <w:tcW w:type="dxa" w:w="208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€50/mese</w:t>
            </w:r>
          </w:p>
        </w:tc>
        <w:tc>
          <w:tcPr>
            <w:tcW w:type="dxa" w:w="208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€100/mese</w:t>
            </w:r>
          </w:p>
        </w:tc>
        <w:tc>
          <w:tcPr>
            <w:tcW w:type="dxa" w:w="208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€200/mese</w:t>
            </w:r>
          </w:p>
        </w:tc>
      </w:tr>
      <w:tr>
        <w:tc>
          <w:tcPr>
            <w:tcW w:type="dxa" w:w="312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2F"/>
                <w:sz w:val="19"/>
                <w:szCs w:val="19"/>
              </w:rPr>
              <w:t xml:space="preserve">Make automazioni</w:t>
            </w:r>
          </w:p>
        </w:tc>
        <w:tc>
          <w:tcPr>
            <w:tcW w:type="dxa" w:w="208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€9/mese</w:t>
            </w:r>
          </w:p>
        </w:tc>
        <w:tc>
          <w:tcPr>
            <w:tcW w:type="dxa" w:w="208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€29/mese</w:t>
            </w:r>
          </w:p>
        </w:tc>
        <w:tc>
          <w:tcPr>
            <w:tcW w:type="dxa" w:w="208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€65/mese</w:t>
            </w:r>
          </w:p>
        </w:tc>
      </w:tr>
      <w:tr>
        <w:tc>
          <w:tcPr>
            <w:tcW w:type="dxa" w:w="312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2F"/>
                <w:sz w:val="19"/>
                <w:szCs w:val="19"/>
              </w:rPr>
              <w:t xml:space="preserve">Supabase database</w:t>
            </w:r>
          </w:p>
        </w:tc>
        <w:tc>
          <w:tcPr>
            <w:tcW w:type="dxa" w:w="208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€0</w:t>
            </w:r>
          </w:p>
        </w:tc>
        <w:tc>
          <w:tcPr>
            <w:tcW w:type="dxa" w:w="208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€25/mese</w:t>
            </w:r>
          </w:p>
        </w:tc>
        <w:tc>
          <w:tcPr>
            <w:tcW w:type="dxa" w:w="208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€25/mese</w:t>
            </w:r>
          </w:p>
        </w:tc>
      </w:tr>
      <w:tr>
        <w:tc>
          <w:tcPr>
            <w:tcW w:type="dxa" w:w="312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2F"/>
                <w:sz w:val="19"/>
                <w:szCs w:val="19"/>
              </w:rPr>
              <w:t xml:space="preserve">Google Maps API</w:t>
            </w:r>
          </w:p>
        </w:tc>
        <w:tc>
          <w:tcPr>
            <w:tcW w:type="dxa" w:w="208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€0 (free tier)</w:t>
            </w:r>
          </w:p>
        </w:tc>
        <w:tc>
          <w:tcPr>
            <w:tcW w:type="dxa" w:w="208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€50/mese</w:t>
            </w:r>
          </w:p>
        </w:tc>
        <w:tc>
          <w:tcPr>
            <w:tcW w:type="dxa" w:w="208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€150/mese</w:t>
            </w:r>
          </w:p>
        </w:tc>
      </w:tr>
      <w:tr>
        <w:tc>
          <w:tcPr>
            <w:tcW w:type="dxa" w:w="312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2F"/>
                <w:sz w:val="19"/>
                <w:szCs w:val="19"/>
              </w:rPr>
              <w:t xml:space="preserve">OpenAI (AI vet)</w:t>
            </w:r>
          </w:p>
        </w:tc>
        <w:tc>
          <w:tcPr>
            <w:tcW w:type="dxa" w:w="208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€0</w:t>
            </w:r>
          </w:p>
        </w:tc>
        <w:tc>
          <w:tcPr>
            <w:tcW w:type="dxa" w:w="208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€80/mese</w:t>
            </w:r>
          </w:p>
        </w:tc>
        <w:tc>
          <w:tcPr>
            <w:tcW w:type="dxa" w:w="208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€300/mese</w:t>
            </w:r>
          </w:p>
        </w:tc>
      </w:tr>
      <w:tr>
        <w:tc>
          <w:tcPr>
            <w:tcW w:type="dxa" w:w="312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2F"/>
                <w:sz w:val="19"/>
                <w:szCs w:val="19"/>
              </w:rPr>
              <w:t xml:space="preserve">TOTALE COSTI</w:t>
            </w:r>
          </w:p>
        </w:tc>
        <w:tc>
          <w:tcPr>
            <w:tcW w:type="dxa" w:w="208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~€60/mese</w:t>
            </w:r>
          </w:p>
        </w:tc>
        <w:tc>
          <w:tcPr>
            <w:tcW w:type="dxa" w:w="208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~€284/mese</w:t>
            </w:r>
          </w:p>
        </w:tc>
        <w:tc>
          <w:tcPr>
            <w:tcW w:type="dxa" w:w="208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~€740/mese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pBdr>
          <w:bottom w:val="single" w:color="2D6A4F" w:sz="4" w:space="4"/>
        </w:pBdr>
        <w:spacing w:after="160" w:before="480"/>
      </w:pPr>
      <w:r>
        <w:rPr>
          <w:rFonts w:ascii="Arial" w:cs="Arial" w:eastAsia="Arial" w:hAnsi="Arial"/>
          <w:b/>
          <w:bCs/>
          <w:color w:val="2D6A4F"/>
          <w:sz w:val="36"/>
          <w:szCs w:val="36"/>
        </w:rPr>
        <w:t xml:space="preserve">6. Go-To-Market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1B2F"/>
          <w:sz w:val="26"/>
          <w:szCs w:val="26"/>
        </w:rPr>
        <w:t xml:space="preserve">6.1 Canali di Acquisizione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B1B2F"/>
          <w:sz w:val="22"/>
          <w:szCs w:val="22"/>
        </w:rPr>
        <w:t xml:space="preserve">Gruppi Facebook italiani di proprietari di cani (50k+ membri ciascuno) — costo zero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B1B2F"/>
          <w:sz w:val="22"/>
          <w:szCs w:val="22"/>
        </w:rPr>
        <w:t xml:space="preserve">TikTok e Instagram con contenuti sul cane — formato video breve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B1B2F"/>
          <w:sz w:val="22"/>
          <w:szCs w:val="22"/>
        </w:rPr>
        <w:t xml:space="preserve">SEO per query come "app vaccini cane Italia", "toelettatura cane Milano"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B1B2F"/>
          <w:sz w:val="22"/>
          <w:szCs w:val="22"/>
        </w:rPr>
        <w:t xml:space="preserve">Referral program — 1 mese premium gratis per ogni amico invitato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B1B2F"/>
          <w:sz w:val="22"/>
          <w:szCs w:val="22"/>
        </w:rPr>
        <w:t xml:space="preserve">Partnership con negozi pet e veterinari locali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1B2F"/>
          <w:sz w:val="26"/>
          <w:szCs w:val="26"/>
        </w:rPr>
        <w:t xml:space="preserve">6.2 Piano Lancio (30 giorni)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D6A4F"/>
          <w:sz w:val="22"/>
          <w:szCs w:val="22"/>
        </w:rPr>
        <w:t xml:space="preserve">Settimana 1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B1B2F"/>
          <w:sz w:val="22"/>
          <w:szCs w:val="22"/>
        </w:rPr>
        <w:t xml:space="preserve">Landing page con lista d'attesa su Carrd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B1B2F"/>
          <w:sz w:val="22"/>
          <w:szCs w:val="22"/>
        </w:rPr>
        <w:t xml:space="preserve">Obiettivo: 500 iscritti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B1B2F"/>
          <w:sz w:val="22"/>
          <w:szCs w:val="22"/>
        </w:rPr>
        <w:t xml:space="preserve">Canale: gruppi Facebook, Reddit r/italy, Instagram</w:t>
      </w:r>
    </w:p>
    <w:p>
      <w:pPr>
        <w:spacing w:after="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2D6A4F"/>
          <w:sz w:val="22"/>
          <w:szCs w:val="22"/>
        </w:rPr>
        <w:t xml:space="preserve">Settimana 2–3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B1B2F"/>
          <w:sz w:val="22"/>
          <w:szCs w:val="22"/>
        </w:rPr>
        <w:t xml:space="preserve">Build MVP con Adalo: profilo cane + vaccini + mappa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B1B2F"/>
          <w:sz w:val="22"/>
          <w:szCs w:val="22"/>
        </w:rPr>
        <w:t xml:space="preserve">Beta chiusa con 50 utenti selezionati dalla lista</w:t>
      </w:r>
    </w:p>
    <w:p>
      <w:pPr>
        <w:spacing w:after="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2D6A4F"/>
          <w:sz w:val="22"/>
          <w:szCs w:val="22"/>
        </w:rPr>
        <w:t xml:space="preserve">Settimana 4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B1B2F"/>
          <w:sz w:val="22"/>
          <w:szCs w:val="22"/>
        </w:rPr>
        <w:t xml:space="preserve">Raccolta feedback e fix prioritari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B1B2F"/>
          <w:sz w:val="22"/>
          <w:szCs w:val="22"/>
        </w:rPr>
        <w:t xml:space="preserve">Soft launch pubblico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B1B2F"/>
          <w:sz w:val="22"/>
          <w:szCs w:val="22"/>
        </w:rPr>
        <w:t xml:space="preserve">Product Hunt launch (in inglese per visibilità internazionale)</w:t>
      </w:r>
    </w:p>
    <w:p>
      <w:pPr>
        <w:spacing w:after="120"/>
      </w:pPr>
      <w:r>
        <w:t xml:space="preserve"/>
      </w:r>
    </w:p>
    <w:p>
      <w:pPr>
        <w:pStyle w:val="Heading1"/>
        <w:pBdr>
          <w:bottom w:val="single" w:color="2D6A4F" w:sz="4" w:space="4"/>
        </w:pBdr>
        <w:spacing w:after="160" w:before="480"/>
      </w:pPr>
      <w:r>
        <w:rPr>
          <w:rFonts w:ascii="Arial" w:cs="Arial" w:eastAsia="Arial" w:hAnsi="Arial"/>
          <w:b/>
          <w:bCs/>
          <w:color w:val="2D6A4F"/>
          <w:sz w:val="36"/>
          <w:szCs w:val="36"/>
        </w:rPr>
        <w:t xml:space="preserve">7. KPI e Metriche di Successo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080"/>
        <w:gridCol w:w="2080"/>
        <w:gridCol w:w="2080"/>
      </w:tblGrid>
      <w:tr>
        <w:tc>
          <w:tcPr>
            <w:tcW w:type="dxa" w:w="312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Metrica</w:t>
            </w:r>
          </w:p>
        </w:tc>
        <w:tc>
          <w:tcPr>
            <w:tcW w:type="dxa" w:w="208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M6</w:t>
            </w:r>
          </w:p>
        </w:tc>
        <w:tc>
          <w:tcPr>
            <w:tcW w:type="dxa" w:w="208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M12</w:t>
            </w:r>
          </w:p>
        </w:tc>
        <w:tc>
          <w:tcPr>
            <w:tcW w:type="dxa" w:w="208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M24</w:t>
            </w:r>
          </w:p>
        </w:tc>
      </w:tr>
      <w:tr>
        <w:tc>
          <w:tcPr>
            <w:tcW w:type="dxa" w:w="312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2F"/>
                <w:sz w:val="19"/>
                <w:szCs w:val="19"/>
              </w:rPr>
              <w:t xml:space="preserve">Utenti attivi mensili (MAU)</w:t>
            </w:r>
          </w:p>
        </w:tc>
        <w:tc>
          <w:tcPr>
            <w:tcW w:type="dxa" w:w="208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5.000</w:t>
            </w:r>
          </w:p>
        </w:tc>
        <w:tc>
          <w:tcPr>
            <w:tcW w:type="dxa" w:w="208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30.000</w:t>
            </w:r>
          </w:p>
        </w:tc>
        <w:tc>
          <w:tcPr>
            <w:tcW w:type="dxa" w:w="208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150.000</w:t>
            </w:r>
          </w:p>
        </w:tc>
      </w:tr>
      <w:tr>
        <w:tc>
          <w:tcPr>
            <w:tcW w:type="dxa" w:w="312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2F"/>
                <w:sz w:val="19"/>
                <w:szCs w:val="19"/>
              </w:rPr>
              <w:t xml:space="preserve">Tasso conversione Free→Premium</w:t>
            </w:r>
          </w:p>
        </w:tc>
        <w:tc>
          <w:tcPr>
            <w:tcW w:type="dxa" w:w="208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5%</w:t>
            </w:r>
          </w:p>
        </w:tc>
        <w:tc>
          <w:tcPr>
            <w:tcW w:type="dxa" w:w="208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8%</w:t>
            </w:r>
          </w:p>
        </w:tc>
        <w:tc>
          <w:tcPr>
            <w:tcW w:type="dxa" w:w="208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10%</w:t>
            </w:r>
          </w:p>
        </w:tc>
      </w:tr>
      <w:tr>
        <w:tc>
          <w:tcPr>
            <w:tcW w:type="dxa" w:w="312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2F"/>
                <w:sz w:val="19"/>
                <w:szCs w:val="19"/>
              </w:rPr>
              <w:t xml:space="preserve">Retention a 30 giorni</w:t>
            </w:r>
          </w:p>
        </w:tc>
        <w:tc>
          <w:tcPr>
            <w:tcW w:type="dxa" w:w="208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40%</w:t>
            </w:r>
          </w:p>
        </w:tc>
        <w:tc>
          <w:tcPr>
            <w:tcW w:type="dxa" w:w="208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55%</w:t>
            </w:r>
          </w:p>
        </w:tc>
        <w:tc>
          <w:tcPr>
            <w:tcW w:type="dxa" w:w="208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65%</w:t>
            </w:r>
          </w:p>
        </w:tc>
      </w:tr>
      <w:tr>
        <w:tc>
          <w:tcPr>
            <w:tcW w:type="dxa" w:w="312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2F"/>
                <w:sz w:val="19"/>
                <w:szCs w:val="19"/>
              </w:rPr>
              <w:t xml:space="preserve">Churn mensile Premium</w:t>
            </w:r>
          </w:p>
        </w:tc>
        <w:tc>
          <w:tcPr>
            <w:tcW w:type="dxa" w:w="208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&lt;15%</w:t>
            </w:r>
          </w:p>
        </w:tc>
        <w:tc>
          <w:tcPr>
            <w:tcW w:type="dxa" w:w="208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&lt;10%</w:t>
            </w:r>
          </w:p>
        </w:tc>
        <w:tc>
          <w:tcPr>
            <w:tcW w:type="dxa" w:w="208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&lt;7%</w:t>
            </w:r>
          </w:p>
        </w:tc>
      </w:tr>
      <w:tr>
        <w:tc>
          <w:tcPr>
            <w:tcW w:type="dxa" w:w="312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2F"/>
                <w:sz w:val="19"/>
                <w:szCs w:val="19"/>
              </w:rPr>
              <w:t xml:space="preserve">NPS (Net Promoter Score)</w:t>
            </w:r>
          </w:p>
        </w:tc>
        <w:tc>
          <w:tcPr>
            <w:tcW w:type="dxa" w:w="208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&gt;40</w:t>
            </w:r>
          </w:p>
        </w:tc>
        <w:tc>
          <w:tcPr>
            <w:tcW w:type="dxa" w:w="208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&gt;50</w:t>
            </w:r>
          </w:p>
        </w:tc>
        <w:tc>
          <w:tcPr>
            <w:tcW w:type="dxa" w:w="208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&gt;60</w:t>
            </w:r>
          </w:p>
        </w:tc>
      </w:tr>
      <w:tr>
        <w:tc>
          <w:tcPr>
            <w:tcW w:type="dxa" w:w="312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2F"/>
                <w:sz w:val="19"/>
                <w:szCs w:val="19"/>
              </w:rPr>
              <w:t xml:space="preserve">CAC (costo acquisizione)</w:t>
            </w:r>
          </w:p>
        </w:tc>
        <w:tc>
          <w:tcPr>
            <w:tcW w:type="dxa" w:w="208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&lt;€2</w:t>
            </w:r>
          </w:p>
        </w:tc>
        <w:tc>
          <w:tcPr>
            <w:tcW w:type="dxa" w:w="208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&lt;€1,50</w:t>
            </w:r>
          </w:p>
        </w:tc>
        <w:tc>
          <w:tcPr>
            <w:tcW w:type="dxa" w:w="208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&lt;€1</w:t>
            </w:r>
          </w:p>
        </w:tc>
      </w:tr>
      <w:tr>
        <w:tc>
          <w:tcPr>
            <w:tcW w:type="dxa" w:w="312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2F"/>
                <w:sz w:val="19"/>
                <w:szCs w:val="19"/>
              </w:rPr>
              <w:t xml:space="preserve">LTV (lifetime value)</w:t>
            </w:r>
          </w:p>
        </w:tc>
        <w:tc>
          <w:tcPr>
            <w:tcW w:type="dxa" w:w="208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&gt;€8</w:t>
            </w:r>
          </w:p>
        </w:tc>
        <w:tc>
          <w:tcPr>
            <w:tcW w:type="dxa" w:w="208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&gt;€12</w:t>
            </w:r>
          </w:p>
        </w:tc>
        <w:tc>
          <w:tcPr>
            <w:tcW w:type="dxa" w:w="208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&gt;€18</w:t>
            </w:r>
          </w:p>
        </w:tc>
      </w:tr>
    </w:tbl>
    <w:p>
      <w:pPr>
        <w:spacing w:after="2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D6A4F" w:sz="4" w:space="4"/>
        </w:pBdr>
        <w:spacing w:after="160" w:before="480"/>
      </w:pPr>
      <w:r>
        <w:rPr>
          <w:rFonts w:ascii="Arial" w:cs="Arial" w:eastAsia="Arial" w:hAnsi="Arial"/>
          <w:b/>
          <w:bCs/>
          <w:color w:val="2D6A4F"/>
          <w:sz w:val="36"/>
          <w:szCs w:val="36"/>
        </w:rPr>
        <w:t xml:space="preserve">8. Analisi SWOT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B1B2F"/>
          <w:sz w:val="22"/>
          <w:szCs w:val="22"/>
        </w:rPr>
        <w:t xml:space="preserve">Valutazione strategica di Kompet nel mercato consumer italiano delle app per animali domestici.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2D6A4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💪  PUNTI DI FORZA</w:t>
            </w:r>
          </w:p>
        </w:tc>
        <w:tc>
          <w:tcPr>
            <w:tcW w:type="dxa" w:w="468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C1121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⚠️  PUNTI DI DEBOLEZZA</w:t>
            </w:r>
          </w:p>
        </w:tc>
      </w:tr>
      <w:tr>
        <w:tc>
          <w:tcPr>
            <w:tcW w:type="dxa" w:w="468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D8F3D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B1B2F"/>
                <w:sz w:val="20"/>
                <w:szCs w:val="20"/>
              </w:rPr>
              <w:t xml:space="preserve">Mercato italiano scoperto — zero competitor locali seri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B1B2F"/>
                <w:sz w:val="20"/>
                <w:szCs w:val="20"/>
              </w:rPr>
              <w:t xml:space="preserve">Prezzo €0,99/mese: barriera all'entrata minima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B1B2F"/>
                <w:sz w:val="20"/>
                <w:szCs w:val="20"/>
              </w:rPr>
              <w:t xml:space="preserve">Founder con network in advertising e agenzie italiane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B1B2F"/>
                <w:sz w:val="20"/>
                <w:szCs w:val="20"/>
              </w:rPr>
              <w:t xml:space="preserve">Mercato stabile: i cani non "churno"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B1B2F"/>
                <w:sz w:val="20"/>
                <w:szCs w:val="20"/>
              </w:rPr>
              <w:t xml:space="preserve">Revenue multipla: sub + marketplace + sponsor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B1B2F"/>
                <w:sz w:val="20"/>
                <w:szCs w:val="20"/>
              </w:rPr>
              <w:t xml:space="preserve">No-code: build veloce, costi bassi, zero developer</w:t>
            </w:r>
          </w:p>
        </w:tc>
        <w:tc>
          <w:tcPr>
            <w:tcW w:type="dxa" w:w="468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E5E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B1B2F"/>
                <w:sz w:val="20"/>
                <w:szCs w:val="20"/>
              </w:rPr>
              <w:t xml:space="preserve">Founder solo senza background tecnico nativo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B1B2F"/>
                <w:sz w:val="20"/>
                <w:szCs w:val="20"/>
              </w:rPr>
              <w:t xml:space="preserve">No-code limita le feature avanzate a lungo termine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B1B2F"/>
                <w:sz w:val="20"/>
                <w:szCs w:val="20"/>
              </w:rPr>
              <w:t xml:space="preserve">Revenue iniziale bassa (€0,99 = serve volume)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B1B2F"/>
                <w:sz w:val="20"/>
                <w:szCs w:val="20"/>
              </w:rPr>
              <w:t xml:space="preserve">Brand awareness zero al lancio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B1B2F"/>
                <w:sz w:val="20"/>
                <w:szCs w:val="20"/>
              </w:rPr>
              <w:t xml:space="preserve">Dipendenza da API terze (Google Maps, OpenAI)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B1B2F"/>
                <w:sz w:val="20"/>
                <w:szCs w:val="20"/>
              </w:rPr>
              <w:t xml:space="preserve">Marketplace richiede acquisizione lato supply (groomer)</w:t>
            </w:r>
          </w:p>
        </w:tc>
      </w:tr>
      <w:tr>
        <w:tc>
          <w:tcPr>
            <w:tcW w:type="dxa" w:w="468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4A26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🚀  OPPORTUNITÀ</w:t>
            </w:r>
          </w:p>
        </w:tc>
        <w:tc>
          <w:tcPr>
            <w:tcW w:type="dxa" w:w="468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E9C46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1B2F"/>
                <w:sz w:val="26"/>
                <w:szCs w:val="26"/>
              </w:rPr>
              <w:t xml:space="preserve">⚡  MINACCE</w:t>
            </w:r>
          </w:p>
        </w:tc>
      </w:tr>
      <w:tr>
        <w:tc>
          <w:tcPr>
            <w:tcW w:type="dxa" w:w="468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3E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B1B2F"/>
                <w:sz w:val="20"/>
                <w:szCs w:val="20"/>
              </w:rPr>
              <w:t xml:space="preserve">7 milioni di cani in Italia = mercato enorme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B1B2F"/>
                <w:sz w:val="20"/>
                <w:szCs w:val="20"/>
              </w:rPr>
              <w:t xml:space="preserve">Mercato pet in crescita del 8% annuo in Italia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B1B2F"/>
                <w:sz w:val="20"/>
                <w:szCs w:val="20"/>
              </w:rPr>
              <w:t xml:space="preserve">Creator economy pet su TikTok/Instagram: viralità organica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B1B2F"/>
                <w:sz w:val="20"/>
                <w:szCs w:val="20"/>
              </w:rPr>
              <w:t xml:space="preserve">Partnership con brand pet food (Royal Canin, Purina)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B1B2F"/>
                <w:sz w:val="20"/>
                <w:szCs w:val="20"/>
              </w:rPr>
              <w:t xml:space="preserve">Espansione a gatti (+7M) e altri animali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B1B2F"/>
                <w:sz w:val="20"/>
                <w:szCs w:val="20"/>
              </w:rPr>
              <w:t xml:space="preserve">Exit potential: acquisizione da player internazionale</w:t>
            </w:r>
          </w:p>
        </w:tc>
        <w:tc>
          <w:tcPr>
            <w:tcW w:type="dxa" w:w="468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BE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B1B2F"/>
                <w:sz w:val="20"/>
                <w:szCs w:val="20"/>
              </w:rPr>
              <w:t xml:space="preserve">Player internazionale (Rover, Wag) potrebbe localizzare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B1B2F"/>
                <w:sz w:val="20"/>
                <w:szCs w:val="20"/>
              </w:rPr>
              <w:t xml:space="preserve">Google/Apple potrebbero integrare funzioni simili nel 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B1B2F"/>
                <w:sz w:val="20"/>
                <w:szCs w:val="20"/>
              </w:rPr>
              <w:t xml:space="preserve">Churn alto se il cane muore o l'utente perde interesse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B1B2F"/>
                <w:sz w:val="20"/>
                <w:szCs w:val="20"/>
              </w:rPr>
              <w:t xml:space="preserve">Costo acquisizione utente consumer più alto del B2B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B1B2F"/>
                <w:sz w:val="20"/>
                <w:szCs w:val="20"/>
              </w:rPr>
              <w:t xml:space="preserve">Regolamentazione AI in ambito veterinario (UE AI Act)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B1B2F"/>
                <w:sz w:val="20"/>
                <w:szCs w:val="20"/>
              </w:rPr>
              <w:t xml:space="preserve">Saturazione rapida se l'idea diventa mainstream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1"/>
        <w:pBdr>
          <w:bottom w:val="single" w:color="2D6A4F" w:sz="4" w:space="4"/>
        </w:pBdr>
        <w:spacing w:after="160" w:before="480"/>
      </w:pPr>
      <w:r>
        <w:rPr>
          <w:rFonts w:ascii="Arial" w:cs="Arial" w:eastAsia="Arial" w:hAnsi="Arial"/>
          <w:b/>
          <w:bCs/>
          <w:color w:val="2D6A4F"/>
          <w:sz w:val="36"/>
          <w:szCs w:val="36"/>
        </w:rPr>
        <w:t xml:space="preserve">9. Rischi e Mitigazioni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5E5" w:val="clear"/>
            <w:tcMar>
              <w:top w:type="dxa" w:w="12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1121F"/>
                <w:sz w:val="24"/>
                <w:szCs w:val="24"/>
              </w:rPr>
              <w:t xml:space="preserve">🔴  Rischio Alto — Volume utenti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5E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B1B2F"/>
                <w:sz w:val="20"/>
                <w:szCs w:val="20"/>
              </w:rPr>
              <w:t xml:space="preserve">A €0,99 servono 5.000 paganti per €5k MRR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5E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B1B2F"/>
                <w:sz w:val="20"/>
                <w:szCs w:val="20"/>
              </w:rPr>
              <w:t xml:space="preserve">Mitigazione: focus su marketplace (commissioni) come revenue principale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5E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B1B2F"/>
                <w:sz w:val="20"/>
                <w:szCs w:val="20"/>
              </w:rPr>
              <w:t xml:space="preserve">Mitigazione: referral aggressivo fin dal lancio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5E5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t xml:space="preserve"/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A" w:val="clear"/>
            <w:tcMar>
              <w:top w:type="dxa" w:w="12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A07800"/>
                <w:sz w:val="24"/>
                <w:szCs w:val="24"/>
              </w:rPr>
              <w:t xml:space="preserve">🟡  Rischio Medio — Acquisizione supply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B1B2F"/>
                <w:sz w:val="20"/>
                <w:szCs w:val="20"/>
              </w:rPr>
              <w:t xml:space="preserve">Il marketplace richiede groomer e vet registrati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B1B2F"/>
                <w:sz w:val="20"/>
                <w:szCs w:val="20"/>
              </w:rPr>
              <w:t xml:space="preserve">Mitigazione: iniziare con Milano e Roma, espandere gradualmente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B1B2F"/>
                <w:sz w:val="20"/>
                <w:szCs w:val="20"/>
              </w:rPr>
              <w:t xml:space="preserve">Mitigazione: incentivo onboarding per i primi 50 groomer (gratis 6 mesi)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A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t xml:space="preserve"/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8F3DC" w:val="clear"/>
            <w:tcMar>
              <w:top w:type="dxa" w:w="12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4"/>
                <w:szCs w:val="24"/>
              </w:rPr>
              <w:t xml:space="preserve">🟢  Rischio Basso — Concorrenza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8F3DC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B1B2F"/>
                <w:sz w:val="20"/>
                <w:szCs w:val="20"/>
              </w:rPr>
              <w:t xml:space="preserve">Nessun competitor locale serio al momento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8F3DC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B1B2F"/>
                <w:sz w:val="20"/>
                <w:szCs w:val="20"/>
              </w:rPr>
              <w:t xml:space="preserve">Vantaggio first-mover nel mercato italiano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8F3DC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B1B2F"/>
                <w:sz w:val="20"/>
                <w:szCs w:val="20"/>
              </w:rPr>
              <w:t xml:space="preserve">Differenziale linguistico e culturale difficile da replicare velocemente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8F3DC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t xml:space="preserve"/>
            </w:r>
          </w:p>
        </w:tc>
      </w:tr>
    </w:tbl>
    <w:p>
      <w:pPr>
        <w:spacing w:after="240"/>
      </w:pPr>
      <w:r>
        <w:t xml:space="preserve"/>
      </w:r>
    </w:p>
    <w:p>
      <w:pPr>
        <w:pBdr>
          <w:top w:val="single" w:color="D1FAE5" w:sz="2" w:space="8"/>
        </w:pBdr>
        <w:spacing w:before="32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Kompet — PRD v1.0 — Confidenziale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B1B2F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Arial" w:cs="Arial" w:eastAsia="Arial" w:hAnsi="Arial"/>
      <w:b/>
      <w:bCs/>
      <w:color w:val="2D6A4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1B1B2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2026-05-04T21:49:28.159Z</dcterms:created>
  <dcterms:modified xsi:type="dcterms:W3CDTF">2026-05-04T21:49:28.159Z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