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E34" w14:textId="16E342AB" w:rsidR="00804903" w:rsidRDefault="00A407D8">
      <w:pPr>
        <w:rPr>
          <w:rFonts w:ascii="Segoe UI" w:hAnsi="Segoe UI" w:cs="Segoe UI"/>
          <w:color w:val="0D0D0D"/>
          <w:shd w:val="clear" w:color="auto" w:fill="FFFFFF"/>
        </w:rPr>
      </w:pP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Apache </w:t>
      </w:r>
      <w:r w:rsidR="00EF63FE"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>Zookeeper</w:t>
      </w: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is a centralized service for maintaining configuration information, naming, providing distributed synchronization</w:t>
      </w:r>
      <w:r w:rsidR="0036655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and </w:t>
      </w:r>
      <w:r w:rsidR="008335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providing </w:t>
      </w:r>
      <w:r w:rsidRPr="00366555">
        <w:rPr>
          <w:rFonts w:ascii="Segoe UI" w:hAnsi="Segoe UI" w:cs="Segoe UI"/>
          <w:b/>
          <w:bCs/>
          <w:color w:val="0D0D0D"/>
          <w:shd w:val="clear" w:color="auto" w:fill="FFFFFF"/>
        </w:rPr>
        <w:t>group services</w:t>
      </w:r>
      <w:r>
        <w:rPr>
          <w:rFonts w:ascii="Segoe UI" w:hAnsi="Segoe UI" w:cs="Segoe UI"/>
          <w:color w:val="0D0D0D"/>
          <w:shd w:val="clear" w:color="auto" w:fill="FFFFFF"/>
        </w:rPr>
        <w:t xml:space="preserve">. It is used by Apache Kafka to manage and coordinate the brokers in a Kafka cluster. </w:t>
      </w:r>
      <w:r w:rsidR="00EF63FE">
        <w:rPr>
          <w:rFonts w:ascii="Segoe UI" w:hAnsi="Segoe UI" w:cs="Segoe UI"/>
          <w:color w:val="0D0D0D"/>
          <w:shd w:val="clear" w:color="auto" w:fill="FFFFFF"/>
        </w:rPr>
        <w:t>Zookeeper</w:t>
      </w:r>
      <w:r>
        <w:rPr>
          <w:rFonts w:ascii="Segoe UI" w:hAnsi="Segoe UI" w:cs="Segoe UI"/>
          <w:color w:val="0D0D0D"/>
          <w:shd w:val="clear" w:color="auto" w:fill="FFFFFF"/>
        </w:rPr>
        <w:t xml:space="preserve"> helps Kafka in various ways, such as:</w:t>
      </w:r>
    </w:p>
    <w:p w14:paraId="537F4F73" w14:textId="77777777" w:rsidR="00A407D8" w:rsidRDefault="00A407D8">
      <w:pPr>
        <w:rPr>
          <w:rFonts w:ascii="Segoe UI" w:hAnsi="Segoe UI" w:cs="Segoe UI"/>
          <w:color w:val="0D0D0D"/>
          <w:shd w:val="clear" w:color="auto" w:fill="FFFFFF"/>
        </w:rPr>
      </w:pPr>
    </w:p>
    <w:p w14:paraId="2C7C703A" w14:textId="1EC7579D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Maintaining metadata: </w:t>
      </w:r>
      <w:r w:rsidR="00DB6E21" w:rsidRPr="00FF7CFC">
        <w:rPr>
          <w:b/>
          <w:bCs/>
        </w:rPr>
        <w:t>Zookeeper</w:t>
      </w:r>
      <w:r w:rsidRPr="00FF7CFC">
        <w:rPr>
          <w:b/>
          <w:bCs/>
        </w:rPr>
        <w:t xml:space="preserve"> maintains metadata about the Kafka cluster</w:t>
      </w:r>
      <w:r w:rsidRPr="00A407D8">
        <w:t>, including information about brokers, topics, partitions, and the leader for each partition.</w:t>
      </w:r>
    </w:p>
    <w:p w14:paraId="54F47CCF" w14:textId="3D854E97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Leader election: </w:t>
      </w:r>
      <w:r w:rsidR="00DB6E21" w:rsidRPr="00767D79">
        <w:rPr>
          <w:b/>
          <w:bCs/>
        </w:rPr>
        <w:t>Zookeeper</w:t>
      </w:r>
      <w:r w:rsidRPr="00767D79">
        <w:rPr>
          <w:b/>
          <w:bCs/>
        </w:rPr>
        <w:t xml:space="preserve"> helps in leader election for partitions</w:t>
      </w:r>
      <w:r w:rsidR="00767D79">
        <w:rPr>
          <w:b/>
          <w:bCs/>
        </w:rPr>
        <w:t xml:space="preserve"> of each Topic</w:t>
      </w:r>
      <w:r w:rsidRPr="00767D79">
        <w:rPr>
          <w:b/>
          <w:bCs/>
        </w:rPr>
        <w:t xml:space="preserve"> in Kafka</w:t>
      </w:r>
      <w:r w:rsidRPr="00A407D8">
        <w:t xml:space="preserve">. Each partition has one leader and multiple followers, and </w:t>
      </w:r>
      <w:r w:rsidR="00DB6E21" w:rsidRPr="00A407D8">
        <w:t>Zookeeper</w:t>
      </w:r>
      <w:r w:rsidRPr="00A407D8">
        <w:t xml:space="preserve"> helps in electing the leader and notifying all brokers about the leader.</w:t>
      </w:r>
    </w:p>
    <w:p w14:paraId="17187F8F" w14:textId="21FA55C8" w:rsidR="00A407D8" w:rsidRP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Configuration management: </w:t>
      </w:r>
      <w:r w:rsidRPr="00F82E47">
        <w:rPr>
          <w:b/>
          <w:bCs/>
        </w:rPr>
        <w:t xml:space="preserve">Kafka uses </w:t>
      </w:r>
      <w:r w:rsidR="00DB6E21" w:rsidRPr="00F82E47">
        <w:rPr>
          <w:b/>
          <w:bCs/>
        </w:rPr>
        <w:t>Zookeeper</w:t>
      </w:r>
      <w:r w:rsidRPr="00F82E47">
        <w:rPr>
          <w:b/>
          <w:bCs/>
        </w:rPr>
        <w:t xml:space="preserve"> for storing and managing configuration settings</w:t>
      </w:r>
      <w:r w:rsidRPr="00A407D8">
        <w:t>, such as the broker settings and topic configurations.</w:t>
      </w:r>
    </w:p>
    <w:p w14:paraId="699D8563" w14:textId="3CBAD13C" w:rsidR="00A407D8" w:rsidRDefault="00A407D8" w:rsidP="00A407D8">
      <w:pPr>
        <w:pStyle w:val="ListParagraph"/>
        <w:numPr>
          <w:ilvl w:val="0"/>
          <w:numId w:val="1"/>
        </w:numPr>
      </w:pPr>
      <w:r w:rsidRPr="00A407D8">
        <w:t xml:space="preserve">Cluster coordination: </w:t>
      </w:r>
      <w:r w:rsidR="00DB6E21" w:rsidRPr="00AA2320">
        <w:rPr>
          <w:b/>
          <w:bCs/>
        </w:rPr>
        <w:t>Zookeeper</w:t>
      </w:r>
      <w:r w:rsidRPr="00AA2320">
        <w:rPr>
          <w:b/>
          <w:bCs/>
        </w:rPr>
        <w:t xml:space="preserve"> helps in coordinating tasks among brokers, such as determining which broker is the leader for a partition and handling failover scenarios.</w:t>
      </w:r>
    </w:p>
    <w:p w14:paraId="0B2A90DC" w14:textId="6B1E4F25" w:rsidR="00A407D8" w:rsidRDefault="00A407D8" w:rsidP="00A407D8">
      <w:r>
        <w:t xml:space="preserve">Overall, </w:t>
      </w:r>
      <w:r w:rsidR="00483F58">
        <w:t>Zookeeper</w:t>
      </w:r>
      <w:r>
        <w:t xml:space="preserve"> plays a critical role in ensuring the reliability and consistency of Apache Kafka clusters.</w:t>
      </w:r>
    </w:p>
    <w:p w14:paraId="7B03F1F4" w14:textId="77777777" w:rsidR="00A407D8" w:rsidRDefault="00A407D8" w:rsidP="00A407D8"/>
    <w:p w14:paraId="61661A05" w14:textId="77777777" w:rsidR="00A407D8" w:rsidRDefault="00A407D8" w:rsidP="00A407D8"/>
    <w:p w14:paraId="25011FBD" w14:textId="77777777" w:rsidR="00A407D8" w:rsidRDefault="00A407D8" w:rsidP="00A407D8"/>
    <w:p w14:paraId="372B5B0B" w14:textId="77777777" w:rsidR="00A407D8" w:rsidRDefault="00A407D8" w:rsidP="00A407D8"/>
    <w:p w14:paraId="02F36EED" w14:textId="77777777" w:rsidR="00A407D8" w:rsidRDefault="00A407D8" w:rsidP="00A407D8"/>
    <w:sectPr w:rsidR="00A4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2D97"/>
    <w:multiLevelType w:val="hybridMultilevel"/>
    <w:tmpl w:val="C69A9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EC"/>
    <w:rsid w:val="002340EC"/>
    <w:rsid w:val="00366555"/>
    <w:rsid w:val="00483F58"/>
    <w:rsid w:val="00767D79"/>
    <w:rsid w:val="00804903"/>
    <w:rsid w:val="008335C6"/>
    <w:rsid w:val="008E5654"/>
    <w:rsid w:val="00A407D8"/>
    <w:rsid w:val="00AA2320"/>
    <w:rsid w:val="00C166E8"/>
    <w:rsid w:val="00DB6E21"/>
    <w:rsid w:val="00EF63FE"/>
    <w:rsid w:val="00F82E47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5112"/>
  <w15:chartTrackingRefBased/>
  <w15:docId w15:val="{68E7C04E-3BA4-4403-A177-E4A1FE2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3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07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51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8631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7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4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94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2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33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861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22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2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140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235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12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1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75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2421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73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9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11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936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721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07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88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9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2614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218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842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3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287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55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4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4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18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74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78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213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12</cp:revision>
  <dcterms:created xsi:type="dcterms:W3CDTF">2024-05-09T07:36:00Z</dcterms:created>
  <dcterms:modified xsi:type="dcterms:W3CDTF">2024-05-14T07:39:00Z</dcterms:modified>
</cp:coreProperties>
</file>