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Explain the following in manifest.yaml which we use to deploy the Java SpringBoot based application in PCF</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14:textFill>
            <w14:solidFill>
              <w14:srgbClr w14:val="0D0D0D"/>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JAVA_OPTS: "-XX:+UseG1GC -Dcom.sun.security.enableAIAcaIssuers=true -Dcom.sun.security.enableCRLDP=true</w:t>
      </w:r>
      <w:r>
        <w:rPr>
          <w:rFonts w:ascii="Helvetica" w:hAnsi="Helvetica" w:hint="default"/>
          <w:outline w:val="0"/>
          <w:color w:val="0d0d0d"/>
          <w:sz w:val="32"/>
          <w:szCs w:val="32"/>
          <w:shd w:val="clear" w:color="auto" w:fill="ffffff"/>
          <w:rtl w:val="0"/>
          <w:lang w:val="en-US"/>
          <w14:textFill>
            <w14:solidFill>
              <w14:srgbClr w14:val="0D0D0D"/>
            </w14:solidFill>
          </w14:textFill>
        </w:rPr>
        <w:t>”</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 xml:space="preserve">In the </w:t>
      </w:r>
      <w:r>
        <w:rPr>
          <w:rFonts w:ascii="Monaco" w:hAnsi="Monaco"/>
          <w:outline w:val="0"/>
          <w:color w:val="0d0d0d"/>
          <w:sz w:val="21"/>
          <w:szCs w:val="21"/>
          <w:shd w:val="clear" w:color="auto" w:fill="ffffff"/>
          <w:rtl w:val="0"/>
          <w:lang w:val="it-IT"/>
          <w14:textFill>
            <w14:solidFill>
              <w14:srgbClr w14:val="0D0D0D"/>
            </w14:solidFill>
          </w14:textFill>
        </w:rPr>
        <w:t>manifest.yaml</w:t>
      </w:r>
      <w:r>
        <w:rPr>
          <w:rFonts w:ascii="Helvetica" w:hAnsi="Helvetica"/>
          <w:outline w:val="0"/>
          <w:color w:val="0d0d0d"/>
          <w:sz w:val="32"/>
          <w:szCs w:val="32"/>
          <w:shd w:val="clear" w:color="auto" w:fill="ffffff"/>
          <w:rtl w:val="0"/>
          <w:lang w:val="en-US"/>
          <w14:textFill>
            <w14:solidFill>
              <w14:srgbClr w14:val="0D0D0D"/>
            </w14:solidFill>
          </w14:textFill>
        </w:rPr>
        <w:t xml:space="preserve"> file, you use </w:t>
      </w:r>
      <w:r>
        <w:rPr>
          <w:rFonts w:ascii="Monaco" w:hAnsi="Monaco"/>
          <w:outline w:val="0"/>
          <w:color w:val="0d0d0d"/>
          <w:sz w:val="21"/>
          <w:szCs w:val="21"/>
          <w:shd w:val="clear" w:color="auto" w:fill="ffffff"/>
          <w:rtl w:val="0"/>
          <w:lang w:val="en-US"/>
          <w14:textFill>
            <w14:solidFill>
              <w14:srgbClr w14:val="0D0D0D"/>
            </w14:solidFill>
          </w14:textFill>
        </w:rPr>
        <w:t>JAVA_OPTS</w:t>
      </w:r>
      <w:r>
        <w:rPr>
          <w:rFonts w:ascii="Helvetica" w:hAnsi="Helvetica"/>
          <w:outline w:val="0"/>
          <w:color w:val="0d0d0d"/>
          <w:sz w:val="32"/>
          <w:szCs w:val="32"/>
          <w:shd w:val="clear" w:color="auto" w:fill="ffffff"/>
          <w:rtl w:val="0"/>
          <w:lang w:val="en-US"/>
          <w14:textFill>
            <w14:solidFill>
              <w14:srgbClr w14:val="0D0D0D"/>
            </w14:solidFill>
          </w14:textFill>
        </w:rPr>
        <w:t xml:space="preserve"> to set Java Virtual Machine (JVM) options when deploying a Java SpringBoot-based application in PCF (Pivotal Cloud Foundry). Here's a breakdown of each option:</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numPr>
          <w:ilvl w:val="0"/>
          <w:numId w:val="2"/>
        </w:numPr>
        <w:bidi w:val="0"/>
        <w:spacing w:before="0" w:line="240" w:lineRule="auto"/>
        <w:ind w:right="0"/>
        <w:jc w:val="left"/>
        <w:rPr>
          <w:rFonts w:ascii="Helvetica" w:hAnsi="Helvetica"/>
          <w:outline w:val="0"/>
          <w:color w:val="0d0d0d"/>
          <w:sz w:val="28"/>
          <w:szCs w:val="28"/>
          <w:shd w:val="clear" w:color="auto" w:fill="ffffff"/>
          <w:rtl w:val="0"/>
          <w14:textFill>
            <w14:solidFill>
              <w14:srgbClr w14:val="0D0D0D"/>
            </w14:solidFill>
          </w14:textFill>
        </w:rPr>
      </w:pPr>
      <w:r>
        <w:rPr>
          <w:rFonts w:ascii="Monaco" w:hAnsi="Monaco"/>
          <w:outline w:val="0"/>
          <w:color w:val="0d0d0d"/>
          <w:sz w:val="28"/>
          <w:szCs w:val="28"/>
          <w:shd w:val="clear" w:color="auto" w:fill="ffffff"/>
          <w:rtl w:val="0"/>
          <w14:textFill>
            <w14:solidFill>
              <w14:srgbClr w14:val="0D0D0D"/>
            </w14:solidFill>
          </w14:textFill>
        </w:rPr>
        <w:t>-XX:+UseG1GC</w:t>
      </w:r>
      <w:r>
        <w:rPr>
          <w:rFonts w:ascii="Helvetica" w:hAnsi="Helvetica"/>
          <w:outline w:val="0"/>
          <w:color w:val="0d0d0d"/>
          <w:sz w:val="32"/>
          <w:szCs w:val="32"/>
          <w:shd w:val="clear" w:color="auto" w:fill="ffffff"/>
          <w:rtl w:val="0"/>
          <w:lang w:val="en-US"/>
          <w14:textFill>
            <w14:solidFill>
              <w14:srgbClr w14:val="0D0D0D"/>
            </w14:solidFill>
          </w14:textFill>
        </w:rPr>
        <w:t>: This option specifies the garbage collector to use. In this case, it's G1GC (Garbage-First Garbage Collector), which is designed to provide better performance and predictability by dividing the heap into regions.</w:t>
      </w:r>
    </w:p>
    <w:p>
      <w:pPr>
        <w:pStyle w:val="Default"/>
        <w:numPr>
          <w:ilvl w:val="0"/>
          <w:numId w:val="3"/>
        </w:numPr>
        <w:bidi w:val="0"/>
        <w:spacing w:before="0" w:line="240" w:lineRule="auto"/>
        <w:ind w:right="0"/>
        <w:jc w:val="left"/>
        <w:rPr>
          <w:rFonts w:ascii="Helvetica" w:hAnsi="Helvetica"/>
          <w:outline w:val="0"/>
          <w:color w:val="0d0d0d"/>
          <w:sz w:val="32"/>
          <w:szCs w:val="32"/>
          <w:shd w:val="clear" w:color="auto" w:fill="ffffff"/>
          <w:rtl w:val="0"/>
          <w:lang w:val="en-US"/>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-Dcom.sun.security.enableAIAcaIssuers=true: This system property enables the fetching of Authority Information Access (AIA) certificates issuers. AIA extensions in certificates provide information about where to find additional certificates, such as those of Certificate Authorities (CAs).</w:t>
      </w:r>
    </w:p>
    <w:p>
      <w:pPr>
        <w:pStyle w:val="Default"/>
        <w:numPr>
          <w:ilvl w:val="0"/>
          <w:numId w:val="3"/>
        </w:numPr>
        <w:bidi w:val="0"/>
        <w:spacing w:before="0" w:line="240" w:lineRule="auto"/>
        <w:ind w:right="0"/>
        <w:jc w:val="left"/>
        <w:rPr>
          <w:rFonts w:ascii="Helvetica" w:hAnsi="Helvetica"/>
          <w:outline w:val="0"/>
          <w:color w:val="0d0d0d"/>
          <w:sz w:val="32"/>
          <w:szCs w:val="32"/>
          <w:shd w:val="clear" w:color="auto" w:fill="ffffff"/>
          <w:rtl w:val="0"/>
          <w:lang w:val="en-US"/>
          <w14:textFill>
            <w14:solidFill>
              <w14:srgbClr w14:val="0D0D0D"/>
            </w14:solidFill>
          </w14:textFill>
        </w:rPr>
      </w:pPr>
      <w:r>
        <w:rPr>
          <w:rFonts w:ascii="Helvetica" w:hAnsi="Helvetica"/>
          <w:outline w:val="0"/>
          <w:color w:val="0d0d0d"/>
          <w:sz w:val="32"/>
          <w:szCs w:val="32"/>
          <w:shd w:val="clear" w:color="auto" w:fill="ffffff"/>
          <w:rtl w:val="0"/>
          <w:lang w:val="en-US"/>
          <w14:textFill>
            <w14:solidFill>
              <w14:srgbClr w14:val="0D0D0D"/>
            </w14:solidFill>
          </w14:textFill>
        </w:rPr>
        <w:t>-Dcom.sun.security.enableCRLDP=true: This system property enables the fetching of Certificate Revocation Lists (CRLs) from Distribution Points (CRLDP) specified in certificates. CRLs contain lists of certificates that have been revoked by the issuing CA. Enabling this property ensures that the JVM checks for certificate revocation information when validating certificates.</w:t>
      </w: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p>
    <w:p>
      <w:pPr>
        <w:pStyle w:val="Default"/>
        <w:bidi w:val="0"/>
        <w:spacing w:before="0" w:line="240" w:lineRule="auto"/>
        <w:ind w:left="0" w:right="0" w:firstLine="0"/>
        <w:jc w:val="left"/>
        <w:rPr>
          <w:rtl w:val="0"/>
        </w:rPr>
      </w:pPr>
      <w:r>
        <w:rPr>
          <w:rFonts w:ascii="Helvetica" w:hAnsi="Helvetica"/>
          <w:outline w:val="0"/>
          <w:color w:val="0d0d0d"/>
          <w:sz w:val="32"/>
          <w:szCs w:val="32"/>
          <w:shd w:val="clear" w:color="auto" w:fill="ffffff"/>
          <w:rtl w:val="0"/>
          <w:lang w:val="en-US"/>
          <w14:textFill>
            <w14:solidFill>
              <w14:srgbClr w14:val="0D0D0D"/>
            </w14:solidFill>
          </w14:textFill>
        </w:rPr>
        <w:t>These options are used to configure the JVM environment for your SpringBoot application running on PCF, ensuring proper garbage collection, certificate validation, and security configurations.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9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decimal"/>
      <w:suff w:val="tab"/>
      <w:lvlText w:val="%2."/>
      <w:lvlJc w:val="left"/>
      <w:pPr>
        <w:ind w:left="101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2">
      <w:start w:val="1"/>
      <w:numFmt w:val="decimal"/>
      <w:suff w:val="tab"/>
      <w:lvlText w:val="%3."/>
      <w:lvlJc w:val="left"/>
      <w:pPr>
        <w:ind w:left="123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3">
      <w:start w:val="1"/>
      <w:numFmt w:val="decimal"/>
      <w:suff w:val="tab"/>
      <w:lvlText w:val="%4."/>
      <w:lvlJc w:val="left"/>
      <w:pPr>
        <w:ind w:left="145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4">
      <w:start w:val="1"/>
      <w:numFmt w:val="decimal"/>
      <w:suff w:val="tab"/>
      <w:lvlText w:val="%5."/>
      <w:lvlJc w:val="left"/>
      <w:pPr>
        <w:ind w:left="167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5">
      <w:start w:val="1"/>
      <w:numFmt w:val="decimal"/>
      <w:suff w:val="tab"/>
      <w:lvlText w:val="%6."/>
      <w:lvlJc w:val="left"/>
      <w:pPr>
        <w:ind w:left="189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6">
      <w:start w:val="1"/>
      <w:numFmt w:val="decimal"/>
      <w:suff w:val="tab"/>
      <w:lvlText w:val="%7."/>
      <w:lvlJc w:val="left"/>
      <w:pPr>
        <w:ind w:left="211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7">
      <w:start w:val="1"/>
      <w:numFmt w:val="decimal"/>
      <w:suff w:val="tab"/>
      <w:lvlText w:val="%8."/>
      <w:lvlJc w:val="left"/>
      <w:pPr>
        <w:ind w:left="233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 w:ilvl="8">
      <w:start w:val="1"/>
      <w:numFmt w:val="decimal"/>
      <w:suff w:val="tab"/>
      <w:lvlText w:val="%9."/>
      <w:lvlJc w:val="left"/>
      <w:pPr>
        <w:ind w:left="255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9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1">
      <w:lvl w:ilvl="1">
        <w:start w:val="1"/>
        <w:numFmt w:val="decimal"/>
        <w:suff w:val="tab"/>
        <w:lvlText w:val="%2."/>
        <w:lvlJc w:val="left"/>
        <w:pPr>
          <w:ind w:left="101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2">
      <w:lvl w:ilvl="2">
        <w:start w:val="1"/>
        <w:numFmt w:val="decimal"/>
        <w:suff w:val="tab"/>
        <w:lvlText w:val="%3."/>
        <w:lvlJc w:val="left"/>
        <w:pPr>
          <w:ind w:left="123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3">
      <w:lvl w:ilvl="3">
        <w:start w:val="1"/>
        <w:numFmt w:val="decimal"/>
        <w:suff w:val="tab"/>
        <w:lvlText w:val="%4."/>
        <w:lvlJc w:val="left"/>
        <w:pPr>
          <w:ind w:left="145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4">
      <w:lvl w:ilvl="4">
        <w:start w:val="1"/>
        <w:numFmt w:val="decimal"/>
        <w:suff w:val="tab"/>
        <w:lvlText w:val="%5."/>
        <w:lvlJc w:val="left"/>
        <w:pPr>
          <w:ind w:left="167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5">
      <w:lvl w:ilvl="5">
        <w:start w:val="1"/>
        <w:numFmt w:val="decimal"/>
        <w:suff w:val="tab"/>
        <w:lvlText w:val="%6."/>
        <w:lvlJc w:val="left"/>
        <w:pPr>
          <w:ind w:left="189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6">
      <w:lvl w:ilvl="6">
        <w:start w:val="1"/>
        <w:numFmt w:val="decimal"/>
        <w:suff w:val="tab"/>
        <w:lvlText w:val="%7."/>
        <w:lvlJc w:val="left"/>
        <w:pPr>
          <w:ind w:left="211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7">
      <w:lvl w:ilvl="7">
        <w:start w:val="1"/>
        <w:numFmt w:val="decimal"/>
        <w:suff w:val="tab"/>
        <w:lvlText w:val="%8."/>
        <w:lvlJc w:val="left"/>
        <w:pPr>
          <w:ind w:left="233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lvlOverride w:ilvl="8">
      <w:lvl w:ilvl="8">
        <w:start w:val="1"/>
        <w:numFmt w:val="decimal"/>
        <w:suff w:val="tab"/>
        <w:lvlText w:val="%9."/>
        <w:lvlJc w:val="left"/>
        <w:pPr>
          <w:ind w:left="2551" w:hanging="571"/>
        </w:pPr>
        <w:rPr>
          <w:rFonts w:ascii="Monaco" w:cs="Monaco" w:hAnsi="Monaco" w:eastAsia="Monaco"/>
          <w:b w:val="0"/>
          <w:bCs w:val="0"/>
          <w:i w:val="0"/>
          <w:iCs w:val="0"/>
          <w:caps w:val="0"/>
          <w:smallCaps w:val="0"/>
          <w:strike w:val="0"/>
          <w:dstrike w:val="0"/>
          <w:outline w:val="0"/>
          <w:emboss w:val="0"/>
          <w:imprint w:val="0"/>
          <w:color w:val="0d0d0d"/>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