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AF" w:rsidRPr="00191FAF" w:rsidRDefault="00527510" w:rsidP="00191F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6.65pt;margin-top:15.05pt;width:208.4pt;height:43.8pt;z-index:251658240" filled="f" stroked="f">
            <v:textbox>
              <w:txbxContent>
                <w:p w:rsidR="00191FAF" w:rsidRPr="007B2AA1" w:rsidRDefault="007B2AA1" w:rsidP="00191FAF">
                  <w:pPr>
                    <w:spacing w:after="0"/>
                  </w:pPr>
                  <w:r>
                    <w:t>National Technical University of Athens</w:t>
                  </w:r>
                </w:p>
                <w:p w:rsidR="00191FAF" w:rsidRDefault="007B2AA1">
                  <w:r>
                    <w:t>School of Civil Engineering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3" type="#_x0000_t202" style="position:absolute;left:0;text-align:left;margin-left:353.65pt;margin-top:46.05pt;width:180pt;height:46.85pt;z-index:251659264" filled="f" stroked="f">
            <v:textbox>
              <w:txbxContent>
                <w:p w:rsidR="00191FAF" w:rsidRPr="00191FAF" w:rsidRDefault="007B2AA1" w:rsidP="00191FAF">
                  <w:pPr>
                    <w:rPr>
                      <w:lang w:val="el-GR"/>
                    </w:rPr>
                  </w:pPr>
                  <w:proofErr w:type="spellStart"/>
                  <w:r>
                    <w:t>Acad</w:t>
                  </w:r>
                  <w:proofErr w:type="spellEnd"/>
                  <w:r w:rsidR="00191FAF">
                    <w:rPr>
                      <w:lang w:val="el-GR"/>
                    </w:rPr>
                    <w:t>.</w:t>
                  </w:r>
                  <w:r>
                    <w:t xml:space="preserve"> Year</w:t>
                  </w:r>
                  <w:r w:rsidR="00191FAF">
                    <w:rPr>
                      <w:lang w:val="el-GR"/>
                    </w:rPr>
                    <w:t>: 20</w:t>
                  </w:r>
                  <w:r w:rsidR="00711E1C">
                    <w:rPr>
                      <w:lang w:val="el-GR"/>
                    </w:rPr>
                    <w:t>20</w:t>
                  </w:r>
                  <w:r w:rsidR="00191FAF">
                    <w:rPr>
                      <w:lang w:val="el-GR"/>
                    </w:rPr>
                    <w:t>-202</w:t>
                  </w:r>
                  <w:r w:rsidR="00711E1C">
                    <w:rPr>
                      <w:lang w:val="el-GR"/>
                    </w:rPr>
                    <w:t>1</w:t>
                  </w:r>
                </w:p>
              </w:txbxContent>
            </v:textbox>
          </v:shape>
        </w:pict>
      </w:r>
      <w:r w:rsidR="00191FA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7CEF9E">
            <wp:extent cx="914400" cy="88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715A" w:rsidRDefault="0007715A" w:rsidP="00191FAF">
      <w:pPr>
        <w:rPr>
          <w:rFonts w:ascii="Times New Roman" w:hAnsi="Times New Roman" w:cs="Times New Roman"/>
          <w:b/>
          <w:sz w:val="28"/>
          <w:szCs w:val="28"/>
          <w:lang w:val="el-GR"/>
        </w:rPr>
      </w:pPr>
    </w:p>
    <w:p w:rsidR="00191FAF" w:rsidRPr="00451E52" w:rsidRDefault="007B2AA1" w:rsidP="00191F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</w:t>
      </w:r>
      <w:r w:rsidR="00191FAF" w:rsidRPr="007B2AA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C0A72">
        <w:rPr>
          <w:rFonts w:ascii="Times New Roman" w:hAnsi="Times New Roman" w:cs="Times New Roman"/>
          <w:b/>
          <w:sz w:val="28"/>
          <w:szCs w:val="28"/>
        </w:rPr>
        <w:t>Data-driven models in engineering applications</w:t>
      </w:r>
    </w:p>
    <w:p w:rsidR="004D294E" w:rsidRPr="007B2AA1" w:rsidRDefault="00B3394F" w:rsidP="00354129">
      <w:pPr>
        <w:jc w:val="center"/>
        <w:rPr>
          <w:rFonts w:asciiTheme="majorHAnsi" w:hAnsiTheme="majorHAnsi"/>
          <w:sz w:val="32"/>
          <w:szCs w:val="32"/>
          <w:vertAlign w:val="superscript"/>
        </w:rPr>
      </w:pPr>
      <w:r>
        <w:rPr>
          <w:rFonts w:asciiTheme="majorHAnsi" w:hAnsiTheme="majorHAnsi"/>
          <w:sz w:val="32"/>
          <w:szCs w:val="32"/>
        </w:rPr>
        <w:t>2</w:t>
      </w:r>
      <w:r>
        <w:rPr>
          <w:rFonts w:asciiTheme="majorHAnsi" w:hAnsiTheme="majorHAnsi"/>
          <w:sz w:val="32"/>
          <w:szCs w:val="32"/>
          <w:vertAlign w:val="superscript"/>
        </w:rPr>
        <w:t>nd</w:t>
      </w:r>
      <w:r w:rsidR="007B2AA1">
        <w:rPr>
          <w:rFonts w:asciiTheme="majorHAnsi" w:hAnsiTheme="majorHAnsi"/>
          <w:sz w:val="32"/>
          <w:szCs w:val="32"/>
        </w:rPr>
        <w:t xml:space="preserve"> Assignment</w:t>
      </w:r>
    </w:p>
    <w:p w:rsidR="0014059F" w:rsidRDefault="0014059F" w:rsidP="00711E1C">
      <w:pPr>
        <w:jc w:val="both"/>
        <w:rPr>
          <w:rFonts w:asciiTheme="majorHAnsi" w:hAnsiTheme="majorHAnsi"/>
          <w:sz w:val="24"/>
          <w:szCs w:val="24"/>
        </w:rPr>
      </w:pPr>
    </w:p>
    <w:p w:rsidR="007B2AA1" w:rsidRDefault="00B3394F" w:rsidP="007B2AA1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Consider a rectangular plate of dimensions </w:t>
      </w:r>
      <m:oMath>
        <m:r>
          <w:rPr>
            <w:rFonts w:ascii="Cambria Math" w:hAnsi="Cambria Math"/>
            <w:sz w:val="24"/>
            <w:szCs w:val="24"/>
          </w:rPr>
          <m:t>1 m ×1 m.</m:t>
        </m:r>
      </m:oMath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There</w:t>
      </w:r>
      <w:proofErr w:type="gramEnd"/>
      <w:r>
        <w:rPr>
          <w:rFonts w:asciiTheme="majorHAnsi" w:hAnsiTheme="majorHAnsi"/>
          <w:sz w:val="24"/>
          <w:szCs w:val="24"/>
        </w:rPr>
        <w:t xml:space="preserve"> is a candle located</w:t>
      </w:r>
      <w:r w:rsidR="00047258">
        <w:rPr>
          <w:rFonts w:asciiTheme="majorHAnsi" w:hAnsiTheme="majorHAnsi"/>
          <w:sz w:val="24"/>
          <w:szCs w:val="24"/>
        </w:rPr>
        <w:t xml:space="preserve"> at position </w:t>
      </w:r>
      <m:oMath>
        <m:r>
          <w:rPr>
            <w:rFonts w:ascii="Cambria Math" w:hAnsi="Cambria Math"/>
            <w:sz w:val="24"/>
            <w:szCs w:val="24"/>
          </w:rPr>
          <m:t>(0.</m:t>
        </m:r>
        <m:r>
          <w:rPr>
            <w:rFonts w:ascii="Cambria Math" w:hAnsi="Cambria Math"/>
            <w:sz w:val="24"/>
            <w:szCs w:val="24"/>
          </w:rPr>
          <m:t>55</m:t>
        </m:r>
        <m:r>
          <w:rPr>
            <w:rFonts w:ascii="Cambria Math" w:hAnsi="Cambria Math"/>
            <w:sz w:val="24"/>
            <w:szCs w:val="24"/>
          </w:rPr>
          <m:t>,0.4</m:t>
        </m:r>
        <m:r>
          <w:rPr>
            <w:rFonts w:ascii="Cambria Math" w:hAnsi="Cambria Math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Theme="majorHAnsi" w:hAnsiTheme="majorHAnsi"/>
          <w:sz w:val="24"/>
          <w:szCs w:val="24"/>
        </w:rPr>
        <w:t xml:space="preserve"> </w:t>
      </w:r>
      <w:r w:rsidR="0005260C">
        <w:rPr>
          <w:rFonts w:asciiTheme="majorHAnsi" w:hAnsiTheme="majorHAnsi"/>
          <w:sz w:val="24"/>
          <w:szCs w:val="24"/>
        </w:rPr>
        <w:t>below</w:t>
      </w:r>
      <w:r>
        <w:rPr>
          <w:rFonts w:asciiTheme="majorHAnsi" w:hAnsiTheme="majorHAnsi"/>
          <w:sz w:val="24"/>
          <w:szCs w:val="24"/>
        </w:rPr>
        <w:t xml:space="preserve"> the plate which heats it. The steady state equation that describes the temperature field </w:t>
      </w:r>
      <m:oMath>
        <m:r>
          <w:rPr>
            <w:rFonts w:ascii="Cambria Math" w:hAnsi="Cambria Math"/>
            <w:sz w:val="24"/>
            <w:szCs w:val="24"/>
          </w:rPr>
          <m:t>T(x,y)</m:t>
        </m:r>
      </m:oMath>
      <w:r>
        <w:rPr>
          <w:rFonts w:asciiTheme="majorHAnsi" w:hAnsiTheme="majorHAnsi"/>
          <w:sz w:val="24"/>
          <w:szCs w:val="24"/>
        </w:rPr>
        <w:t xml:space="preserve"> along the plate at thermal equilibrium </w:t>
      </w:r>
      <w:r w:rsidR="0005260C">
        <w:rPr>
          <w:rFonts w:asciiTheme="majorHAnsi" w:hAnsiTheme="majorHAnsi"/>
          <w:sz w:val="24"/>
          <w:szCs w:val="24"/>
        </w:rPr>
        <w:t>is</w:t>
      </w:r>
      <w:r>
        <w:rPr>
          <w:rFonts w:asciiTheme="majorHAnsi" w:hAnsiTheme="majorHAnsi"/>
          <w:sz w:val="24"/>
          <w:szCs w:val="24"/>
        </w:rPr>
        <w:t>:</w:t>
      </w:r>
    </w:p>
    <w:p w:rsidR="009E6EB9" w:rsidRPr="007B2AA1" w:rsidRDefault="00B3394F" w:rsidP="007B2AA1">
      <w:pPr>
        <w:jc w:val="both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=f(x,y)</m:t>
          </m:r>
        </m:oMath>
      </m:oMathPara>
    </w:p>
    <w:p w:rsidR="00047258" w:rsidRDefault="009E6EB9" w:rsidP="009E6EB9">
      <w:pPr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where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="00B3394F"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is</w:t>
      </w:r>
      <w:r w:rsidR="00B3394F">
        <w:rPr>
          <w:rFonts w:asciiTheme="majorHAnsi" w:hAnsiTheme="majorHAnsi"/>
          <w:sz w:val="24"/>
          <w:szCs w:val="24"/>
        </w:rPr>
        <w:t xml:space="preserve"> the external heat source</w:t>
      </w:r>
      <w:r w:rsidR="00047258">
        <w:rPr>
          <w:rFonts w:asciiTheme="majorHAnsi" w:hAnsiTheme="majorHAnsi"/>
          <w:sz w:val="24"/>
          <w:szCs w:val="24"/>
        </w:rPr>
        <w:t xml:space="preserve"> </w:t>
      </w:r>
      <w:r w:rsidR="0005260C">
        <w:rPr>
          <w:rFonts w:asciiTheme="majorHAnsi" w:hAnsiTheme="majorHAnsi"/>
          <w:sz w:val="24"/>
          <w:szCs w:val="24"/>
        </w:rPr>
        <w:t>due</w:t>
      </w:r>
      <w:r w:rsidR="00047258">
        <w:rPr>
          <w:rFonts w:asciiTheme="majorHAnsi" w:hAnsiTheme="majorHAnsi"/>
          <w:sz w:val="24"/>
          <w:szCs w:val="24"/>
        </w:rPr>
        <w:t xml:space="preserve"> the candle, given by:</w:t>
      </w:r>
    </w:p>
    <w:p w:rsidR="002A4A95" w:rsidRPr="009E6EB9" w:rsidRDefault="00047258" w:rsidP="009E6EB9">
      <w:pPr>
        <w:jc w:val="both"/>
        <w:rPr>
          <w:rFonts w:asciiTheme="majorHAnsi" w:eastAsiaTheme="minorEastAsia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=100 ⋅exp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x-0.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y-0.4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den>
            </m:f>
          </m:e>
        </m:d>
      </m:oMath>
      <w:r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with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r~N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0.05, 0.00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d>
      </m:oMath>
      <w:r w:rsidRPr="00047258"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 xml:space="preserve">being a </w:t>
      </w:r>
      <w:r w:rsidR="00B33CC7">
        <w:rPr>
          <w:rFonts w:asciiTheme="majorHAnsi" w:eastAsiaTheme="minorEastAsia" w:hAnsiTheme="majorHAnsi"/>
          <w:sz w:val="24"/>
          <w:szCs w:val="24"/>
        </w:rPr>
        <w:t xml:space="preserve">normal </w:t>
      </w:r>
      <w:r>
        <w:rPr>
          <w:rFonts w:asciiTheme="majorHAnsi" w:eastAsiaTheme="minorEastAsia" w:hAnsiTheme="majorHAnsi"/>
          <w:sz w:val="24"/>
          <w:szCs w:val="24"/>
        </w:rPr>
        <w:t>random variable.</w:t>
      </w:r>
      <w:r w:rsidR="009E6EB9">
        <w:rPr>
          <w:rFonts w:asciiTheme="majorHAnsi" w:hAnsiTheme="majorHAnsi"/>
          <w:sz w:val="24"/>
          <w:szCs w:val="24"/>
        </w:rPr>
        <w:t xml:space="preserve"> </w:t>
      </w:r>
    </w:p>
    <w:p w:rsidR="00E06837" w:rsidRDefault="00047258" w:rsidP="00047258">
      <w:pPr>
        <w:rPr>
          <w:rFonts w:asciiTheme="majorHAnsi" w:eastAsiaTheme="minorEastAsia" w:hAnsiTheme="majorHAnsi"/>
          <w:sz w:val="24"/>
        </w:rPr>
      </w:pPr>
      <w:r>
        <w:rPr>
          <w:rFonts w:asciiTheme="majorHAnsi" w:hAnsiTheme="majorHAnsi"/>
          <w:sz w:val="24"/>
        </w:rPr>
        <w:t xml:space="preserve">At all edges of the plate we assign </w:t>
      </w:r>
      <m:oMath>
        <m:r>
          <w:rPr>
            <w:rFonts w:ascii="Cambria Math" w:hAnsi="Cambria Math"/>
            <w:sz w:val="24"/>
          </w:rPr>
          <m:t>T=0</m:t>
        </m:r>
      </m:oMath>
      <w:r>
        <w:rPr>
          <w:rFonts w:asciiTheme="majorHAnsi" w:eastAsiaTheme="minorEastAsia" w:hAnsiTheme="majorHAnsi"/>
          <w:sz w:val="24"/>
        </w:rPr>
        <w:t xml:space="preserve"> (</w:t>
      </w:r>
      <w:proofErr w:type="spellStart"/>
      <w:r>
        <w:rPr>
          <w:rFonts w:asciiTheme="majorHAnsi" w:eastAsiaTheme="minorEastAsia" w:hAnsiTheme="majorHAnsi"/>
          <w:sz w:val="24"/>
        </w:rPr>
        <w:t>Dirichlet</w:t>
      </w:r>
      <w:proofErr w:type="spellEnd"/>
      <w:r>
        <w:rPr>
          <w:rFonts w:asciiTheme="majorHAnsi" w:eastAsiaTheme="minorEastAsia" w:hAnsiTheme="majorHAnsi"/>
          <w:sz w:val="24"/>
        </w:rPr>
        <w:t xml:space="preserve"> Boundary conditions).</w:t>
      </w:r>
    </w:p>
    <w:p w:rsidR="00047258" w:rsidRDefault="00047258" w:rsidP="00047258">
      <w:pPr>
        <w:rPr>
          <w:rFonts w:asciiTheme="majorHAnsi" w:eastAsiaTheme="minorEastAsia" w:hAnsiTheme="majorHAnsi"/>
          <w:sz w:val="24"/>
        </w:rPr>
      </w:pPr>
    </w:p>
    <w:p w:rsidR="00047258" w:rsidRDefault="00747E9D" w:rsidP="00047258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Discretize the plate using a </w:t>
      </w:r>
      <m:oMath>
        <m:r>
          <w:rPr>
            <w:rFonts w:ascii="Cambria Math" w:hAnsi="Cambria Math"/>
            <w:sz w:val="24"/>
          </w:rPr>
          <m:t>40×40</m:t>
        </m:r>
      </m:oMath>
      <w:r>
        <w:rPr>
          <w:rFonts w:asciiTheme="majorHAnsi" w:eastAsiaTheme="minorEastAsia" w:hAnsiTheme="majorHAnsi"/>
          <w:sz w:val="24"/>
        </w:rPr>
        <w:t xml:space="preserve"> grid, </w:t>
      </w:r>
      <w:proofErr w:type="gramStart"/>
      <w:r>
        <w:rPr>
          <w:rFonts w:asciiTheme="majorHAnsi" w:eastAsiaTheme="minorEastAsia" w:hAnsiTheme="majorHAnsi"/>
          <w:sz w:val="24"/>
        </w:rPr>
        <w:t xml:space="preserve">with </w:t>
      </w:r>
      <w:proofErr w:type="gramEnd"/>
      <m:oMath>
        <m:r>
          <w:rPr>
            <w:rFonts w:ascii="Cambria Math" w:eastAsiaTheme="minorEastAsia" w:hAnsi="Cambria Math"/>
            <w:sz w:val="24"/>
          </w:rPr>
          <m:t>h=</m:t>
        </m:r>
        <m:r>
          <w:rPr>
            <w:rFonts w:ascii="Cambria Math" w:eastAsiaTheme="minorEastAsia" w:hAnsi="Cambria Math"/>
            <w:sz w:val="24"/>
            <w:lang w:val="el-GR"/>
          </w:rPr>
          <m:t>Δ</m:t>
        </m:r>
        <m:r>
          <w:rPr>
            <w:rFonts w:ascii="Cambria Math" w:eastAsiaTheme="minorEastAsia" w:hAnsi="Cambria Math"/>
            <w:sz w:val="24"/>
          </w:rPr>
          <m:t>x=</m:t>
        </m:r>
        <m:r>
          <w:rPr>
            <w:rFonts w:ascii="Cambria Math" w:eastAsiaTheme="minorEastAsia" w:hAnsi="Cambria Math"/>
            <w:sz w:val="24"/>
            <w:lang w:val="el-GR"/>
          </w:rPr>
          <m:t>Δ</m:t>
        </m:r>
        <m:r>
          <w:rPr>
            <w:rFonts w:ascii="Cambria Math" w:eastAsiaTheme="minorEastAsia" w:hAnsi="Cambria Math"/>
            <w:sz w:val="24"/>
          </w:rPr>
          <m:t>y=1/40</m:t>
        </m:r>
      </m:oMath>
      <w:r>
        <w:rPr>
          <w:rFonts w:asciiTheme="majorHAnsi" w:eastAsiaTheme="minorEastAsia" w:hAnsiTheme="majorHAnsi"/>
          <w:sz w:val="24"/>
        </w:rPr>
        <w:t>.</w:t>
      </w:r>
      <w:r>
        <w:rPr>
          <w:rFonts w:asciiTheme="majorHAnsi" w:hAnsiTheme="majorHAnsi"/>
          <w:sz w:val="24"/>
        </w:rPr>
        <w:t xml:space="preserve"> </w:t>
      </w:r>
      <w:r w:rsidR="00047258" w:rsidRPr="00047258">
        <w:rPr>
          <w:rFonts w:asciiTheme="majorHAnsi" w:hAnsiTheme="majorHAnsi"/>
          <w:sz w:val="24"/>
        </w:rPr>
        <w:t>Using the following second-order central difference approximation</w:t>
      </w:r>
      <w:r w:rsidR="00047258">
        <w:rPr>
          <w:rFonts w:asciiTheme="majorHAnsi" w:hAnsiTheme="majorHAnsi"/>
          <w:sz w:val="24"/>
        </w:rPr>
        <w:t xml:space="preserve"> to 2</w:t>
      </w:r>
      <w:r w:rsidR="00047258" w:rsidRPr="00047258">
        <w:rPr>
          <w:rFonts w:asciiTheme="majorHAnsi" w:hAnsiTheme="majorHAnsi"/>
          <w:sz w:val="24"/>
          <w:vertAlign w:val="superscript"/>
        </w:rPr>
        <w:t>nd</w:t>
      </w:r>
      <w:r w:rsidR="00047258">
        <w:rPr>
          <w:rFonts w:asciiTheme="majorHAnsi" w:hAnsiTheme="majorHAnsi"/>
          <w:sz w:val="24"/>
        </w:rPr>
        <w:t xml:space="preserve"> derivatives</w:t>
      </w:r>
    </w:p>
    <w:p w:rsidR="00047258" w:rsidRPr="00047258" w:rsidRDefault="00047258" w:rsidP="00047258">
      <w:pPr>
        <w:pStyle w:val="ListParagraph"/>
        <w:rPr>
          <w:rFonts w:asciiTheme="majorHAnsi" w:hAnsiTheme="majorHAnsi"/>
          <w:sz w:val="28"/>
        </w:rPr>
      </w:pPr>
    </w:p>
    <w:p w:rsidR="00047258" w:rsidRPr="00747E9D" w:rsidRDefault="00527510" w:rsidP="00047258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x+h,y</m:t>
                </m:r>
              </m:e>
            </m:d>
            <m:r>
              <w:rPr>
                <w:rFonts w:ascii="Cambria Math" w:hAnsi="Cambria Math"/>
                <w:sz w:val="28"/>
              </w:rPr>
              <m:t>-2T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</w:rPr>
              <m:t>+T(x-h,y)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</w:p>
    <w:p w:rsidR="00747E9D" w:rsidRPr="00047258" w:rsidRDefault="00527510" w:rsidP="00747E9D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x,y+h</m:t>
                </m:r>
              </m:e>
            </m:d>
            <m:r>
              <w:rPr>
                <w:rFonts w:ascii="Cambria Math" w:hAnsi="Cambria Math"/>
                <w:sz w:val="28"/>
              </w:rPr>
              <m:t>-2T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</w:rPr>
              <m:t>+T(x,y-h)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</w:p>
    <w:p w:rsidR="00747E9D" w:rsidRDefault="00B33CC7" w:rsidP="00747E9D">
      <w:pPr>
        <w:ind w:left="72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you</w:t>
      </w:r>
      <w:proofErr w:type="gramEnd"/>
      <w:r w:rsidR="00747E9D" w:rsidRPr="00747E9D">
        <w:rPr>
          <w:rFonts w:asciiTheme="majorHAnsi" w:hAnsiTheme="majorHAnsi"/>
          <w:sz w:val="24"/>
        </w:rPr>
        <w:t xml:space="preserve"> can get the finite difference scheme</w:t>
      </w:r>
      <w:r w:rsidR="00747E9D">
        <w:rPr>
          <w:rFonts w:asciiTheme="majorHAnsi" w:hAnsiTheme="majorHAnsi"/>
          <w:sz w:val="24"/>
        </w:rPr>
        <w:t>:</w:t>
      </w:r>
    </w:p>
    <w:p w:rsidR="00747E9D" w:rsidRPr="00747E9D" w:rsidRDefault="00747E9D" w:rsidP="00747E9D">
      <w:pPr>
        <w:ind w:left="720"/>
        <w:rPr>
          <w:rFonts w:asciiTheme="majorHAnsi" w:hAnsiTheme="majorHAnsi"/>
          <w:sz w:val="24"/>
        </w:rPr>
      </w:pPr>
      <m:oMath>
        <m:r>
          <w:rPr>
            <w:rFonts w:ascii="Cambria Math" w:hAnsi="Cambria Math"/>
            <w:sz w:val="24"/>
          </w:rPr>
          <m:t>-T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x+h,y</m:t>
            </m:r>
          </m:e>
        </m:d>
        <m:r>
          <w:rPr>
            <w:rFonts w:ascii="Cambria Math" w:hAnsi="Cambria Math"/>
            <w:sz w:val="24"/>
          </w:rPr>
          <m:t>-T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x,y+h</m:t>
            </m:r>
          </m:e>
        </m:d>
        <m:r>
          <w:rPr>
            <w:rFonts w:ascii="Cambria Math" w:hAnsi="Cambria Math"/>
            <w:sz w:val="24"/>
          </w:rPr>
          <m:t>+4T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  <m:r>
          <w:rPr>
            <w:rFonts w:ascii="Cambria Math" w:hAnsi="Cambria Math"/>
            <w:sz w:val="24"/>
          </w:rPr>
          <m:t>-T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x-h,y</m:t>
            </m:r>
          </m:e>
        </m:d>
        <m:r>
          <w:rPr>
            <w:rFonts w:ascii="Cambria Math" w:hAnsi="Cambria Math"/>
            <w:sz w:val="24"/>
          </w:rPr>
          <m:t>-T(x,y-h)≈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f(x,y)</m:t>
        </m:r>
      </m:oMath>
      <w:r>
        <w:rPr>
          <w:rFonts w:asciiTheme="majorHAnsi" w:hAnsiTheme="majorHAnsi"/>
          <w:sz w:val="24"/>
        </w:rPr>
        <w:t xml:space="preserve"> </w:t>
      </w:r>
    </w:p>
    <w:p w:rsidR="00047258" w:rsidRDefault="00747E9D" w:rsidP="00047258">
      <w:pPr>
        <w:ind w:left="360"/>
        <w:rPr>
          <w:rFonts w:asciiTheme="majorHAnsi" w:eastAsiaTheme="minorEastAsia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 xml:space="preserve">  Derive the linear system of equations </w:t>
      </w:r>
      <m:oMath>
        <m:r>
          <m:rPr>
            <m:sty m:val="bi"/>
          </m:rPr>
          <w:rPr>
            <w:rFonts w:ascii="Cambria Math" w:hAnsi="Cambria Math"/>
            <w:sz w:val="24"/>
          </w:rPr>
          <m:t>Kx</m:t>
        </m:r>
        <m:r>
          <w:rPr>
            <w:rFonts w:ascii="Cambria Math" w:hAnsi="Cambria Math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b</m:t>
        </m:r>
      </m:oMath>
      <w:r>
        <w:rPr>
          <w:rFonts w:asciiTheme="majorHAnsi" w:eastAsiaTheme="minorEastAsia" w:hAnsiTheme="majorHAnsi"/>
          <w:b/>
          <w:sz w:val="24"/>
        </w:rPr>
        <w:t xml:space="preserve"> </w:t>
      </w:r>
      <w:r>
        <w:rPr>
          <w:rFonts w:asciiTheme="majorHAnsi" w:eastAsiaTheme="minorEastAsia" w:hAnsiTheme="majorHAnsi"/>
          <w:sz w:val="24"/>
        </w:rPr>
        <w:t>for the problem.</w:t>
      </w:r>
      <w:r w:rsidR="005C4904">
        <w:rPr>
          <w:rFonts w:asciiTheme="majorHAnsi" w:eastAsiaTheme="minorEastAsia" w:hAnsiTheme="majorHAnsi"/>
          <w:sz w:val="24"/>
        </w:rPr>
        <w:t xml:space="preserve"> (</w:t>
      </w:r>
      <w:r w:rsidR="0005260C" w:rsidRPr="0005260C">
        <w:rPr>
          <w:rFonts w:asciiTheme="majorHAnsi" w:eastAsiaTheme="minorEastAsia" w:hAnsiTheme="majorHAnsi"/>
          <w:sz w:val="24"/>
          <w:u w:val="single"/>
        </w:rPr>
        <w:t>Comment</w:t>
      </w:r>
      <w:r w:rsidR="0005260C">
        <w:rPr>
          <w:rFonts w:asciiTheme="majorHAnsi" w:eastAsiaTheme="minorEastAsia" w:hAnsiTheme="majorHAnsi"/>
          <w:sz w:val="24"/>
        </w:rPr>
        <w:t>: Instead of this scheme, y</w:t>
      </w:r>
      <w:r w:rsidR="005C4904">
        <w:rPr>
          <w:rFonts w:asciiTheme="majorHAnsi" w:eastAsiaTheme="minorEastAsia" w:hAnsiTheme="majorHAnsi"/>
          <w:sz w:val="24"/>
        </w:rPr>
        <w:t>ou can use quadrilateral finite elements to derive a linear system for this problem</w:t>
      </w:r>
      <w:r w:rsidR="00383D17">
        <w:rPr>
          <w:rFonts w:asciiTheme="majorHAnsi" w:eastAsiaTheme="minorEastAsia" w:hAnsiTheme="majorHAnsi"/>
          <w:sz w:val="24"/>
        </w:rPr>
        <w:t>, or any other scheme of your choice</w:t>
      </w:r>
      <w:r w:rsidR="005C4904">
        <w:rPr>
          <w:rFonts w:asciiTheme="majorHAnsi" w:eastAsiaTheme="minorEastAsia" w:hAnsiTheme="majorHAnsi"/>
          <w:sz w:val="24"/>
        </w:rPr>
        <w:t>.)</w:t>
      </w:r>
    </w:p>
    <w:p w:rsidR="00747E9D" w:rsidRDefault="00B33CC7" w:rsidP="00747E9D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Perform Monte Carlo simulation to o</w:t>
      </w:r>
      <w:r w:rsidR="00747E9D">
        <w:rPr>
          <w:rFonts w:asciiTheme="majorHAnsi" w:hAnsiTheme="majorHAnsi"/>
          <w:sz w:val="24"/>
        </w:rPr>
        <w:t xml:space="preserve">btain the probability density function of the temperature </w:t>
      </w:r>
      <w:r>
        <w:rPr>
          <w:rFonts w:asciiTheme="majorHAnsi" w:hAnsiTheme="majorHAnsi"/>
          <w:sz w:val="24"/>
        </w:rPr>
        <w:t>at the midpoint of the plate (0.5,</w:t>
      </w:r>
      <w:r w:rsidR="00527510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0.5).</w:t>
      </w:r>
    </w:p>
    <w:p w:rsidR="00B33CC7" w:rsidRPr="00747E9D" w:rsidRDefault="00B33CC7" w:rsidP="00747E9D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Perform a small number of deterministic simulations for different values </w:t>
      </w:r>
      <w:proofErr w:type="gramStart"/>
      <w:r>
        <w:rPr>
          <w:rFonts w:asciiTheme="majorHAnsi" w:hAnsiTheme="majorHAnsi"/>
          <w:sz w:val="24"/>
        </w:rPr>
        <w:t xml:space="preserve">of </w:t>
      </w:r>
      <w:proofErr w:type="gramEnd"/>
      <m:oMath>
        <m:r>
          <w:rPr>
            <w:rFonts w:ascii="Cambria Math" w:hAnsi="Cambria Math"/>
            <w:sz w:val="24"/>
          </w:rPr>
          <m:t>r</m:t>
        </m:r>
      </m:oMath>
      <w:r>
        <w:rPr>
          <w:rFonts w:asciiTheme="majorHAnsi" w:eastAsiaTheme="minorEastAsia" w:hAnsiTheme="majorHAnsi"/>
          <w:sz w:val="24"/>
        </w:rPr>
        <w:t xml:space="preserve">, and use these solutions as your initial data set. Implement the PCA/POD method to reduce the dimensionality of the linear system that describes the problem and perform the Monte Carlo simulation on the reduced system. Compare the pdf of T at point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0.5,</m:t>
            </m:r>
            <m:r>
              <w:rPr>
                <w:rFonts w:ascii="Cambria Math" w:eastAsiaTheme="minorEastAsia" w:hAnsi="Cambria Math"/>
                <w:sz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</w:rPr>
              <m:t>0.5</m:t>
            </m:r>
          </m:e>
        </m:d>
      </m:oMath>
      <w:r w:rsidRPr="00B33CC7">
        <w:rPr>
          <w:rFonts w:asciiTheme="majorHAnsi" w:eastAsiaTheme="minorEastAsia" w:hAnsiTheme="majorHAnsi"/>
          <w:sz w:val="24"/>
        </w:rPr>
        <w:t xml:space="preserve"> </w:t>
      </w:r>
      <w:r w:rsidR="005C4904">
        <w:rPr>
          <w:rFonts w:asciiTheme="majorHAnsi" w:eastAsiaTheme="minorEastAsia" w:hAnsiTheme="majorHAnsi"/>
          <w:sz w:val="24"/>
        </w:rPr>
        <w:t xml:space="preserve">to </w:t>
      </w:r>
      <w:r>
        <w:rPr>
          <w:rFonts w:asciiTheme="majorHAnsi" w:eastAsiaTheme="minorEastAsia" w:hAnsiTheme="majorHAnsi"/>
          <w:sz w:val="24"/>
        </w:rPr>
        <w:t>the</w:t>
      </w:r>
      <w:bookmarkStart w:id="0" w:name="_GoBack"/>
      <w:bookmarkEnd w:id="0"/>
      <w:r>
        <w:rPr>
          <w:rFonts w:asciiTheme="majorHAnsi" w:eastAsiaTheme="minorEastAsia" w:hAnsiTheme="majorHAnsi"/>
          <w:sz w:val="24"/>
        </w:rPr>
        <w:t xml:space="preserve"> one from the previous question.</w:t>
      </w:r>
    </w:p>
    <w:sectPr w:rsidR="00B33CC7" w:rsidRPr="00747E9D" w:rsidSect="0095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78FA"/>
    <w:multiLevelType w:val="hybridMultilevel"/>
    <w:tmpl w:val="8A6612CC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470BC"/>
    <w:multiLevelType w:val="hybridMultilevel"/>
    <w:tmpl w:val="48A66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2354B5"/>
    <w:multiLevelType w:val="hybridMultilevel"/>
    <w:tmpl w:val="912A9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5646D"/>
    <w:multiLevelType w:val="hybridMultilevel"/>
    <w:tmpl w:val="19FE6638"/>
    <w:lvl w:ilvl="0" w:tplc="9C5053CC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46CF8"/>
    <w:multiLevelType w:val="hybridMultilevel"/>
    <w:tmpl w:val="5712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6407C"/>
    <w:multiLevelType w:val="hybridMultilevel"/>
    <w:tmpl w:val="B18E40D8"/>
    <w:lvl w:ilvl="0" w:tplc="045451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C285B"/>
    <w:multiLevelType w:val="hybridMultilevel"/>
    <w:tmpl w:val="57D4DA30"/>
    <w:lvl w:ilvl="0" w:tplc="215E8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0B6BC2"/>
    <w:multiLevelType w:val="hybridMultilevel"/>
    <w:tmpl w:val="26247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1C6BBB"/>
    <w:multiLevelType w:val="hybridMultilevel"/>
    <w:tmpl w:val="4C1A141C"/>
    <w:lvl w:ilvl="0" w:tplc="E948F1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D90242"/>
    <w:multiLevelType w:val="hybridMultilevel"/>
    <w:tmpl w:val="20941CFC"/>
    <w:lvl w:ilvl="0" w:tplc="F04AE36C">
      <w:start w:val="1"/>
      <w:numFmt w:val="upp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C2425"/>
    <w:multiLevelType w:val="hybridMultilevel"/>
    <w:tmpl w:val="722EC8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BB7131"/>
    <w:multiLevelType w:val="hybridMultilevel"/>
    <w:tmpl w:val="5986C7F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43B8"/>
    <w:rsid w:val="00047258"/>
    <w:rsid w:val="0005260C"/>
    <w:rsid w:val="000546C1"/>
    <w:rsid w:val="0007715A"/>
    <w:rsid w:val="000835B7"/>
    <w:rsid w:val="000E0499"/>
    <w:rsid w:val="000E2740"/>
    <w:rsid w:val="0014059F"/>
    <w:rsid w:val="00191FAF"/>
    <w:rsid w:val="00210277"/>
    <w:rsid w:val="0022154E"/>
    <w:rsid w:val="002A4A95"/>
    <w:rsid w:val="002C761D"/>
    <w:rsid w:val="002E2A04"/>
    <w:rsid w:val="00347725"/>
    <w:rsid w:val="00354129"/>
    <w:rsid w:val="00370DFD"/>
    <w:rsid w:val="00383D17"/>
    <w:rsid w:val="003C1C72"/>
    <w:rsid w:val="00401CA3"/>
    <w:rsid w:val="004350CC"/>
    <w:rsid w:val="00451E52"/>
    <w:rsid w:val="0049125A"/>
    <w:rsid w:val="004D294E"/>
    <w:rsid w:val="00527510"/>
    <w:rsid w:val="005C4904"/>
    <w:rsid w:val="00673628"/>
    <w:rsid w:val="006B1DF7"/>
    <w:rsid w:val="006C0A72"/>
    <w:rsid w:val="00705A8A"/>
    <w:rsid w:val="00707BC0"/>
    <w:rsid w:val="00711E1C"/>
    <w:rsid w:val="00747E9D"/>
    <w:rsid w:val="00784661"/>
    <w:rsid w:val="00795656"/>
    <w:rsid w:val="007A4CBB"/>
    <w:rsid w:val="007B2AA1"/>
    <w:rsid w:val="007C5862"/>
    <w:rsid w:val="008024F0"/>
    <w:rsid w:val="00810D26"/>
    <w:rsid w:val="00822E1E"/>
    <w:rsid w:val="0087115E"/>
    <w:rsid w:val="00944763"/>
    <w:rsid w:val="00953E46"/>
    <w:rsid w:val="009560F8"/>
    <w:rsid w:val="00957B27"/>
    <w:rsid w:val="00960185"/>
    <w:rsid w:val="009743B8"/>
    <w:rsid w:val="009E6EB9"/>
    <w:rsid w:val="00B3394F"/>
    <w:rsid w:val="00B33CC7"/>
    <w:rsid w:val="00B40C35"/>
    <w:rsid w:val="00B575A3"/>
    <w:rsid w:val="00B5775A"/>
    <w:rsid w:val="00B861F6"/>
    <w:rsid w:val="00C52D5C"/>
    <w:rsid w:val="00C878F1"/>
    <w:rsid w:val="00CF2513"/>
    <w:rsid w:val="00D2636F"/>
    <w:rsid w:val="00DA7109"/>
    <w:rsid w:val="00E06837"/>
    <w:rsid w:val="00E705A6"/>
    <w:rsid w:val="00F00572"/>
    <w:rsid w:val="00FA6633"/>
    <w:rsid w:val="00FD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29"/>
    <w:pPr>
      <w:ind w:left="720"/>
      <w:contextualSpacing/>
    </w:pPr>
  </w:style>
  <w:style w:type="table" w:styleId="TableGrid">
    <w:name w:val="Table Grid"/>
    <w:basedOn w:val="TableNormal"/>
    <w:uiPriority w:val="59"/>
    <w:rsid w:val="0043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E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Giannis</dc:creator>
  <cp:lastModifiedBy>Giannis</cp:lastModifiedBy>
  <cp:revision>45</cp:revision>
  <cp:lastPrinted>2020-12-10T06:36:00Z</cp:lastPrinted>
  <dcterms:created xsi:type="dcterms:W3CDTF">2017-10-30T17:55:00Z</dcterms:created>
  <dcterms:modified xsi:type="dcterms:W3CDTF">2021-03-23T12:09:00Z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