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Plain </w:t>
      </w:r>
      <w:r>
        <w:rPr>
          <w:b/>
        </w:rPr>
        <w:t xml:space="preserve">bold</w:t>
      </w:r>
      <w:r>
        <w:t xml:space="preserve"> then </w:t>
      </w:r>
      <w:r>
        <w:rPr>
          <w:i/>
        </w:rPr>
        <w:t xml:space="preserve">italic</w:t>
      </w:r>
      <w:r>
        <w:t xml:space="preserve"> and </w:t>
      </w:r>
      <w:r>
        <w:rPr>
          <w:b/>
          <w:i/>
        </w:rPr>
        <w:t xml:space="preserve">both</w:t>
      </w:r>
      <w:r>
        <w:t xml:space="preserve"> with </w:t>
      </w:r>
      <w:r>
        <w:rPr>
          <w:color w:val="FF0000"/>
        </w:rPr>
        <w:t xml:space="preserve">red</w:t>
      </w:r>
      <w:r>
        <w:t xml:space="preserve"> tail.</w:t>
      </w:r>
    </w:p>
    <w:p>
      <w:pPr>
        <w:pStyle w:val="Heading1"/>
      </w:pPr>
      <w:r>
        <w:rPr>
          <w:b/>
        </w:rPr>
        <w:t xml:space="preserve">Heading</w:t>
      </w:r>
    </w:p>
    <w:p>
      <w:pPr>
        <w:jc w:val="center"/>
      </w:pPr>
      <w:r>
        <w:rPr>
          <w:i/>
        </w:rPr>
        <w:t xml:space="preserve">Centered </w:t>
      </w:r>
      <w:r>
        <w:rPr>
          <w:u w:val="single"/>
        </w:rPr>
        <w:t xml:space="preserve">text</w:t>
      </w:r>
    </w:p>
    <w:p>
      <w:r>
        <w:t xml:space="preserve">Äöü ß € 😀 日本語 مرحبا</w:t>
      </w:r>
      <w:r>
        <w:rPr>
          <w:b/>
        </w:rPr>
        <w:t xml:space="preserve"> mixed </w:t>
      </w:r>
      <w:r>
        <w:t xml:space="preserve">Ελληνικά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12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