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Prognóstico de sobrevida em cativeiro de Tityus bahiensis capturados em Americana/SP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SAP-2021-008-JB-v01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José Brites-Neto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502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04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06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08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10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12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14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16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18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20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22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24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26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28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30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32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34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36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38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Observações e limitações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40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42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44_2974574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2670" cy="2159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7pt;width:482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Prognóstico de sobrevida em cativeiro de Tityus bahiensis capturados em Americana/SP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7pt;width:0.15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502_297457439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bookmarkStart w:id="1" w:name="lista-de-abreviaturas"/>
      <w:bookmarkEnd w:id="1"/>
      <w:r>
        <w:rPr>
          <w:lang w:val="pt-BR" w:eastAsia="en-US" w:bidi="ar-SA"/>
        </w:rPr>
        <w:t>SMS: Secretaria Municipal de Saúde</w:t>
      </w:r>
    </w:p>
    <w:p>
      <w:pPr>
        <w:pStyle w:val="Ttulo1"/>
        <w:rPr>
          <w:lang w:val="pt-BR" w:eastAsia="en-US" w:bidi="ar-SA"/>
        </w:rPr>
      </w:pPr>
      <w:bookmarkStart w:id="2" w:name="__RefHeading___Toc504_297457439"/>
      <w:bookmarkEnd w:id="2"/>
      <w:r>
        <w:rPr>
          <w:lang w:val="pt-BR" w:eastAsia="en-US" w:bidi="ar-SA"/>
        </w:rPr>
        <w:t>Contexto</w:t>
      </w:r>
    </w:p>
    <w:p>
      <w:pPr>
        <w:pStyle w:val="Ttulo2"/>
        <w:rPr>
          <w:lang w:val="pt-BR" w:eastAsia="en-US" w:bidi="ar-SA"/>
        </w:rPr>
      </w:pPr>
      <w:bookmarkStart w:id="3" w:name="__RefHeading___Toc506_297457439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Determinar o tempo de sobrevida em cativeiro de espécimes capturados pelo programa de Vigilância Epidemiológica da SMS de Americana/SP.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508_297457439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</w:t>
      </w:r>
      <w:bookmarkStart w:id="6" w:name="hipótese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510_297457439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512_297457439"/>
      <w:bookmarkEnd w:id="9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 xml:space="preserve">Dados recebidos com data de entrada e de óbito de espécimes de escorpião </w:t>
      </w:r>
      <w:r>
        <w:rPr>
          <w:i/>
          <w:iCs/>
          <w:lang w:val="pt-BR" w:eastAsia="en-US" w:bidi="ar-SA"/>
        </w:rPr>
        <w:t>Tityus bahiensis</w:t>
      </w:r>
      <w:r>
        <w:rPr>
          <w:lang w:val="pt-BR" w:eastAsia="en-US" w:bidi="ar-SA"/>
        </w:rPr>
        <w:t xml:space="preserve"> capturados pelo programa de vigilância da secretaria Municipal de Saúde de Americana/SP.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Todos os espécimes foram mantidos em cativeiro até o óbito, portanto nenhuma observação foi censurada. O tempo de sobrevida, em dias, foi calculado a partir das datas com acurácia de calendário isto é, levando em conta anos bissextos.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Duas fêmeas tiveram número de parições maior que zero registrado. O número de parições de todos os outros espécimes foi definido como zero, de modo que esta contagem pudesse ser usada como covariável no prognóstico.</w:t>
      </w:r>
      <w:bookmarkStart w:id="10" w:name="dados-brutos"/>
      <w:bookmarkEnd w:id="10"/>
    </w:p>
    <w:p>
      <w:pPr>
        <w:pStyle w:val="Ttulo2"/>
        <w:rPr>
          <w:lang w:val="pt-BR" w:eastAsia="en-US" w:bidi="ar-SA"/>
        </w:rPr>
      </w:pPr>
      <w:bookmarkStart w:id="11" w:name="__RefHeading___Toc514_297457439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5 variáveis foram incluídas na análise com 18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064"/>
        <w:gridCol w:w="1990"/>
        <w:gridCol w:w="1986"/>
        <w:gridCol w:w="1684"/>
        <w:gridCol w:w="2914"/>
      </w:tblGrid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obito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tempo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paricoes</w:t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18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tabela-de-dados-analíticos"/>
      <w:bookmarkStart w:id="13" w:name="dad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516_297457439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518_297457439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será definido como o tempo, em dias, até o óbito.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520_297457439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sexo e o número de parições serão usados como covariáveis na estimativa do tempo até o óbito. O tempo até o óbito de metade da amostra (meia-vida na amostra) será estimado separadamente para machos e fêmeas, e ajustado pelo número de parições das fêmeas.</w:t>
      </w:r>
      <w:bookmarkStart w:id="18" w:name="covariáveis"/>
      <w:bookmarkStart w:id="19" w:name="variáveis-do-estudo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522_297457439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524_297457439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526_297457439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dos espécimes do estudo será descrito na baseline. O sexo e o número de parições serão descritas como média (DP) ou frequência e proporção (%), conforme apropriado. As distribuições das caracerísticas dos espécimes serão resumidas em tabelas e visualizadas em gráficos exploratórios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528_297457439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análises inferenciais serão realizadas com base nos modelos estatísticos (descritos na próxima seção).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530_297457439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 xml:space="preserve">A análise de sobrevida será realizada com o modelo de regressão de sobrevida semi-paramétrico de Cox. Este modelo é capaz de estimar o tempo até o óbito, ajustando o tempo pelo sexo. Um termo de interação entre o número de parições e o sexo será incorporado para eliminar o efeito das parições no sexo masculino. O termo de interação efetivamente implica </w:t>
      </w:r>
      <w:r>
        <w:rPr>
          <w:lang w:val="pt-BR" w:eastAsia="en-US" w:bidi="ar-SA"/>
        </w:rPr>
        <w:t xml:space="preserve">em </w:t>
      </w:r>
      <w:r>
        <w:rPr>
          <w:lang w:val="pt-BR" w:eastAsia="en-US" w:bidi="ar-SA"/>
        </w:rPr>
        <w:t>multiplicação por zero no caso dos machos, considerando apenas o efeito das parições de fêmeas no tempo de sobrevida.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modelo de Cox presume que os riscos de óbito entre machos e fêmeas são proporcionais. Este requisito será avaliado por inspeção visual das curvas de sobrevida – caso as curvas se cruzem, o modelo de Cox será rejeitado e a especificação acima será substituída pelo modelo não paramétrico (estimação de Kaplan-Meier).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tempos de sobrevida (em dias) da meia-vida de machos e fêmeas serão extraídos do modelo final, e apresentados com seus respectivos intervalos de confiança.</w:t>
      </w:r>
      <w:bookmarkStart w:id="27" w:name="modelagem-estatística"/>
      <w:bookmarkStart w:id="28" w:name="análises-estatísticas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532_297457439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análises serão realizadas ao nível de significância de 5%. Todos os testes de hipóteses e intervalos de confiança calculados serão bicaudais.</w:t>
      </w:r>
      <w:bookmarkStart w:id="30" w:name="significância-e-intervalos-de-confiança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534_297457439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536_297457439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softwares-utilizados"/>
      <w:bookmarkStart w:id="35" w:name="métodos-estatístic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538_297457439"/>
      <w:bookmarkEnd w:id="36"/>
      <w:r>
        <w:rPr>
          <w:lang w:val="pt-BR" w:eastAsia="en-US" w:bidi="ar-SA"/>
        </w:rPr>
        <w:t>Observações e limitações</w:t>
      </w:r>
    </w:p>
    <w:p>
      <w:pPr>
        <w:pStyle w:val="Compact"/>
        <w:numPr>
          <w:ilvl w:val="0"/>
          <w:numId w:val="5"/>
        </w:numPr>
        <w:rPr>
          <w:lang w:val="pt-BR" w:eastAsia="en-US" w:bidi="ar-SA"/>
        </w:rPr>
      </w:pPr>
      <w:r>
        <w:rPr>
          <w:lang w:val="pt-BR" w:eastAsia="en-US" w:bidi="ar-SA"/>
        </w:rPr>
        <w:t>idade na captura desconhecida</w:t>
      </w:r>
      <w:bookmarkStart w:id="37" w:name="observações-e-limit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540_297457439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6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SAR-2021-008-JB-v01</w:t>
      </w:r>
      <w:r>
        <w:rPr>
          <w:lang w:val="pt-BR" w:eastAsia="en-US" w:bidi="ar-SA"/>
        </w:rPr>
        <w:t xml:space="preserve"> – Prognóstico de sobrevida em cativeiro de Tityus bahiensis capturados em Americana/SP</w:t>
      </w:r>
      <w:bookmarkStart w:id="39" w:name="referências"/>
      <w:bookmarkEnd w:id="39"/>
    </w:p>
    <w:p>
      <w:pPr>
        <w:pStyle w:val="Ttulo1"/>
        <w:rPr>
          <w:lang w:val="pt-BR" w:eastAsia="en-US" w:bidi="ar-SA"/>
        </w:rPr>
      </w:pPr>
      <w:bookmarkStart w:id="40" w:name="__RefHeading___Toc542_297457439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544_297457439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SAR-2021-008-JB-v01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r>
        <w:rPr>
          <w:rStyle w:val="LinkdaInternet"/>
          <w:lang w:val="pt-BR" w:eastAsia="en-US" w:bidi="ar-SA"/>
        </w:rPr>
        <w:t>https://philsf-biostat.github.io/SAR-2021-008-JB/</w:t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/>
      </w:r>
      <w:bookmarkStart w:id="42" w:name="apêndice"/>
      <w:bookmarkStart w:id="43" w:name="apêndice"/>
      <w:bookmarkEnd w:id="43"/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LibreOffice/7.2.2.2$Linux_X86_64 LibreOffice_project/20$Build-2</Application>
  <AppVersion>15.0000</AppVersion>
  <Pages>2</Pages>
  <Words>824</Words>
  <Characters>4564</Characters>
  <CharactersWithSpaces>5347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2021-11-10T16:45:51Z</dcterms:created>
  <dc:creator>De: Felipe Figueiredo Para: José Brites-Neto</dc:creator>
  <dc:description/>
  <dc:language>pt-BR</dc:language>
  <cp:lastModifiedBy>Felipe Figueiredo</cp:lastModifiedBy>
  <dcterms:modified xsi:type="dcterms:W3CDTF">2021-11-10T13:55:26Z</dcterms:modified>
  <cp:revision>8</cp:revision>
  <dc:subject/>
  <dc:title>Plano Analítico para Prognóstico de sobrevida em cativeiro de Tityus bahiensis capturados em Americana/SP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2021-11-10</vt:lpwstr>
  </property>
  <property fmtid="{D5CDD505-2E9C-101B-9397-08002B2CF9AE}" pid="3" name="output">
    <vt:lpwstr/>
  </property>
  <property fmtid="{D5CDD505-2E9C-101B-9397-08002B2CF9AE}" pid="4" name="subtitle">
    <vt:lpwstr>DOCUMENTO: SAP-2021-008-JB-v01</vt:lpwstr>
  </property>
  <property fmtid="{D5CDD505-2E9C-101B-9397-08002B2CF9AE}" pid="5" name="toc-title">
    <vt:lpwstr>Sumário</vt:lpwstr>
  </property>
</Properties>
</file>