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Plano Analítico para Classificação estatística de deputados federais como bancada evangélica</w:t>
      </w:r>
    </w:p>
    <w:p>
      <w:pPr>
        <w:pStyle w:val="Subttulo"/>
        <w:rPr/>
      </w:pPr>
      <w:r>
        <w:rPr/>
        <w:t>DOCUMENTO: SAP-2021-012-JG-v01</w:t>
      </w:r>
    </w:p>
    <w:p>
      <w:pPr>
        <w:pStyle w:val="Author"/>
        <w:rPr/>
      </w:pPr>
      <w:r>
        <w:rPr>
          <w:b/>
          <w:bCs/>
        </w:rPr>
        <w:t>De:</w:t>
      </w:r>
      <w:r>
        <w:rPr/>
        <w:t xml:space="preserve"> Felipe Figueiredo </w:t>
      </w:r>
      <w:r>
        <w:rPr>
          <w:b/>
          <w:bCs/>
        </w:rPr>
        <w:t>Para:</w:t>
      </w:r>
      <w:r>
        <w:rPr/>
        <w:t xml:space="preserve"> Josir Gomes</w:t>
      </w:r>
    </w:p>
    <w:p>
      <w:pPr>
        <w:pStyle w:val="Date"/>
        <w:rPr/>
      </w:pPr>
      <w:r>
        <w:rPr>
          <w:b/>
          <w:bCs/>
        </w:rPr>
        <w:t>Data:</w:t>
      </w:r>
      <w:r>
        <w:rPr/>
        <w:t xml:space="preserve"> 2021-10-12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2778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780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82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2.1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84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2.2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86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2.3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788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  Dados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0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3.1  Dados brutos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2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794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  Variáveis do estudo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6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4.1  Desfechos primário e secundários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8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00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02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2804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2806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5.1.2  Análise inferencial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2808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5.1.3  Modelagem estatística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10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5.2  Significância e Intervalos de Confiança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12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5.3  Tamanho da amostra e Poder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14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5.4  Softwares utilizados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16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6  Exceções e Observações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18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20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8  Apêndice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22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8.1  Disponibilidade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24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8.2  Análise exploratória de dados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2035" cy="2095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65pt;width:481.95pt;height:1.5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Alterações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65pt;width:0.1pt;height:1.5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/>
      </w:pPr>
      <w:bookmarkStart w:id="0" w:name="__RefHeading___Toc2778_439549539"/>
      <w:bookmarkEnd w:id="0"/>
      <w:r>
        <w:rPr/>
        <w:t>Lista de abreviaturas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AIC: Criterio de informaçao de Akaike (do inglês, </w:t>
      </w:r>
      <w:r>
        <w:rPr>
          <w:i/>
          <w:iCs/>
        </w:rPr>
        <w:t>Akaike’s Information Criterion</w:t>
      </w:r>
      <w:r>
        <w:rPr/>
        <w:t>)</w:t>
      </w:r>
    </w:p>
    <w:p>
      <w:pPr>
        <w:pStyle w:val="Compact"/>
        <w:numPr>
          <w:ilvl w:val="0"/>
          <w:numId w:val="2"/>
        </w:numPr>
        <w:rPr/>
      </w:pPr>
      <w:r>
        <w:rPr/>
        <w:t>DP: Desvio padrão</w:t>
      </w:r>
    </w:p>
    <w:p>
      <w:pPr>
        <w:pStyle w:val="Ttulo1"/>
        <w:rPr/>
      </w:pPr>
      <w:bookmarkStart w:id="1" w:name="__RefHeading___Toc2780_439549539"/>
      <w:bookmarkEnd w:id="1"/>
      <w:r>
        <w:rPr/>
        <w:t>Introdução</w:t>
      </w:r>
    </w:p>
    <w:p>
      <w:pPr>
        <w:pStyle w:val="Ttulo2"/>
        <w:rPr/>
      </w:pPr>
      <w:bookmarkStart w:id="2" w:name="__RefHeading___Toc2782_439549539"/>
      <w:bookmarkEnd w:id="2"/>
      <w:r>
        <w:rPr/>
        <w:t>Contexto</w:t>
      </w:r>
    </w:p>
    <w:p>
      <w:pPr>
        <w:pStyle w:val="FirstParagraph"/>
        <w:rPr/>
      </w:pPr>
      <w:r>
        <w:rPr/>
        <w:t>Aplicar método de seleção estatística ou redução dimensional de variáveis para selecionar as variáveis que têm maior contribuição na explicação da variância observada nos dados, e ajustar modelo de regressão logística para quantificar os efeitos das variáveis incluídas no modelo final.</w:t>
      </w:r>
      <w:bookmarkStart w:id="3" w:name="contexto"/>
      <w:bookmarkEnd w:id="3"/>
    </w:p>
    <w:p>
      <w:pPr>
        <w:pStyle w:val="Ttulo2"/>
        <w:rPr/>
      </w:pPr>
      <w:bookmarkStart w:id="4" w:name="__RefHeading___Toc2784_439549539"/>
      <w:bookmarkEnd w:id="4"/>
      <w:r>
        <w:rPr/>
        <w:t>Objetivos</w:t>
      </w:r>
    </w:p>
    <w:p>
      <w:pPr>
        <w:pStyle w:val="FirstParagraph"/>
        <w:rPr/>
      </w:pPr>
      <w:bookmarkStart w:id="5" w:name="objetivos"/>
      <w:bookmarkEnd w:id="5"/>
      <w:r>
        <w:rPr/>
        <w:t>Quantificação do efeito da receita recebida durante a campanha, número de votos e outras características de deputados federais eleitos em 2018 na classificação como pertencendo à bancada evangélica.</w:t>
      </w:r>
    </w:p>
    <w:p>
      <w:pPr>
        <w:pStyle w:val="Ttulo2"/>
        <w:rPr/>
      </w:pPr>
      <w:bookmarkStart w:id="6" w:name="__RefHeading___Toc2786_439549539"/>
      <w:bookmarkEnd w:id="6"/>
      <w:r>
        <w:rPr/>
        <w:t>Hipóteses</w:t>
      </w:r>
    </w:p>
    <w:p>
      <w:pPr>
        <w:pStyle w:val="FirstParagraph"/>
        <w:rPr/>
      </w:pPr>
      <w:r>
        <w:rPr/>
        <w:t>Deputados federais da bancada evangélica que foram eleitos em 2018 podem ser identificados com base nas doações recebidas durante a campanha eleitoral, número de votos recebidos e outras características.</w:t>
      </w:r>
      <w:bookmarkStart w:id="7" w:name="introdução"/>
      <w:bookmarkStart w:id="8" w:name="hipóteses"/>
      <w:bookmarkEnd w:id="7"/>
      <w:bookmarkEnd w:id="8"/>
    </w:p>
    <w:p>
      <w:pPr>
        <w:pStyle w:val="Ttulo1"/>
        <w:rPr/>
      </w:pPr>
      <w:bookmarkStart w:id="9" w:name="__RefHeading___Toc2788_439549539"/>
      <w:bookmarkEnd w:id="9"/>
      <w:r>
        <w:rPr/>
        <w:t>Dados</w:t>
      </w:r>
    </w:p>
    <w:p>
      <w:pPr>
        <w:pStyle w:val="Ttulo2"/>
        <w:rPr/>
      </w:pPr>
      <w:bookmarkStart w:id="10" w:name="__RefHeading___Toc2790_439549539"/>
      <w:bookmarkEnd w:id="10"/>
      <w:r>
        <w:rPr/>
        <w:t>Dados brutos</w:t>
      </w:r>
    </w:p>
    <w:p>
      <w:pPr>
        <w:pStyle w:val="FirstParagraph"/>
        <w:rPr/>
      </w:pPr>
      <w:r>
        <w:rPr/>
        <w:t>Base de dados recebida contendo características dos deputados federais eleitos em 2018.</w:t>
      </w:r>
      <w:bookmarkStart w:id="11" w:name="dados-brutos"/>
      <w:bookmarkEnd w:id="11"/>
    </w:p>
    <w:p>
      <w:pPr>
        <w:pStyle w:val="Ttulo2"/>
        <w:rPr/>
      </w:pPr>
      <w:bookmarkStart w:id="12" w:name="__RefHeading___Toc2792_439549539"/>
      <w:bookmarkEnd w:id="12"/>
      <w:r>
        <w:rPr/>
        <w:t>Tabela de dados analíticos</w:t>
      </w:r>
    </w:p>
    <w:p>
      <w:pPr>
        <w:pStyle w:val="FirstParagraph"/>
        <w:rPr/>
      </w:pPr>
      <w:r>
        <w:rPr/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/>
      </w:pPr>
      <w:r>
        <w:rPr/>
        <w:t>Depois dos procedimentos de limpeza e seleção 12 variáveis foram incluídas na análise com 514 observações. A Tabela 1 mostra a estrutura dos dados analíticos.</w:t>
      </w:r>
    </w:p>
    <w:p>
      <w:pPr>
        <w:pStyle w:val="TableCaption"/>
        <w:rPr/>
      </w:pPr>
      <w:r>
        <w:rPr>
          <w:b/>
          <w:bCs/>
        </w:rPr>
        <w:t>Tabela 1</w:t>
      </w:r>
      <w:r>
        <w:rPr/>
        <w:t xml:space="preserve"> Estrutura da tabela de dados analíticos após seleção e limpeza das variáveis.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9"/>
        <w:gridCol w:w="763"/>
        <w:gridCol w:w="309"/>
        <w:gridCol w:w="1213"/>
        <w:gridCol w:w="851"/>
        <w:gridCol w:w="491"/>
        <w:gridCol w:w="1031"/>
        <w:gridCol w:w="941"/>
        <w:gridCol w:w="762"/>
        <w:gridCol w:w="1274"/>
        <w:gridCol w:w="803"/>
        <w:gridCol w:w="800"/>
      </w:tblGrid>
      <w:tr>
        <w:trPr/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partido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uf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capilaridade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primeira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sexo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evangelico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num_votos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posicao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decil_filiados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decil_deputados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total_receita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3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…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514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</w:tbl>
    <w:p>
      <w:pPr>
        <w:pStyle w:val="Corpodotexto"/>
        <w:rPr/>
      </w:pPr>
      <w:r>
        <w:rPr/>
        <w:t>A tabela de dados analíticos serão disponibilizados na versão privada do relatório, e serão omitidas da versão pública do relatório.</w:t>
      </w:r>
      <w:bookmarkStart w:id="13" w:name="dados"/>
      <w:bookmarkStart w:id="14" w:name="tabela-de-dados-analíticos"/>
      <w:bookmarkEnd w:id="13"/>
      <w:bookmarkEnd w:id="14"/>
    </w:p>
    <w:p>
      <w:pPr>
        <w:pStyle w:val="Ttulo1"/>
        <w:rPr/>
      </w:pPr>
      <w:bookmarkStart w:id="15" w:name="__RefHeading___Toc2794_439549539"/>
      <w:bookmarkEnd w:id="15"/>
      <w:r>
        <w:rPr/>
        <w:t>Variáveis do estudo</w:t>
      </w:r>
    </w:p>
    <w:p>
      <w:pPr>
        <w:pStyle w:val="Ttulo2"/>
        <w:rPr/>
      </w:pPr>
      <w:bookmarkStart w:id="16" w:name="__RefHeading___Toc2796_439549539"/>
      <w:bookmarkEnd w:id="16"/>
      <w:r>
        <w:rPr/>
        <w:t>Desfechos primário e secundários</w:t>
      </w:r>
    </w:p>
    <w:p>
      <w:pPr>
        <w:pStyle w:val="FirstParagraph"/>
        <w:rPr/>
      </w:pPr>
      <w:r>
        <w:rPr/>
        <w:t>O desfecho primário está definido como a classificação entre deputados da bancada evangélica e outros deputados explicada pela receita total recebida.</w:t>
      </w:r>
      <w:bookmarkStart w:id="17" w:name="desfechos-primário-e-secundários"/>
      <w:bookmarkEnd w:id="17"/>
    </w:p>
    <w:p>
      <w:pPr>
        <w:pStyle w:val="Ttulo2"/>
        <w:rPr/>
      </w:pPr>
      <w:bookmarkStart w:id="18" w:name="__RefHeading___Toc2798_439549539"/>
      <w:bookmarkEnd w:id="18"/>
      <w:r>
        <w:rPr/>
        <w:t>Covariáveis</w:t>
      </w:r>
    </w:p>
    <w:p>
      <w:pPr>
        <w:pStyle w:val="FirstParagraph"/>
        <w:rPr/>
      </w:pPr>
      <w:r>
        <w:rPr/>
        <w:t>As seguintes características dos deputados federais serão consideradas para inclusão na análise: Número de votos recebidos, posicionamento político, capilaridade, a unidade da federação, o partido (sigla), o sexo e se é o primeiro mandato. As seguintes características dos partidos serão consideradas para inclusão na análise: decil do número de deputados eleitos e decil do número de filiados.</w:t>
      </w:r>
    </w:p>
    <w:p>
      <w:pPr>
        <w:pStyle w:val="Corpodotexto"/>
        <w:rPr/>
      </w:pPr>
      <w:r>
        <w:rPr/>
        <w:t>As receitas discriminadas em suas diversas origens não serão consideradas na análise, devido à baixa representatividade de valores em suas distribuições (figura A1).</w:t>
      </w:r>
      <w:bookmarkStart w:id="19" w:name="variáveis-do-estudo"/>
      <w:bookmarkStart w:id="20" w:name="covariáveis"/>
      <w:bookmarkEnd w:id="19"/>
      <w:bookmarkEnd w:id="20"/>
    </w:p>
    <w:p>
      <w:pPr>
        <w:pStyle w:val="Ttulo1"/>
        <w:rPr/>
      </w:pPr>
      <w:bookmarkStart w:id="21" w:name="__RefHeading___Toc2800_439549539"/>
      <w:bookmarkEnd w:id="21"/>
      <w:r>
        <w:rPr/>
        <w:t>Métodos estatísticos</w:t>
      </w:r>
    </w:p>
    <w:p>
      <w:pPr>
        <w:pStyle w:val="Ttulo2"/>
        <w:rPr/>
      </w:pPr>
      <w:bookmarkStart w:id="22" w:name="__RefHeading___Toc2802_439549539"/>
      <w:bookmarkEnd w:id="22"/>
      <w:r>
        <w:rPr/>
        <w:t>Análises estatísticas</w:t>
      </w:r>
    </w:p>
    <w:p>
      <w:pPr>
        <w:pStyle w:val="Ttulo3"/>
        <w:rPr/>
      </w:pPr>
      <w:bookmarkStart w:id="23" w:name="__RefHeading___Toc2804_439549539"/>
      <w:bookmarkEnd w:id="23"/>
      <w:r>
        <w:rPr/>
        <w:t>Análise descritiva</w:t>
      </w:r>
    </w:p>
    <w:p>
      <w:pPr>
        <w:pStyle w:val="FirstParagraph"/>
        <w:rPr/>
      </w:pPr>
      <w:r>
        <w:rPr/>
        <w:t>As características dos deputados serão descritas, por estado, como média (DP)  ou frequência e proporção (%), conforme apropriado. As distribuições serão sumarizadas em tabelas e visualizadas em gráficos exploratórios</w:t>
      </w:r>
      <w:bookmarkStart w:id="24" w:name="análise-descritiva"/>
      <w:bookmarkEnd w:id="24"/>
    </w:p>
    <w:p>
      <w:pPr>
        <w:pStyle w:val="Ttulo3"/>
        <w:rPr/>
      </w:pPr>
      <w:bookmarkStart w:id="25" w:name="__RefHeading___Toc2806_439549539"/>
      <w:bookmarkEnd w:id="25"/>
      <w:r>
        <w:rPr/>
        <w:t>Análise inferencial</w:t>
      </w:r>
    </w:p>
    <w:p>
      <w:pPr>
        <w:pStyle w:val="FirstParagraph"/>
        <w:rPr/>
      </w:pPr>
      <w:r>
        <w:rPr/>
        <w:t>As inferências serão baseados no modelo de regressão binomial (cf. seção 5.1.3).</w:t>
      </w:r>
      <w:bookmarkStart w:id="26" w:name="análise-inferencial"/>
      <w:bookmarkEnd w:id="26"/>
    </w:p>
    <w:p>
      <w:pPr>
        <w:pStyle w:val="Ttulo3"/>
        <w:rPr/>
      </w:pPr>
      <w:bookmarkStart w:id="27" w:name="__RefHeading___Toc2808_439549539"/>
      <w:bookmarkEnd w:id="27"/>
      <w:r>
        <w:rPr/>
        <w:t>Modelagem estatística</w:t>
      </w:r>
    </w:p>
    <w:p>
      <w:pPr>
        <w:pStyle w:val="FirstParagraph"/>
        <w:rPr/>
      </w:pPr>
      <w:r>
        <w:rPr/>
        <w:t>A classificação dos deputados como pertencendo ou não à bancada evangélica foi estabelecida por métodos extrâneos aos dados. Como o desfecho primário é uma variável binária será criado um modelo de regressão logística para quantificar a contribuição das variáveis disponíveis para explicar a associação com a classificação. Não serão incluídos efeitos de interação entre as variáveis.</w:t>
      </w:r>
    </w:p>
    <w:p>
      <w:pPr>
        <w:pStyle w:val="Corpodotexto"/>
        <w:rPr/>
      </w:pPr>
      <w:r>
        <w:rPr/>
        <w:t>A técnica de seleção estatística de variáveis “para a frente” (</w:t>
      </w:r>
      <w:r>
        <w:rPr>
          <w:i/>
          <w:iCs/>
        </w:rPr>
        <w:t>stepwise forward-selection</w:t>
      </w:r>
      <w:r>
        <w:rPr/>
        <w:t>) para reduzir o número de variáveis que contribuam para a análise. Será usado o critério de p&lt;0,20 para inclusão no modelo multivariado. Os modelos intermediários criados serão comparados com o AIC.</w:t>
      </w:r>
      <w:bookmarkStart w:id="28" w:name="análises-estatísticas"/>
      <w:bookmarkStart w:id="29" w:name="modelagem-estatística"/>
      <w:bookmarkEnd w:id="28"/>
      <w:bookmarkEnd w:id="29"/>
    </w:p>
    <w:p>
      <w:pPr>
        <w:pStyle w:val="Ttulo2"/>
        <w:rPr/>
      </w:pPr>
      <w:bookmarkStart w:id="30" w:name="__RefHeading___Toc2810_439549539"/>
      <w:bookmarkEnd w:id="30"/>
      <w:r>
        <w:rPr/>
        <w:t>Significância e Intervalos de Confiança</w:t>
      </w:r>
    </w:p>
    <w:p>
      <w:pPr>
        <w:pStyle w:val="FirstParagraph"/>
        <w:rPr/>
      </w:pPr>
      <w:r>
        <w:rPr/>
        <w:t xml:space="preserve">Todas as análises serão realizadas ao nível de significância de 5%. Todos os testes de hipóteses e intervalos de confiança calculados serão bicaudais.  </w:t>
      </w:r>
      <w:bookmarkStart w:id="31" w:name="significância-e-intervalos-de-confiança"/>
      <w:bookmarkEnd w:id="31"/>
    </w:p>
    <w:p>
      <w:pPr>
        <w:pStyle w:val="Ttulo2"/>
        <w:rPr/>
      </w:pPr>
      <w:bookmarkStart w:id="32" w:name="__RefHeading___Toc2812_439549539"/>
      <w:bookmarkEnd w:id="32"/>
      <w:r>
        <w:rPr/>
        <w:t>Tamanho da amostra e Poder</w:t>
      </w:r>
    </w:p>
    <w:p>
      <w:pPr>
        <w:pStyle w:val="FirstParagraph"/>
        <w:rPr/>
      </w:pPr>
      <w:r>
        <w:rPr/>
        <w:t>N/A</w:t>
      </w:r>
      <w:bookmarkStart w:id="33" w:name="tamanho-da-amostra-e-poder"/>
      <w:bookmarkEnd w:id="33"/>
    </w:p>
    <w:p>
      <w:pPr>
        <w:pStyle w:val="Ttulo2"/>
        <w:rPr/>
      </w:pPr>
      <w:bookmarkStart w:id="34" w:name="__RefHeading___Toc2814_439549539"/>
      <w:bookmarkEnd w:id="34"/>
      <w:r>
        <w:rPr/>
        <w:t>Softwares utilizados</w:t>
      </w:r>
    </w:p>
    <w:p>
      <w:pPr>
        <w:pStyle w:val="FirstParagraph"/>
        <w:rPr/>
      </w:pPr>
      <w:r>
        <w:rPr/>
        <w:t xml:space="preserve">Esta análise será realizada utilizando-se o software </w:t>
      </w:r>
      <w:r>
        <w:rPr>
          <w:rStyle w:val="VerbatimChar"/>
        </w:rPr>
        <w:t>R</w:t>
      </w:r>
      <w:r>
        <w:rPr/>
        <w:t xml:space="preserve"> versão 4.1.1.</w:t>
      </w:r>
      <w:bookmarkStart w:id="35" w:name="métodos-estatísticos"/>
      <w:bookmarkStart w:id="36" w:name="softwares-utilizados"/>
      <w:bookmarkEnd w:id="35"/>
      <w:bookmarkEnd w:id="36"/>
    </w:p>
    <w:p>
      <w:pPr>
        <w:pStyle w:val="Ttulo1"/>
        <w:rPr/>
      </w:pPr>
      <w:bookmarkStart w:id="37" w:name="__RefHeading___Toc2816_439549539"/>
      <w:bookmarkEnd w:id="37"/>
      <w:r>
        <w:rPr/>
        <w:t>Exceções e Observações</w:t>
      </w:r>
      <w:bookmarkStart w:id="38" w:name="exceções-e-observações"/>
      <w:bookmarkEnd w:id="38"/>
    </w:p>
    <w:p>
      <w:pPr>
        <w:pStyle w:val="Ttulo1"/>
        <w:rPr/>
      </w:pPr>
      <w:bookmarkStart w:id="39" w:name="__RefHeading___Toc2818_439549539"/>
      <w:bookmarkEnd w:id="39"/>
      <w:r>
        <w:rPr/>
        <w:t>Referências</w:t>
      </w:r>
    </w:p>
    <w:p>
      <w:pPr>
        <w:pStyle w:val="Compact"/>
        <w:numPr>
          <w:ilvl w:val="0"/>
          <w:numId w:val="4"/>
        </w:numPr>
        <w:rPr/>
      </w:pPr>
      <w:r>
        <w:rPr>
          <w:b/>
          <w:bCs/>
        </w:rPr>
        <w:t>SAR-2021-012-JG-v01</w:t>
      </w:r>
      <w:r>
        <w:rPr/>
        <w:t xml:space="preserve"> – Quantificação do efeito do número de votos, verba de doação e outras características na explicação da classificação de bancada evangélica vs outros. </w:t>
      </w:r>
      <w:bookmarkStart w:id="40" w:name="referências"/>
      <w:bookmarkEnd w:id="40"/>
    </w:p>
    <w:p>
      <w:pPr>
        <w:pStyle w:val="Ttulo1"/>
        <w:rPr/>
      </w:pPr>
      <w:bookmarkStart w:id="41" w:name="__RefHeading___Toc2820_439549539"/>
      <w:bookmarkEnd w:id="41"/>
      <w:r>
        <w:rPr/>
        <w:t>Apêndice</w:t>
      </w:r>
    </w:p>
    <w:p>
      <w:pPr>
        <w:pStyle w:val="Ttulo2"/>
        <w:rPr/>
      </w:pPr>
      <w:bookmarkStart w:id="42" w:name="__RefHeading___Toc2822_439549539"/>
      <w:bookmarkEnd w:id="42"/>
      <w:r>
        <w:rPr/>
        <w:t>Disponibilidade</w:t>
      </w:r>
    </w:p>
    <w:p>
      <w:pPr>
        <w:pStyle w:val="FirstParagraph"/>
        <w:rPr/>
      </w:pPr>
      <w:r>
        <w:rPr/>
        <w:t>Tanto este plano analítico como o relatório correspondente (</w:t>
      </w:r>
      <w:r>
        <w:rPr>
          <w:b/>
          <w:bCs/>
        </w:rPr>
        <w:t>SAR-2021-012-JG-v01</w:t>
      </w:r>
      <w:r>
        <w:rPr/>
        <w:t>) podem ser obtidos no seguinte endereço:</w:t>
      </w:r>
    </w:p>
    <w:p>
      <w:pPr>
        <w:pStyle w:val="Corpodotexto"/>
        <w:rPr/>
      </w:pPr>
      <w:r>
        <w:rPr>
          <w:rStyle w:val="LinkdaInternet"/>
        </w:rPr>
        <w:t>https://github.com/philsf-biostat/SAR-2021-012-JG/</w:t>
      </w:r>
    </w:p>
    <w:p>
      <w:pPr>
        <w:pStyle w:val="Corpodotexto"/>
        <w:rPr/>
      </w:pPr>
      <w:r>
        <w:rPr/>
      </w:r>
      <w:bookmarkStart w:id="43" w:name="disponibilidade"/>
      <w:bookmarkStart w:id="44" w:name="disponibilidade"/>
      <w:bookmarkEnd w:id="44"/>
    </w:p>
    <w:p>
      <w:pPr>
        <w:pStyle w:val="Ttulo2"/>
        <w:rPr/>
      </w:pPr>
      <w:bookmarkStart w:id="45" w:name="__RefHeading___Toc2824_439549539"/>
      <w:bookmarkEnd w:id="45"/>
      <w:r>
        <w:rPr/>
        <w:t>Análise exploratória de dados</w:t>
      </w:r>
    </w:p>
    <w:p>
      <w:pPr>
        <w:pStyle w:val="CaptionedFigure"/>
        <w:rPr/>
      </w:pPr>
      <w:r>
        <w:rPr/>
        <w:drawing>
          <wp:inline distT="0" distB="0" distL="0" distR="0">
            <wp:extent cx="5957570" cy="5957570"/>
            <wp:effectExtent l="0" t="0" r="0" b="0"/>
            <wp:docPr id="3" name="Picture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-estrutura; pf = pessoa física; rp = recursos próprios; ser = setor de serviço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-estrutura; pf = pessoa física; rp = recursos próprios; ser = setor de serviços)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/>
      </w:pPr>
      <w:r>
        <w:rPr>
          <w:b/>
          <w:bCs/>
        </w:rPr>
        <w:t>Figura A1</w:t>
      </w:r>
      <w:r>
        <w:rPr/>
        <w:t xml:space="preserve">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infra-estrutura; pf = pessoa física; rp = recursos próprios; ser = setor de serviços).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8545" cy="37465"/>
              <wp:effectExtent l="0" t="0" r="0" b="0"/>
              <wp:docPr id="5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000" cy="3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5pt;width:483.25pt;height:2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2"/>
      <w:gridCol w:w="196"/>
      <w:gridCol w:w="971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8545" cy="37465"/>
              <wp:effectExtent l="0" t="0" r="0" b="0"/>
              <wp:docPr id="4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000" cy="3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95pt;width:483.25pt;height:2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LibreOffice/7.2.1.2$Linux_X86_64 LibreOffice_project/20$Build-2</Application>
  <AppVersion>15.0000</AppVersion>
  <Pages>6</Pages>
  <Words>868</Words>
  <Characters>5093</Characters>
  <CharactersWithSpaces>5924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2021-10-14T03:32:44Z</dcterms:created>
  <dc:creator>De: Felipe Figueiredo Para: Josir Gomes</dc:creator>
  <dc:description/>
  <dc:language>pt-BR</dc:language>
  <cp:lastModifiedBy>Felipe Figueiredo</cp:lastModifiedBy>
  <dcterms:modified xsi:type="dcterms:W3CDTF">2021-10-15T22:04:16Z</dcterms:modified>
  <cp:revision>3</cp:revision>
  <dc:subject/>
  <dc:title>Plano Analítico para Classificação estatística de deputados federais como bancada evangélica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2021-10-12</vt:lpwstr>
  </property>
  <property fmtid="{D5CDD505-2E9C-101B-9397-08002B2CF9AE}" pid="3" name="output">
    <vt:lpwstr/>
  </property>
  <property fmtid="{D5CDD505-2E9C-101B-9397-08002B2CF9AE}" pid="4" name="subtitle">
    <vt:lpwstr>DOCUMENTO: SAP-2021-012-JG-v01</vt:lpwstr>
  </property>
  <property fmtid="{D5CDD505-2E9C-101B-9397-08002B2CF9AE}" pid="5" name="toc-title">
    <vt:lpwstr>Sumário</vt:lpwstr>
  </property>
</Properties>
</file>