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rFonts w:ascii="Ubuntu" w:hAnsi="Ubuntu" w:eastAsia="" w:cs="" w:cstheme="majorBidi" w:eastAsiaTheme="majorEastAsia"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Table of Contents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535_403952576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h1 header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1.1 H2 header</w:t>
              <w:tab/>
              <w:t>1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1.1.1 H3 header</w:t>
              <w:tab/>
              <w:t>1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H1 header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6640" cy="3556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2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2023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5pt;margin-top:236.45pt;width:466.4pt;height:164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0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0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0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LibreOffice/7.5.3.2$Linux_X86_64 LibreOffice_project/50$Build-2</Application>
  <AppVersion>15.0000</AppVersion>
  <Pages>10</Pages>
  <Words>161</Words>
  <Characters>518</Characters>
  <CharactersWithSpaces>579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/>
  <dcterms:modified xsi:type="dcterms:W3CDTF">2023-05-12T19:49:07Z</dcterms:modified>
  <cp:revision>74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