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353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0.070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133 (37.7)</w:t>
            </w:r>
          </w:p>
        </w:tc>
        <w:tc>
          <w:p>
            <w:pPr>
              <w:pStyle w:val="Compact"/>
              <w:jc w:val="center"/>
            </w:pPr>
            <w:r>
              <w:t xml:space="preserve">1 ( 8.3)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77 (21.8)</w:t>
            </w:r>
          </w:p>
        </w:tc>
        <w:tc>
          <w:p>
            <w:pPr>
              <w:pStyle w:val="Compact"/>
              <w:jc w:val="center"/>
            </w:pPr>
            <w:r>
              <w:t xml:space="preserve">7 (58.3)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87 (24.6)</w:t>
            </w:r>
          </w:p>
        </w:tc>
        <w:tc>
          <w:p>
            <w:pPr>
              <w:pStyle w:val="Compact"/>
              <w:jc w:val="center"/>
            </w:pPr>
            <w:r>
              <w:t xml:space="preserve">2 (16.7)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4d18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