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Categoria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Quantidade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365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Grupo (%)</w:t>
            </w:r>
          </w:p>
        </w:tc>
        <w:tc>
          <w:p>
            <w:pPr>
              <w:pStyle w:val="Compact"/>
              <w:jc w:val="center"/>
            </w:pPr>
            <w:r>
              <w:t xml:space="preserve">CIRURGIA VASCULAR</w:t>
            </w:r>
          </w:p>
        </w:tc>
        <w:tc>
          <w:p>
            <w:pPr>
              <w:pStyle w:val="Compact"/>
              <w:jc w:val="center"/>
            </w:pPr>
            <w:r>
              <w:t xml:space="preserve">1 ( 0.3)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COLUNA</w:t>
            </w:r>
          </w:p>
        </w:tc>
        <w:tc>
          <w:p>
            <w:pPr>
              <w:pStyle w:val="Compact"/>
              <w:jc w:val="center"/>
            </w:pPr>
            <w:r>
              <w:t xml:space="preserve">19 ( 5.2)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CRANIO MAXILO-FACIAL</w:t>
            </w:r>
          </w:p>
        </w:tc>
        <w:tc>
          <w:p>
            <w:pPr>
              <w:pStyle w:val="Compact"/>
              <w:jc w:val="center"/>
            </w:pPr>
            <w:r>
              <w:t xml:space="preserve">2 ( 0.5)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JOELHO</w:t>
            </w:r>
          </w:p>
        </w:tc>
        <w:tc>
          <w:p>
            <w:pPr>
              <w:pStyle w:val="Compact"/>
              <w:jc w:val="center"/>
            </w:pPr>
            <w:r>
              <w:t xml:space="preserve">124 (34.0)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MÃO</w:t>
            </w:r>
          </w:p>
        </w:tc>
        <w:tc>
          <w:p>
            <w:pPr>
              <w:pStyle w:val="Compact"/>
              <w:jc w:val="center"/>
            </w:pPr>
            <w:r>
              <w:t xml:space="preserve">2 ( 0.5)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MICROCIRURGIA</w:t>
            </w:r>
          </w:p>
        </w:tc>
        <w:tc>
          <w:p>
            <w:pPr>
              <w:pStyle w:val="Compact"/>
              <w:jc w:val="center"/>
            </w:pPr>
            <w:r>
              <w:t xml:space="preserve">2 ( 0.5)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OMBRO</w:t>
            </w:r>
          </w:p>
        </w:tc>
        <w:tc>
          <w:p>
            <w:pPr>
              <w:pStyle w:val="Compact"/>
              <w:jc w:val="center"/>
            </w:pPr>
            <w:r>
              <w:t xml:space="preserve">3 ( 0.8)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PÉ</w:t>
            </w:r>
          </w:p>
        </w:tc>
        <w:tc>
          <w:p>
            <w:pPr>
              <w:pStyle w:val="Compact"/>
              <w:jc w:val="center"/>
            </w:pPr>
            <w:r>
              <w:t xml:space="preserve">18 ( 4.9)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PESQUISA CLINICA</w:t>
            </w:r>
          </w:p>
        </w:tc>
        <w:tc>
          <w:p>
            <w:pPr>
              <w:pStyle w:val="Compact"/>
              <w:jc w:val="center"/>
            </w:pPr>
            <w:r>
              <w:t xml:space="preserve">2 ( 0.5)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QUADRIL</w:t>
            </w:r>
          </w:p>
        </w:tc>
        <w:tc>
          <w:p>
            <w:pPr>
              <w:pStyle w:val="Compact"/>
              <w:jc w:val="center"/>
            </w:pPr>
            <w:r>
              <w:t xml:space="preserve">77 (21.1)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REUMATOLOGIA</w:t>
            </w:r>
          </w:p>
        </w:tc>
        <w:tc>
          <w:p>
            <w:pPr>
              <w:pStyle w:val="Compact"/>
              <w:jc w:val="center"/>
            </w:pPr>
            <w:r>
              <w:t xml:space="preserve">1 ( 0.3)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TRAUMA</w:t>
            </w:r>
          </w:p>
        </w:tc>
        <w:tc>
          <w:p>
            <w:pPr>
              <w:pStyle w:val="Compact"/>
              <w:jc w:val="center"/>
            </w:pPr>
            <w:r>
              <w:t xml:space="preserve">98 (26.8)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TUMOR</w:t>
            </w:r>
          </w:p>
        </w:tc>
        <w:tc>
          <w:p>
            <w:pPr>
              <w:pStyle w:val="Compact"/>
              <w:jc w:val="center"/>
            </w:pPr>
            <w:r>
              <w:t xml:space="preserve">16 ( 4.4)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a3693e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