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 (19.9)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163 (45.2)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 (28.3)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10 ( 2.8)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25 ( 6.9)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38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238 (65.9)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113 (34.6)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682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