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7 ( 3.4)</w:t>
            </w:r>
          </w:p>
        </w:tc>
        <w:tc>
          <w:p>
            <w:pPr>
              <w:pStyle w:val="Compact"/>
              <w:jc w:val="center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6 ( 3.8)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Pr>
              <w:pStyle w:val="Compact"/>
              <w:jc w:val="center"/>
            </w:pPr>
            <w:r>
              <w:t xml:space="preserve">0.544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10 ( 6.3)</w:t>
            </w:r>
          </w:p>
        </w:tc>
        <w:tc>
          <w:p>
            <w:pPr>
              <w:pStyle w:val="Compact"/>
              <w:jc w:val="center"/>
            </w:pPr>
            <w:r>
              <w:t xml:space="preserve">16 ( 7.8)</w:t>
            </w:r>
          </w:p>
        </w:tc>
        <w:tc>
          <w:p>
            <w:pPr>
              <w:pStyle w:val="Compact"/>
              <w:jc w:val="center"/>
            </w:pPr>
            <w:r>
              <w:t xml:space="preserve">0.683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14 ( 8.8)</w:t>
            </w:r>
          </w:p>
        </w:tc>
        <w:tc>
          <w:p>
            <w:pPr>
              <w:pStyle w:val="Compact"/>
              <w:jc w:val="center"/>
            </w:pPr>
            <w:r>
              <w:t xml:space="preserve">26 (12.7)</w:t>
            </w:r>
          </w:p>
        </w:tc>
        <w:tc>
          <w:p>
            <w:pPr>
              <w:pStyle w:val="Compact"/>
              <w:jc w:val="center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( 2.5)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Pr>
              <w:pStyle w:val="Compact"/>
              <w:jc w:val="center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100 (62.9)</w:t>
            </w:r>
          </w:p>
        </w:tc>
        <w:tc>
          <w:p>
            <w:pPr>
              <w:pStyle w:val="Compact"/>
              <w:jc w:val="center"/>
            </w:pPr>
            <w:r>
              <w:t xml:space="preserve">142 (69.3)</w:t>
            </w:r>
          </w:p>
        </w:tc>
        <w:tc>
          <w:p>
            <w:pPr>
              <w:pStyle w:val="Compact"/>
              <w:jc w:val="center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56 (38.4)</w:t>
            </w:r>
          </w:p>
        </w:tc>
        <w:tc>
          <w:p>
            <w:pPr>
              <w:pStyle w:val="Compact"/>
              <w:jc w:val="center"/>
            </w:pPr>
            <w:r>
              <w:t xml:space="preserve">59 (32.1)</w:t>
            </w:r>
          </w:p>
        </w:tc>
        <w:tc>
          <w:p>
            <w:pPr>
              <w:pStyle w:val="Compact"/>
              <w:jc w:val="center"/>
            </w:pPr>
            <w:r>
              <w:t xml:space="preserve">0.246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571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