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392 (95.1)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384 (93.2)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Rivoraxabana (%)</w:t>
            </w:r>
          </w:p>
        </w:tc>
        <w:tc>
          <w:p>
            <w:pPr>
              <w:pStyle w:val="Compact"/>
              <w:jc w:val="center"/>
            </w:pPr>
            <w:r>
              <w:t xml:space="preserve">87 (21.0)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196 (52.0)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7c82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