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Idade (média (DP)</w:t>
            </w:r>
          </w:p>
        </w:tc>
        <w:tc>
          <w:p>
            <w:pPr>
              <w:pStyle w:val="Compact"/>
              <w:jc w:val="center"/>
            </w:pPr>
            <w:r>
              <w:t xml:space="preserve">226</w:t>
            </w:r>
          </w:p>
        </w:tc>
        <w:tc>
          <w:p>
            <w:pPr>
              <w:pStyle w:val="Compact"/>
              <w:jc w:val="center"/>
            </w:pPr>
            <w:r>
              <w:t xml:space="preserve">67.34 (14.60)</w:t>
            </w:r>
          </w:p>
        </w:tc>
        <w:tc>
          <w:p>
            <w:pPr>
              <w:pStyle w:val="Compact"/>
              <w:jc w:val="center"/>
            </w:pPr>
            <w:r>
              <w:t xml:space="preserve">135</w:t>
            </w:r>
          </w:p>
        </w:tc>
        <w:tc>
          <w:p>
            <w:pPr>
              <w:pStyle w:val="Compact"/>
              <w:jc w:val="center"/>
            </w:pPr>
            <w:r>
              <w:t xml:space="preserve">58.85 (16.38)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Altura (média (DP)</w:t>
            </w:r>
          </w:p>
        </w:tc>
        <w:tc>
          <w:p>
            <w:pPr>
              <w:pStyle w:val="Compact"/>
              <w:jc w:val="center"/>
            </w:pPr>
            <w:r>
              <w:t xml:space="preserve">203</w:t>
            </w:r>
          </w:p>
        </w:tc>
        <w:tc>
          <w:p>
            <w:pPr>
              <w:pStyle w:val="Compact"/>
              <w:jc w:val="center"/>
            </w:pPr>
            <w:r>
              <w:t xml:space="preserve">1.58 (0.08)</w:t>
            </w:r>
          </w:p>
        </w:tc>
        <w:tc>
          <w:p>
            <w:pPr>
              <w:pStyle w:val="Compact"/>
              <w:jc w:val="center"/>
            </w:pPr>
            <w:r>
              <w:t xml:space="preserve">124</w:t>
            </w:r>
          </w:p>
        </w:tc>
        <w:tc>
          <w:p>
            <w:pPr>
              <w:pStyle w:val="Compact"/>
              <w:jc w:val="center"/>
            </w:pPr>
            <w:r>
              <w:t xml:space="preserve">1.71 (0.08)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Peso (média (DP)</w:t>
            </w:r>
          </w:p>
        </w:tc>
        <w:tc>
          <w:p>
            <w:pPr>
              <w:pStyle w:val="Compact"/>
              <w:jc w:val="center"/>
            </w:pPr>
            <w:r>
              <w:t xml:space="preserve">208</w:t>
            </w:r>
          </w:p>
        </w:tc>
        <w:tc>
          <w:p>
            <w:pPr>
              <w:pStyle w:val="Compact"/>
              <w:jc w:val="center"/>
            </w:pPr>
            <w:r>
              <w:t xml:space="preserve">72.29 (16.40)</w:t>
            </w:r>
          </w:p>
        </w:tc>
        <w:tc>
          <w:p>
            <w:pPr>
              <w:pStyle w:val="Compact"/>
              <w:jc w:val="center"/>
            </w:pPr>
            <w:r>
              <w:t xml:space="preserve">125</w:t>
            </w:r>
          </w:p>
        </w:tc>
        <w:tc>
          <w:p>
            <w:pPr>
              <w:pStyle w:val="Compact"/>
              <w:jc w:val="center"/>
            </w:pPr>
            <w:r>
              <w:t xml:space="preserve">82.00 (22.50)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IMC (média (DP)</w:t>
            </w:r>
          </w:p>
        </w:tc>
        <w:tc>
          <w:p>
            <w:pPr>
              <w:pStyle w:val="Compact"/>
              <w:jc w:val="center"/>
            </w:pPr>
            <w:r>
              <w:t xml:space="preserve">203</w:t>
            </w:r>
          </w:p>
        </w:tc>
        <w:tc>
          <w:p>
            <w:pPr>
              <w:pStyle w:val="Compact"/>
              <w:jc w:val="center"/>
            </w:pPr>
            <w:r>
              <w:t xml:space="preserve">29.17 (6.42)</w:t>
            </w:r>
          </w:p>
        </w:tc>
        <w:tc>
          <w:p>
            <w:pPr>
              <w:pStyle w:val="Compact"/>
              <w:jc w:val="center"/>
            </w:pPr>
            <w:r>
              <w:t xml:space="preserve">124</w:t>
            </w:r>
          </w:p>
        </w:tc>
        <w:tc>
          <w:p>
            <w:pPr>
              <w:pStyle w:val="Compact"/>
              <w:jc w:val="center"/>
            </w:pPr>
            <w:r>
              <w:t xml:space="preserve">27.75 (6.41)</w:t>
            </w:r>
          </w:p>
        </w:tc>
        <w:tc>
          <w:p>
            <w:pPr>
              <w:pStyle w:val="Compact"/>
              <w:jc w:val="center"/>
            </w:pPr>
            <w:r>
              <w:t xml:space="preserve">0.052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3beb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