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>
          <w:lang w:val="en-US" w:eastAsia="en-US" w:bidi="ar-SA"/>
        </w:rPr>
        <w:t>Título</w:t>
      </w:r>
    </w:p>
    <w:p>
      <w:pPr>
        <w:pStyle w:val="Subtitle"/>
        <w:rPr/>
      </w:pPr>
      <w:r>
        <w:rPr>
          <w:lang w:val="en-US" w:eastAsia="en-US" w:bidi="ar-SA"/>
        </w:rPr>
        <w:t>Subtítulo</w:t>
      </w:r>
    </w:p>
    <w:p>
      <w:pPr>
        <w:pStyle w:val="Date"/>
        <w:rPr/>
      </w:pPr>
      <w:r>
        <w:rPr>
          <w:lang w:val="en-US" w:eastAsia="en-US" w:bidi="ar-SA"/>
        </w:rPr>
        <w:t>Data</w:t>
      </w:r>
    </w:p>
    <w:p>
      <w:pPr>
        <w:pStyle w:val="Author"/>
        <w:rPr/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hanging="0" w:left="0"/>
            <w:rPr/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TOC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/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/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/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/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BodyText"/>
        <w:rPr/>
      </w:pPr>
      <w:r>
        <w:rPr>
          <w:lang w:val="en-US" w:eastAsia="en-US" w:bidi="ar-SA"/>
        </w:rPr>
        <w:t>Texto</w:t>
      </w:r>
    </w:p>
    <w:p>
      <w:pPr>
        <w:pStyle w:val="BodyText"/>
        <w:rPr/>
      </w:pPr>
      <w:r>
        <w:rPr>
          <w:lang w:val="en-US" w:eastAsia="en-US" w:bidi="ar-SA"/>
        </w:rPr>
        <w:t>lorem ispum</w:t>
      </w:r>
    </w:p>
    <w:p>
      <w:pPr>
        <w:pStyle w:val="BodyText"/>
        <w:numPr>
          <w:ilvl w:val="0"/>
          <w:numId w:val="2"/>
        </w:numPr>
        <w:rPr/>
      </w:pPr>
      <w:r>
        <w:rPr>
          <w:lang w:val="en-US" w:eastAsia="en-US" w:bidi="ar-SA"/>
        </w:rPr>
        <w:t>lista 1</w:t>
      </w:r>
    </w:p>
    <w:p>
      <w:pPr>
        <w:pStyle w:val="BodyText"/>
        <w:numPr>
          <w:ilvl w:val="0"/>
          <w:numId w:val="2"/>
        </w:numPr>
        <w:rPr/>
      </w:pPr>
      <w:r>
        <w:rPr>
          <w:lang w:val="en-US" w:eastAsia="en-US" w:bidi="ar-SA"/>
        </w:rPr>
        <w:t>lista 2</w:t>
      </w:r>
    </w:p>
    <w:p>
      <w:pPr>
        <w:pStyle w:val="BodyText"/>
        <w:numPr>
          <w:ilvl w:val="1"/>
          <w:numId w:val="2"/>
        </w:numPr>
        <w:rPr/>
      </w:pPr>
      <w:r>
        <w:rPr>
          <w:lang w:val="en-US" w:eastAsia="en-US" w:bidi="ar-SA"/>
        </w:rPr>
        <w:t>sublista 2.1</w:t>
      </w:r>
    </w:p>
    <w:p>
      <w:pPr>
        <w:pStyle w:val="BodyText"/>
        <w:numPr>
          <w:ilvl w:val="1"/>
          <w:numId w:val="2"/>
        </w:numPr>
        <w:rPr/>
      </w:pPr>
      <w:r>
        <w:rPr>
          <w:lang w:val="en-US" w:eastAsia="en-US" w:bidi="ar-SA"/>
        </w:rPr>
        <w:t>sublista 2.2</w:t>
      </w:r>
    </w:p>
    <w:p>
      <w:pPr>
        <w:pStyle w:val="BodyText"/>
        <w:numPr>
          <w:ilvl w:val="0"/>
          <w:numId w:val="2"/>
        </w:numPr>
        <w:rPr/>
      </w:pPr>
      <w:r>
        <w:rPr>
          <w:lang w:val="en-US" w:eastAsia="en-US" w:bidi="ar-SA"/>
        </w:rPr>
        <w:t>lista 3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BodyText"/>
        <w:numPr>
          <w:ilvl w:val="0"/>
          <w:numId w:val="3"/>
        </w:numPr>
        <w:rPr/>
      </w:pPr>
      <w:r>
        <w:rPr>
          <w:lang w:val="en-US" w:eastAsia="en-US" w:bidi="ar-SA"/>
        </w:rPr>
        <w:t>lista 1</w:t>
      </w:r>
    </w:p>
    <w:p>
      <w:pPr>
        <w:pStyle w:val="BodyText"/>
        <w:numPr>
          <w:ilvl w:val="0"/>
          <w:numId w:val="3"/>
        </w:numPr>
        <w:rPr/>
      </w:pPr>
      <w:r>
        <w:rPr>
          <w:lang w:val="en-US" w:eastAsia="en-US" w:bidi="ar-SA"/>
        </w:rPr>
        <w:t>lista 2</w:t>
      </w:r>
    </w:p>
    <w:p>
      <w:pPr>
        <w:pStyle w:val="BodyText"/>
        <w:numPr>
          <w:ilvl w:val="1"/>
          <w:numId w:val="3"/>
        </w:numPr>
        <w:rPr/>
      </w:pPr>
      <w:r>
        <w:rPr>
          <w:lang w:val="en-US" w:eastAsia="en-US" w:bidi="ar-SA"/>
        </w:rPr>
        <w:t>sublista 2.1</w:t>
      </w:r>
    </w:p>
    <w:p>
      <w:pPr>
        <w:pStyle w:val="BodyText"/>
        <w:numPr>
          <w:ilvl w:val="1"/>
          <w:numId w:val="3"/>
        </w:numPr>
        <w:rPr/>
      </w:pPr>
      <w:r>
        <w:rPr>
          <w:lang w:val="en-US" w:eastAsia="en-US" w:bidi="ar-SA"/>
        </w:rPr>
        <w:t>sublista 2.2</w:t>
      </w:r>
    </w:p>
    <w:p>
      <w:pPr>
        <w:pStyle w:val="BodyText"/>
        <w:numPr>
          <w:ilvl w:val="0"/>
          <w:numId w:val="3"/>
        </w:numPr>
        <w:rPr/>
      </w:pPr>
      <w:r>
        <w:rPr>
          <w:lang w:val="en-US" w:eastAsia="en-US" w:bidi="ar-SA"/>
        </w:rPr>
        <w:t>lista 3</w:t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BodyText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BodyText"/>
        <w:spacing w:before="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/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567" w:top="1758" w:footer="567" w:bottom="175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707"/>
      <w:gridCol w:w="3084"/>
      <w:gridCol w:w="845"/>
      <w:gridCol w:w="986"/>
    </w:tblGrid>
    <w:tr>
      <w:trPr/>
      <w:tc>
        <w:tcPr>
          <w:tcW w:w="4707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sz w:val="20"/>
              <w:szCs w:val="20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sz w:val="20"/>
              <w:szCs w:val="20"/>
            </w:rPr>
          </w:pPr>
          <w:r>
            <w:rPr>
              <w:rFonts w:eastAsia="Cambria" w:cs="" w:ascii="Ubuntu Mono" w:hAnsi="Ubuntu Mono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pt-BR" w:eastAsia="en-US" w:bidi="ar-SA"/>
            </w:rPr>
            <w:t>CNPJ: 42.154.074/0001-22</w:t>
          </w:r>
        </w:p>
      </w:tc>
      <w:tc>
        <w:tcPr>
          <w:tcW w:w="308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P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l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n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 xml:space="preserve">o 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d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 xml:space="preserve">e 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ná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l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i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s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 xml:space="preserve">e 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E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s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t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tí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s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t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i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c</w:t>
          </w:r>
          <w:r>
            <w:rPr>
              <w:rFonts w:eastAsia="Liberation Mono" w:cs="Liberation Mono" w:ascii="Ubuntu" w:hAnsi="Ubuntu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</w:p>
      </w:tc>
      <w:tc>
        <w:tcPr>
          <w:tcW w:w="84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0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sz w:val="20"/>
              <w:szCs w:val="20"/>
              <w:lang w:val="pt-BR" w:eastAsia="en-US" w:bidi="ar-SA"/>
            </w:rPr>
            <w:t>1</w:t>
          </w:r>
        </w:p>
      </w:tc>
      <w:tc>
        <w:tcPr>
          <w:tcW w:w="98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Pá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g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i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n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0"/>
              <w:lang w:val="pt-BR" w:eastAsia="en-US" w:bidi="ar-SA"/>
            </w:rPr>
            <w:t>a</w:t>
          </w:r>
        </w:p>
        <w:p>
          <w:pPr>
            <w:pStyle w:val="CabealhoeRodap"/>
            <w:widowControl w:val="false"/>
            <w:jc w:val="center"/>
            <w:rPr>
              <w:rFonts w:ascii="Ubuntu" w:hAnsi="Ubuntu"/>
              <w:sz w:val="20"/>
              <w:szCs w:val="20"/>
              <w:lang w:val="pt-BR" w:eastAsia="en-US" w:bidi="ar-SA"/>
            </w:rPr>
          </w:pPr>
          <w:r>
            <w:rPr>
              <w:sz w:val="20"/>
              <w:szCs w:val="20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sz w:val="20"/>
              <w:szCs w:val="20"/>
              <w:lang w:val="pt-BR" w:eastAsia="en-US" w:bidi="ar-SA"/>
            </w:rPr>
            <w:fldChar w:fldCharType="begin"/>
          </w:r>
          <w:r>
            <w:rPr>
              <w:sz w:val="20"/>
              <w:szCs w:val="20"/>
              <w:lang w:val="pt-BR" w:eastAsia="en-US" w:bidi="ar-SA"/>
            </w:rPr>
            <w:instrText xml:space="preserve"> PAGE </w:instrText>
          </w:r>
          <w:r>
            <w:rPr>
              <w:sz w:val="20"/>
              <w:szCs w:val="20"/>
              <w:lang w:val="pt-BR" w:eastAsia="en-US" w:bidi="ar-SA"/>
            </w:rPr>
            <w:fldChar w:fldCharType="separate"/>
          </w:r>
          <w:r>
            <w:rPr>
              <w:sz w:val="20"/>
              <w:szCs w:val="20"/>
              <w:lang w:val="pt-BR" w:eastAsia="en-US" w:bidi="ar-SA"/>
            </w:rPr>
            <w:t>8</w:t>
          </w:r>
          <w:r>
            <w:rPr>
              <w:sz w:val="20"/>
              <w:szCs w:val="20"/>
              <w:lang w:val="pt-BR" w:eastAsia="en-US" w:bidi="ar-SA"/>
            </w:rPr>
            <w:fldChar w:fldCharType="end"/>
          </w:r>
          <w:r>
            <w:rPr>
              <w:sz w:val="20"/>
              <w:szCs w:val="20"/>
              <w:lang w:val="pt-BR" w:eastAsia="en-US" w:bidi="ar-SA"/>
            </w:rPr>
            <w:t xml:space="preserve"> </w:t>
          </w:r>
          <w:r>
            <w:rPr>
              <w:sz w:val="20"/>
              <w:szCs w:val="20"/>
              <w:lang w:val="pt-BR" w:eastAsia="en-US" w:bidi="ar-SA"/>
            </w:rPr>
            <w:t xml:space="preserve">/ </w:t>
          </w:r>
          <w:r>
            <w:rPr>
              <w:sz w:val="20"/>
              <w:szCs w:val="20"/>
              <w:lang w:val="pt-BR" w:eastAsia="en-US" w:bidi="ar-SA"/>
            </w:rPr>
            <w:fldChar w:fldCharType="begin"/>
          </w:r>
          <w:r>
            <w:rPr>
              <w:sz w:val="20"/>
              <w:szCs w:val="20"/>
              <w:lang w:val="pt-BR" w:eastAsia="en-US" w:bidi="ar-SA"/>
            </w:rPr>
            <w:instrText xml:space="preserve"> NUMPAGES </w:instrText>
          </w:r>
          <w:r>
            <w:rPr>
              <w:sz w:val="20"/>
              <w:szCs w:val="20"/>
              <w:lang w:val="pt-BR" w:eastAsia="en-US" w:bidi="ar-SA"/>
            </w:rPr>
            <w:fldChar w:fldCharType="separate"/>
          </w:r>
          <w:r>
            <w:rPr>
              <w:sz w:val="20"/>
              <w:szCs w:val="20"/>
              <w:lang w:val="pt-BR" w:eastAsia="en-US" w:bidi="ar-SA"/>
            </w:rPr>
            <w:t>10</w:t>
          </w:r>
          <w:r>
            <w:rPr>
              <w:sz w:val="20"/>
              <w:szCs w:val="20"/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7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6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Style"/>
                <w:color w:val="345A8A"/>
                <w:sz w:val="20"/>
                <w:szCs w:val="20"/>
              </w:rPr>
              <w:t>https://philsf-biostat.github.io/</w:t>
            </w:r>
          </w:hyperlink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 2" o:spid="shape_0" adj="10800" fillcolor="silver" stroked="f" o:allowincell="f" style="position:absolute;margin-left:7.75pt;margin-top:229.1pt;width:466.3pt;height:164.1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Ubuntu&quot;;font-size:1pt" trim="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Plano de Análise Estatística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anchor behindDoc="1" distT="0" distB="0" distL="114300" distR="0" simplePos="0" locked="0" layoutInCell="0" allowOverlap="1" relativeHeight="3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0005" cy="15240"/>
              <wp:effectExtent l="3040380" t="3079115" r="0" b="0"/>
              <wp:wrapNone/>
              <wp:docPr id="4" name="PowerPlusWaterMarkObject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39960" cy="15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overflowPunct w:val="false"/>
                            <w:spacing w:before="0" w:after="0"/>
                            <w:rPr/>
                          </w:pPr>
                          <w:r>
                            <w:rPr>
                              <w:sz w:val="2"/>
                              <w:rFonts w:ascii="Ubuntu" w:hAnsi="Ubuntu" w:cstheme="minorBidi"/>
                              <w:color w:val="C0C0C0"/>
                              <w14:textOutline w14:w="0" w14:cap="flat" w14:cmpd="sng">
                                <w14:noFill/>
                                <w14:round/>
                              </w14:textOutline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lIns="0" rIns="0" tIns="0" bIns="0" anchor="ctr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 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/>
      <w:sz w:val="32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hanging="0" w:left="0"/>
      <w:jc w:val="center"/>
    </w:pPr>
    <w:rPr>
      <w:rFonts w:ascii="Ubuntu" w:hAnsi="Ubuntu"/>
      <w:b/>
      <w:bCs/>
      <w:caps/>
      <w:sz w:val="32"/>
      <w:szCs w:val="32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20"/>
        <w:tab w:val="right" w:pos="9360" w:leader="dot"/>
      </w:tabs>
      <w:spacing w:before="0" w:after="0"/>
      <w:ind w:hanging="0" w:left="0"/>
    </w:pPr>
    <w:rPr>
      <w:rFonts w:ascii="Ubuntu" w:hAnsi="Ubuntu"/>
      <w:caps/>
      <w:sz w:val="20"/>
    </w:rPr>
  </w:style>
  <w:style w:type="paragraph" w:styleId="TOC2">
    <w:name w:val="toc 2"/>
    <w:basedOn w:val="ndice"/>
    <w:pPr>
      <w:tabs>
        <w:tab w:val="clear" w:pos="720"/>
        <w:tab w:val="right" w:pos="9077" w:leader="dot"/>
      </w:tabs>
      <w:spacing w:before="0" w:after="0"/>
      <w:ind w:hanging="0" w:left="283"/>
    </w:pPr>
    <w:rPr>
      <w:rFonts w:ascii="Ubuntu" w:hAnsi="Ubuntu"/>
      <w:sz w:val="20"/>
    </w:rPr>
  </w:style>
  <w:style w:type="paragraph" w:styleId="TOC3">
    <w:name w:val="toc 3"/>
    <w:basedOn w:val="ndice"/>
    <w:pPr>
      <w:tabs>
        <w:tab w:val="clear" w:pos="720"/>
        <w:tab w:val="right" w:pos="8794" w:leader="dot"/>
      </w:tabs>
      <w:spacing w:before="0" w:after="0"/>
      <w:ind w:hanging="0" w:left="566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hanging="0" w:left="2547"/>
    </w:pPr>
    <w:rPr>
      <w:rFonts w:ascii="Ubuntu" w:hAnsi="Ubuntu"/>
      <w:sz w:val="20"/>
    </w:rPr>
  </w:style>
  <w:style w:type="paragraph" w:styleId="TOC9">
    <w:name w:val="toc 9"/>
    <w:basedOn w:val="ndice"/>
    <w:pPr>
      <w:tabs>
        <w:tab w:val="clear" w:pos="720"/>
        <w:tab w:val="right" w:pos="7096" w:leader="dot"/>
      </w:tabs>
      <w:ind w:hanging="0" w:left="2264"/>
    </w:pPr>
    <w:rPr>
      <w:rFonts w:ascii="Ubuntu" w:hAnsi="Ubuntu"/>
      <w:sz w:val="20"/>
    </w:rPr>
  </w:style>
  <w:style w:type="paragraph" w:styleId="TOC8">
    <w:name w:val="toc 8"/>
    <w:basedOn w:val="ndice"/>
    <w:pPr>
      <w:tabs>
        <w:tab w:val="clear" w:pos="720"/>
        <w:tab w:val="right" w:pos="7379" w:leader="dot"/>
      </w:tabs>
      <w:ind w:hanging="0" w:left="1981"/>
    </w:pPr>
    <w:rPr>
      <w:rFonts w:ascii="Ubuntu" w:hAnsi="Ubuntu"/>
      <w:sz w:val="20"/>
    </w:rPr>
  </w:style>
  <w:style w:type="paragraph" w:styleId="TOC7">
    <w:name w:val="toc 7"/>
    <w:basedOn w:val="ndice"/>
    <w:pPr>
      <w:tabs>
        <w:tab w:val="clear" w:pos="720"/>
        <w:tab w:val="right" w:pos="7662" w:leader="dot"/>
      </w:tabs>
      <w:ind w:hanging="0" w:left="1698"/>
    </w:pPr>
    <w:rPr>
      <w:rFonts w:ascii="Ubuntu" w:hAnsi="Ubuntu"/>
      <w:sz w:val="20"/>
    </w:rPr>
  </w:style>
  <w:style w:type="paragraph" w:styleId="TOC6">
    <w:name w:val="toc 6"/>
    <w:basedOn w:val="ndice"/>
    <w:pPr>
      <w:tabs>
        <w:tab w:val="clear" w:pos="720"/>
        <w:tab w:val="right" w:pos="7945" w:leader="dot"/>
      </w:tabs>
      <w:ind w:hanging="0" w:left="1415"/>
    </w:pPr>
    <w:rPr>
      <w:rFonts w:ascii="Ubuntu" w:hAnsi="Ubuntu"/>
      <w:sz w:val="20"/>
    </w:rPr>
  </w:style>
  <w:style w:type="paragraph" w:styleId="TOC5">
    <w:name w:val="toc 5"/>
    <w:basedOn w:val="ndice"/>
    <w:pPr>
      <w:tabs>
        <w:tab w:val="clear" w:pos="720"/>
        <w:tab w:val="right" w:pos="8228" w:leader="dot"/>
      </w:tabs>
      <w:ind w:hanging="0" w:left="1132"/>
    </w:pPr>
    <w:rPr>
      <w:rFonts w:ascii="Ubuntu" w:hAnsi="Ubuntu"/>
      <w:sz w:val="20"/>
    </w:rPr>
  </w:style>
  <w:style w:type="paragraph" w:styleId="TOC4">
    <w:name w:val="toc 4"/>
    <w:basedOn w:val="ndice"/>
    <w:pPr>
      <w:tabs>
        <w:tab w:val="clear" w:pos="720"/>
        <w:tab w:val="right" w:pos="8511" w:leader="dot"/>
      </w:tabs>
      <w:ind w:hanging="0" w:left="849"/>
    </w:pPr>
    <w:rPr>
      <w:rFonts w:ascii="Ubuntu" w:hAnsi="Ubuntu"/>
      <w:sz w:val="20"/>
    </w:rPr>
  </w:style>
  <w:style w:type="paragraph" w:styleId="Ttulo10">
    <w:name w:val="Título 10"/>
    <w:basedOn w:val="Ttulo"/>
    <w:next w:val="BodyText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hanging="0" w:left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hanging="0" w:left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hanging="0" w:left="567" w:right="567"/>
    </w:pPr>
    <w:rPr/>
  </w:style>
  <w:style w:type="paragraph" w:styleId="TableofAuthorities">
    <w:name w:val="table of authorities"/>
    <w:basedOn w:val="IndexHeading"/>
    <w:qFormat/>
    <w:pPr>
      <w:suppressLineNumbers/>
      <w:ind w:hanging="0" w:left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BodyText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LibreOffice/25.2.4.3$Linux_X86_64 LibreOffice_project/520$Build-3</Application>
  <AppVersion>15.0000</AppVersion>
  <Pages>10</Pages>
  <Words>168</Words>
  <Characters>581</Characters>
  <CharactersWithSpaces>654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/>
  <dcterms:modified xsi:type="dcterms:W3CDTF">2025-06-19T20:08:22Z</dcterms:modified>
  <cp:revision>77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