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AC7B1" w14:textId="07F49437" w:rsidR="005D31E6" w:rsidRPr="00F94C36" w:rsidRDefault="005D31E6">
      <w:pPr>
        <w:rPr>
          <w:rFonts w:asciiTheme="minorHAnsi" w:hAnsiTheme="minorHAnsi" w:cstheme="minorHAnsi"/>
          <w:color w:val="0070C0"/>
          <w:sz w:val="20"/>
          <w:szCs w:val="20"/>
        </w:rPr>
      </w:pPr>
      <w:r w:rsidRPr="00F94C36">
        <w:rPr>
          <w:rFonts w:asciiTheme="minorHAnsi" w:hAnsiTheme="minorHAnsi" w:cstheme="minorHAnsi"/>
          <w:b/>
          <w:sz w:val="20"/>
          <w:szCs w:val="20"/>
        </w:rPr>
        <w:t xml:space="preserve">Phil: </w:t>
      </w:r>
      <w:r w:rsidR="000A0FB2" w:rsidRPr="00F94C36">
        <w:rPr>
          <w:rFonts w:asciiTheme="minorHAnsi" w:hAnsiTheme="minorHAnsi" w:cstheme="minorHAnsi"/>
          <w:color w:val="FF0000"/>
          <w:sz w:val="20"/>
          <w:szCs w:val="20"/>
        </w:rPr>
        <w:t xml:space="preserve">stuff in red is stuff to add either a hyperlink to or an attached pdf to. </w:t>
      </w:r>
      <w:r w:rsidR="000A0FB2" w:rsidRPr="00F94C36">
        <w:rPr>
          <w:rFonts w:asciiTheme="minorHAnsi" w:hAnsiTheme="minorHAnsi" w:cstheme="minorHAnsi"/>
          <w:color w:val="0070C0"/>
          <w:sz w:val="20"/>
          <w:szCs w:val="20"/>
        </w:rPr>
        <w:t>Stuff in blue is just a note to you.</w:t>
      </w:r>
    </w:p>
    <w:p w14:paraId="113BCAEA" w14:textId="77777777" w:rsidR="005D31E6" w:rsidRPr="00F94C36" w:rsidRDefault="005D31E6">
      <w:pPr>
        <w:rPr>
          <w:rFonts w:asciiTheme="minorHAnsi" w:hAnsiTheme="minorHAnsi" w:cstheme="minorHAnsi"/>
          <w:b/>
          <w:sz w:val="20"/>
          <w:szCs w:val="20"/>
        </w:rPr>
      </w:pPr>
    </w:p>
    <w:p w14:paraId="1356D79F" w14:textId="55D2F96B" w:rsidR="0097761D" w:rsidRPr="00F94C36" w:rsidRDefault="0097761D">
      <w:pPr>
        <w:rPr>
          <w:rFonts w:asciiTheme="minorHAnsi" w:hAnsiTheme="minorHAnsi" w:cstheme="minorHAnsi"/>
          <w:i/>
          <w:sz w:val="20"/>
          <w:szCs w:val="20"/>
        </w:rPr>
      </w:pPr>
      <w:r w:rsidRPr="00F94C36">
        <w:rPr>
          <w:rFonts w:asciiTheme="minorHAnsi" w:hAnsiTheme="minorHAnsi" w:cstheme="minorHAnsi"/>
          <w:b/>
          <w:sz w:val="20"/>
          <w:szCs w:val="20"/>
        </w:rPr>
        <w:t>Home</w:t>
      </w:r>
      <w:r w:rsidR="00C8586B" w:rsidRPr="00F94C36">
        <w:rPr>
          <w:rFonts w:asciiTheme="minorHAnsi" w:hAnsiTheme="minorHAnsi" w:cstheme="minorHAnsi"/>
          <w:b/>
          <w:sz w:val="20"/>
          <w:szCs w:val="20"/>
        </w:rPr>
        <w:t xml:space="preserve"> Page</w:t>
      </w:r>
      <w:r w:rsidR="006B4B5C" w:rsidRPr="00F94C36">
        <w:rPr>
          <w:rFonts w:asciiTheme="minorHAnsi" w:hAnsiTheme="minorHAnsi" w:cstheme="minorHAnsi"/>
          <w:b/>
          <w:sz w:val="20"/>
          <w:szCs w:val="20"/>
        </w:rPr>
        <w:br/>
      </w:r>
    </w:p>
    <w:p w14:paraId="3E69AB34" w14:textId="2BA5470F" w:rsidR="00970BD8" w:rsidRPr="00F94C36" w:rsidRDefault="00BE2B07">
      <w:pPr>
        <w:rPr>
          <w:rFonts w:asciiTheme="minorHAnsi" w:hAnsiTheme="minorHAnsi" w:cstheme="minorHAnsi"/>
          <w:sz w:val="20"/>
          <w:szCs w:val="20"/>
        </w:rPr>
      </w:pPr>
      <w:bookmarkStart w:id="0" w:name="OLE_LINK3"/>
      <w:bookmarkStart w:id="1" w:name="OLE_LINK4"/>
      <w:bookmarkStart w:id="2" w:name="OLE_LINK14"/>
      <w:bookmarkStart w:id="3" w:name="OLE_LINK15"/>
      <w:bookmarkStart w:id="4" w:name="OLE_LINK16"/>
      <w:bookmarkStart w:id="5" w:name="OLE_LINK17"/>
      <w:bookmarkStart w:id="6" w:name="OLE_LINK18"/>
      <w:r w:rsidRPr="00F94C36">
        <w:rPr>
          <w:rFonts w:asciiTheme="minorHAnsi" w:hAnsiTheme="minorHAnsi" w:cstheme="minorHAnsi"/>
          <w:color w:val="70AD47" w:themeColor="accent6"/>
          <w:sz w:val="20"/>
          <w:szCs w:val="20"/>
        </w:rPr>
        <w:t>&lt;p&gt;</w:t>
      </w:r>
      <w:r w:rsidR="006E423D" w:rsidRPr="00F94C36">
        <w:rPr>
          <w:rFonts w:asciiTheme="minorHAnsi" w:hAnsiTheme="minorHAnsi" w:cstheme="minorHAnsi"/>
          <w:sz w:val="20"/>
          <w:szCs w:val="20"/>
        </w:rPr>
        <w:t xml:space="preserve">I am the Samuel H. Wolcott Professor of </w:t>
      </w:r>
      <w:r w:rsidRPr="00F94C36">
        <w:rPr>
          <w:rFonts w:asciiTheme="minorHAnsi" w:hAnsiTheme="minorHAnsi" w:cstheme="minorHAnsi"/>
          <w:color w:val="FF0000"/>
          <w:sz w:val="20"/>
          <w:szCs w:val="20"/>
        </w:rPr>
        <w:t xml:space="preserve">&lt;a </w:t>
      </w:r>
      <w:proofErr w:type="spellStart"/>
      <w:r w:rsidRPr="00F94C36">
        <w:rPr>
          <w:rFonts w:asciiTheme="minorHAnsi" w:hAnsiTheme="minorHAnsi" w:cstheme="minorHAnsi"/>
          <w:color w:val="FF0000"/>
          <w:sz w:val="20"/>
          <w:szCs w:val="20"/>
        </w:rPr>
        <w:t>href</w:t>
      </w:r>
      <w:proofErr w:type="spellEnd"/>
      <w:r w:rsidRPr="00F94C36">
        <w:rPr>
          <w:rFonts w:asciiTheme="minorHAnsi" w:hAnsiTheme="minorHAnsi" w:cstheme="minorHAnsi"/>
          <w:color w:val="FF0000"/>
          <w:sz w:val="20"/>
          <w:szCs w:val="20"/>
        </w:rPr>
        <w:t>="http://www.fas.harvard.edu/~phildept/"&gt;</w:t>
      </w:r>
      <w:r w:rsidR="006E423D" w:rsidRPr="00F94C36">
        <w:rPr>
          <w:rFonts w:asciiTheme="minorHAnsi" w:hAnsiTheme="minorHAnsi" w:cstheme="minorHAnsi"/>
          <w:color w:val="FF0000"/>
          <w:sz w:val="20"/>
          <w:szCs w:val="20"/>
        </w:rPr>
        <w:t xml:space="preserve">Philosophy at Harvard </w:t>
      </w:r>
      <w:proofErr w:type="gramStart"/>
      <w:r w:rsidR="006E423D" w:rsidRPr="00F94C36">
        <w:rPr>
          <w:rFonts w:asciiTheme="minorHAnsi" w:hAnsiTheme="minorHAnsi" w:cstheme="minorHAnsi"/>
          <w:color w:val="FF0000"/>
          <w:sz w:val="20"/>
          <w:szCs w:val="20"/>
        </w:rPr>
        <w:t>University,</w:t>
      </w:r>
      <w:r w:rsidRPr="00F94C36">
        <w:rPr>
          <w:rFonts w:asciiTheme="minorHAnsi" w:hAnsiTheme="minorHAnsi" w:cstheme="minorHAnsi"/>
          <w:color w:val="FF0000"/>
          <w:sz w:val="20"/>
          <w:szCs w:val="20"/>
        </w:rPr>
        <w:t>&lt;</w:t>
      </w:r>
      <w:proofErr w:type="gramEnd"/>
      <w:r w:rsidRPr="00F94C36">
        <w:rPr>
          <w:rFonts w:asciiTheme="minorHAnsi" w:hAnsiTheme="minorHAnsi" w:cstheme="minorHAnsi"/>
          <w:color w:val="FF0000"/>
          <w:sz w:val="20"/>
          <w:szCs w:val="20"/>
        </w:rPr>
        <w:t>/a&gt;</w:t>
      </w:r>
      <w:r w:rsidR="006E423D" w:rsidRPr="00F94C36">
        <w:rPr>
          <w:rFonts w:asciiTheme="minorHAnsi" w:hAnsiTheme="minorHAnsi" w:cstheme="minorHAnsi"/>
          <w:color w:val="FF0000"/>
          <w:sz w:val="20"/>
          <w:szCs w:val="20"/>
        </w:rPr>
        <w:t xml:space="preserve"> </w:t>
      </w:r>
      <w:r w:rsidR="006E423D" w:rsidRPr="00F94C36">
        <w:rPr>
          <w:rFonts w:asciiTheme="minorHAnsi" w:hAnsiTheme="minorHAnsi" w:cstheme="minorHAnsi"/>
          <w:sz w:val="20"/>
          <w:szCs w:val="20"/>
        </w:rPr>
        <w:t>where I have taught since 1994.</w:t>
      </w:r>
      <w:r w:rsidR="00695A60" w:rsidRPr="00F94C36">
        <w:rPr>
          <w:rFonts w:asciiTheme="minorHAnsi" w:hAnsiTheme="minorHAnsi" w:cstheme="minorHAnsi"/>
          <w:sz w:val="20"/>
          <w:szCs w:val="20"/>
        </w:rPr>
        <w:t xml:space="preserve"> </w:t>
      </w:r>
      <w:r w:rsidR="003F6779" w:rsidRPr="00F94C36">
        <w:rPr>
          <w:rFonts w:asciiTheme="minorHAnsi" w:hAnsiTheme="minorHAnsi" w:cstheme="minorHAnsi"/>
          <w:sz w:val="20"/>
          <w:szCs w:val="20"/>
        </w:rPr>
        <w:t>I received my Ph.D.</w:t>
      </w:r>
      <w:r w:rsidR="00903244" w:rsidRPr="00F94C36">
        <w:rPr>
          <w:rFonts w:asciiTheme="minorHAnsi" w:hAnsiTheme="minorHAnsi" w:cstheme="minorHAnsi"/>
          <w:sz w:val="20"/>
          <w:szCs w:val="20"/>
        </w:rPr>
        <w:t xml:space="preserve"> in </w:t>
      </w:r>
      <w:r w:rsidRPr="00F94C36">
        <w:rPr>
          <w:rFonts w:asciiTheme="minorHAnsi" w:hAnsiTheme="minorHAnsi" w:cstheme="minorHAnsi"/>
          <w:color w:val="FF0000"/>
          <w:sz w:val="20"/>
          <w:szCs w:val="20"/>
        </w:rPr>
        <w:t xml:space="preserve">&lt;a </w:t>
      </w:r>
      <w:proofErr w:type="spellStart"/>
      <w:r w:rsidRPr="00F94C36">
        <w:rPr>
          <w:rFonts w:asciiTheme="minorHAnsi" w:hAnsiTheme="minorHAnsi" w:cstheme="minorHAnsi"/>
          <w:color w:val="FF0000"/>
          <w:sz w:val="20"/>
          <w:szCs w:val="20"/>
        </w:rPr>
        <w:t>href</w:t>
      </w:r>
      <w:proofErr w:type="spellEnd"/>
      <w:r w:rsidRPr="00F94C36">
        <w:rPr>
          <w:rFonts w:asciiTheme="minorHAnsi" w:hAnsiTheme="minorHAnsi" w:cstheme="minorHAnsi"/>
          <w:color w:val="FF0000"/>
          <w:sz w:val="20"/>
          <w:szCs w:val="20"/>
        </w:rPr>
        <w:t>=" https://philosophy.sas.upenn.edu/"&gt;</w:t>
      </w:r>
      <w:r w:rsidR="00695A60" w:rsidRPr="00F94C36">
        <w:rPr>
          <w:rFonts w:asciiTheme="minorHAnsi" w:hAnsiTheme="minorHAnsi" w:cstheme="minorHAnsi"/>
          <w:color w:val="FF0000"/>
          <w:sz w:val="20"/>
          <w:szCs w:val="20"/>
        </w:rPr>
        <w:t>Philosophy a</w:t>
      </w:r>
      <w:r w:rsidR="00FB0DC7" w:rsidRPr="00F94C36">
        <w:rPr>
          <w:rFonts w:asciiTheme="minorHAnsi" w:hAnsiTheme="minorHAnsi" w:cstheme="minorHAnsi"/>
          <w:color w:val="FF0000"/>
          <w:sz w:val="20"/>
          <w:szCs w:val="20"/>
        </w:rPr>
        <w:t>t the University of Pennsylvania</w:t>
      </w:r>
      <w:r w:rsidRPr="00F94C36">
        <w:rPr>
          <w:rFonts w:asciiTheme="minorHAnsi" w:hAnsiTheme="minorHAnsi" w:cstheme="minorHAnsi"/>
          <w:color w:val="FF0000"/>
          <w:sz w:val="20"/>
          <w:szCs w:val="20"/>
        </w:rPr>
        <w:t>&lt;/a&gt;</w:t>
      </w:r>
      <w:r w:rsidR="003F6779" w:rsidRPr="00F94C36">
        <w:rPr>
          <w:rFonts w:asciiTheme="minorHAnsi" w:hAnsiTheme="minorHAnsi" w:cstheme="minorHAnsi"/>
          <w:sz w:val="20"/>
          <w:szCs w:val="20"/>
        </w:rPr>
        <w:t xml:space="preserve"> in 1994</w:t>
      </w:r>
      <w:r w:rsidR="00FB0DC7" w:rsidRPr="00F94C36">
        <w:rPr>
          <w:rFonts w:asciiTheme="minorHAnsi" w:hAnsiTheme="minorHAnsi" w:cstheme="minorHAnsi"/>
          <w:sz w:val="20"/>
          <w:szCs w:val="20"/>
        </w:rPr>
        <w:t xml:space="preserve">. </w:t>
      </w:r>
      <w:r w:rsidR="00903244" w:rsidRPr="00F94C36">
        <w:rPr>
          <w:rFonts w:asciiTheme="minorHAnsi" w:hAnsiTheme="minorHAnsi" w:cstheme="minorHAnsi"/>
          <w:sz w:val="20"/>
          <w:szCs w:val="20"/>
        </w:rPr>
        <w:t xml:space="preserve">I was grad student in Psychology for one year at Cornell University (1987-88). </w:t>
      </w:r>
      <w:r w:rsidR="003F6779" w:rsidRPr="00F94C36">
        <w:rPr>
          <w:rFonts w:asciiTheme="minorHAnsi" w:hAnsiTheme="minorHAnsi" w:cstheme="minorHAnsi"/>
          <w:sz w:val="20"/>
          <w:szCs w:val="20"/>
        </w:rPr>
        <w:t>And, as</w:t>
      </w:r>
      <w:r w:rsidR="00570C7B" w:rsidRPr="00F94C36">
        <w:rPr>
          <w:rFonts w:asciiTheme="minorHAnsi" w:hAnsiTheme="minorHAnsi" w:cstheme="minorHAnsi"/>
          <w:sz w:val="20"/>
          <w:szCs w:val="20"/>
        </w:rPr>
        <w:t xml:space="preserve"> a first-</w:t>
      </w:r>
      <w:r w:rsidR="00903244" w:rsidRPr="00F94C36">
        <w:rPr>
          <w:rFonts w:asciiTheme="minorHAnsi" w:hAnsiTheme="minorHAnsi" w:cstheme="minorHAnsi"/>
          <w:sz w:val="20"/>
          <w:szCs w:val="20"/>
        </w:rPr>
        <w:t xml:space="preserve">gen </w:t>
      </w:r>
      <w:r w:rsidR="003F6779" w:rsidRPr="00F94C36">
        <w:rPr>
          <w:rFonts w:asciiTheme="minorHAnsi" w:hAnsiTheme="minorHAnsi" w:cstheme="minorHAnsi"/>
          <w:sz w:val="20"/>
          <w:szCs w:val="20"/>
        </w:rPr>
        <w:t>student</w:t>
      </w:r>
      <w:r w:rsidR="00570C7B" w:rsidRPr="00F94C36">
        <w:rPr>
          <w:rFonts w:asciiTheme="minorHAnsi" w:hAnsiTheme="minorHAnsi" w:cstheme="minorHAnsi"/>
          <w:sz w:val="20"/>
          <w:szCs w:val="20"/>
        </w:rPr>
        <w:t xml:space="preserve">, I </w:t>
      </w:r>
      <w:r w:rsidR="003F6779" w:rsidRPr="00F94C36">
        <w:rPr>
          <w:rFonts w:asciiTheme="minorHAnsi" w:hAnsiTheme="minorHAnsi" w:cstheme="minorHAnsi"/>
          <w:sz w:val="20"/>
          <w:szCs w:val="20"/>
        </w:rPr>
        <w:t>received my B.B.</w:t>
      </w:r>
      <w:r w:rsidR="00903244" w:rsidRPr="00F94C36">
        <w:rPr>
          <w:rFonts w:asciiTheme="minorHAnsi" w:hAnsiTheme="minorHAnsi" w:cstheme="minorHAnsi"/>
          <w:sz w:val="20"/>
          <w:szCs w:val="20"/>
        </w:rPr>
        <w:t xml:space="preserve"> </w:t>
      </w:r>
      <w:r w:rsidR="005866EE" w:rsidRPr="00F94C36">
        <w:rPr>
          <w:rFonts w:asciiTheme="minorHAnsi" w:hAnsiTheme="minorHAnsi" w:cstheme="minorHAnsi"/>
          <w:sz w:val="20"/>
          <w:szCs w:val="20"/>
        </w:rPr>
        <w:t xml:space="preserve">in </w:t>
      </w:r>
      <w:r w:rsidRPr="00F94C36">
        <w:rPr>
          <w:rFonts w:asciiTheme="minorHAnsi" w:hAnsiTheme="minorHAnsi" w:cstheme="minorHAnsi"/>
          <w:color w:val="FF0000"/>
          <w:sz w:val="20"/>
          <w:szCs w:val="20"/>
        </w:rPr>
        <w:t>&lt;a href="https://www.bucknell.edu/academics/arts-and-sciences-college-of/academic-departments-and-programs/psychology"&gt;</w:t>
      </w:r>
      <w:r w:rsidR="005866EE" w:rsidRPr="00F94C36">
        <w:rPr>
          <w:rFonts w:asciiTheme="minorHAnsi" w:hAnsiTheme="minorHAnsi" w:cstheme="minorHAnsi"/>
          <w:color w:val="FF0000"/>
          <w:sz w:val="20"/>
          <w:szCs w:val="20"/>
        </w:rPr>
        <w:t xml:space="preserve">Psychology </w:t>
      </w:r>
      <w:r w:rsidR="00903244" w:rsidRPr="00F94C36">
        <w:rPr>
          <w:rFonts w:asciiTheme="minorHAnsi" w:hAnsiTheme="minorHAnsi" w:cstheme="minorHAnsi"/>
          <w:color w:val="FF0000"/>
          <w:sz w:val="20"/>
          <w:szCs w:val="20"/>
        </w:rPr>
        <w:t xml:space="preserve">at </w:t>
      </w:r>
      <w:proofErr w:type="spellStart"/>
      <w:r w:rsidR="008C5222" w:rsidRPr="00F94C36">
        <w:rPr>
          <w:rFonts w:asciiTheme="minorHAnsi" w:hAnsiTheme="minorHAnsi" w:cstheme="minorHAnsi"/>
          <w:color w:val="FF0000"/>
          <w:sz w:val="20"/>
          <w:szCs w:val="20"/>
        </w:rPr>
        <w:t>Bucknell</w:t>
      </w:r>
      <w:proofErr w:type="spellEnd"/>
      <w:r w:rsidR="008C5222" w:rsidRPr="00F94C36">
        <w:rPr>
          <w:rFonts w:asciiTheme="minorHAnsi" w:hAnsiTheme="minorHAnsi" w:cstheme="minorHAnsi"/>
          <w:color w:val="FF0000"/>
          <w:sz w:val="20"/>
          <w:szCs w:val="20"/>
        </w:rPr>
        <w:t xml:space="preserve"> University</w:t>
      </w:r>
      <w:r w:rsidRPr="00F94C36">
        <w:rPr>
          <w:rFonts w:asciiTheme="minorHAnsi" w:hAnsiTheme="minorHAnsi" w:cstheme="minorHAnsi"/>
          <w:color w:val="FF0000"/>
          <w:sz w:val="20"/>
          <w:szCs w:val="20"/>
        </w:rPr>
        <w:t>&lt;/a&gt;</w:t>
      </w:r>
      <w:r w:rsidR="00903244" w:rsidRPr="00F94C36">
        <w:rPr>
          <w:rFonts w:asciiTheme="minorHAnsi" w:hAnsiTheme="minorHAnsi" w:cstheme="minorHAnsi"/>
          <w:sz w:val="20"/>
          <w:szCs w:val="20"/>
        </w:rPr>
        <w:t xml:space="preserve"> in </w:t>
      </w:r>
      <w:proofErr w:type="gramStart"/>
      <w:r w:rsidR="00903244" w:rsidRPr="00F94C36">
        <w:rPr>
          <w:rFonts w:asciiTheme="minorHAnsi" w:hAnsiTheme="minorHAnsi" w:cstheme="minorHAnsi"/>
          <w:sz w:val="20"/>
          <w:szCs w:val="20"/>
        </w:rPr>
        <w:t>1987</w:t>
      </w:r>
      <w:r w:rsidR="008C5222" w:rsidRPr="00F94C36">
        <w:rPr>
          <w:rFonts w:asciiTheme="minorHAnsi" w:hAnsiTheme="minorHAnsi" w:cstheme="minorHAnsi"/>
          <w:sz w:val="20"/>
          <w:szCs w:val="20"/>
        </w:rPr>
        <w:t>.</w:t>
      </w:r>
      <w:r w:rsidRPr="00F94C36">
        <w:rPr>
          <w:rFonts w:asciiTheme="minorHAnsi" w:hAnsiTheme="minorHAnsi" w:cstheme="minorHAnsi"/>
          <w:color w:val="70AD47" w:themeColor="accent6"/>
          <w:sz w:val="20"/>
          <w:szCs w:val="20"/>
        </w:rPr>
        <w:t>&lt;</w:t>
      </w:r>
      <w:proofErr w:type="gramEnd"/>
      <w:r w:rsidRPr="00F94C36">
        <w:rPr>
          <w:rFonts w:asciiTheme="minorHAnsi" w:hAnsiTheme="minorHAnsi" w:cstheme="minorHAnsi"/>
          <w:color w:val="70AD47" w:themeColor="accent6"/>
          <w:sz w:val="20"/>
          <w:szCs w:val="20"/>
        </w:rPr>
        <w:t>/p&gt;</w:t>
      </w:r>
    </w:p>
    <w:p w14:paraId="76D9C5AD" w14:textId="77777777" w:rsidR="00D96B4A" w:rsidRPr="00F94C36" w:rsidRDefault="00D96B4A">
      <w:pPr>
        <w:rPr>
          <w:rFonts w:asciiTheme="minorHAnsi" w:hAnsiTheme="minorHAnsi" w:cstheme="minorHAnsi"/>
          <w:sz w:val="20"/>
          <w:szCs w:val="20"/>
        </w:rPr>
      </w:pPr>
    </w:p>
    <w:p w14:paraId="1B816B3F" w14:textId="5CE8079C" w:rsidR="00D96B4A" w:rsidRPr="00F94C36" w:rsidRDefault="00BE2B07">
      <w:pPr>
        <w:rPr>
          <w:rFonts w:asciiTheme="minorHAnsi" w:hAnsiTheme="minorHAnsi" w:cstheme="minorHAnsi"/>
          <w:sz w:val="20"/>
          <w:szCs w:val="20"/>
        </w:rPr>
      </w:pPr>
      <w:r w:rsidRPr="00F94C36">
        <w:rPr>
          <w:rFonts w:asciiTheme="minorHAnsi" w:hAnsiTheme="minorHAnsi" w:cstheme="minorHAnsi"/>
          <w:color w:val="70AD47" w:themeColor="accent6"/>
          <w:sz w:val="20"/>
          <w:szCs w:val="20"/>
        </w:rPr>
        <w:t>&lt;p&gt;</w:t>
      </w:r>
      <w:r w:rsidR="00D96B4A" w:rsidRPr="00F94C36">
        <w:rPr>
          <w:rFonts w:asciiTheme="minorHAnsi" w:hAnsiTheme="minorHAnsi" w:cstheme="minorHAnsi"/>
          <w:sz w:val="20"/>
          <w:szCs w:val="20"/>
        </w:rPr>
        <w:t xml:space="preserve">My intellectual interests </w:t>
      </w:r>
      <w:r w:rsidR="00454DB2" w:rsidRPr="00F94C36">
        <w:rPr>
          <w:rFonts w:asciiTheme="minorHAnsi" w:hAnsiTheme="minorHAnsi" w:cstheme="minorHAnsi"/>
          <w:sz w:val="20"/>
          <w:szCs w:val="20"/>
        </w:rPr>
        <w:t>circle around</w:t>
      </w:r>
      <w:r w:rsidR="00D96B4A" w:rsidRPr="00F94C36">
        <w:rPr>
          <w:rFonts w:asciiTheme="minorHAnsi" w:hAnsiTheme="minorHAnsi" w:cstheme="minorHAnsi"/>
          <w:sz w:val="20"/>
          <w:szCs w:val="20"/>
        </w:rPr>
        <w:t xml:space="preserve"> the mind and our attempts to understand it, from antiquity to today. </w:t>
      </w:r>
      <w:r w:rsidR="00C4477F" w:rsidRPr="00F94C36">
        <w:rPr>
          <w:rFonts w:asciiTheme="minorHAnsi" w:hAnsiTheme="minorHAnsi" w:cstheme="minorHAnsi"/>
          <w:sz w:val="20"/>
          <w:szCs w:val="20"/>
        </w:rPr>
        <w:t>Questions I lose sleep over include: What makes something count as a mental phenomenon? What is consciousness? What’</w:t>
      </w:r>
      <w:r w:rsidR="007D4696" w:rsidRPr="00F94C36">
        <w:rPr>
          <w:rFonts w:asciiTheme="minorHAnsi" w:hAnsiTheme="minorHAnsi" w:cstheme="minorHAnsi"/>
          <w:sz w:val="20"/>
          <w:szCs w:val="20"/>
        </w:rPr>
        <w:t>s the relationship between</w:t>
      </w:r>
      <w:r w:rsidR="00570C7B" w:rsidRPr="00F94C36">
        <w:rPr>
          <w:rFonts w:asciiTheme="minorHAnsi" w:hAnsiTheme="minorHAnsi" w:cstheme="minorHAnsi"/>
          <w:sz w:val="20"/>
          <w:szCs w:val="20"/>
        </w:rPr>
        <w:t xml:space="preserve"> mind and body and between mind</w:t>
      </w:r>
      <w:r w:rsidR="00C4477F" w:rsidRPr="00F94C36">
        <w:rPr>
          <w:rFonts w:asciiTheme="minorHAnsi" w:hAnsiTheme="minorHAnsi" w:cstheme="minorHAnsi"/>
          <w:sz w:val="20"/>
          <w:szCs w:val="20"/>
        </w:rPr>
        <w:t xml:space="preserve"> and world? Does unconscious mental life make any sense (and, if it does, what’s its relation to conscious mental life)? What’s the relationship between sensory experience and other </w:t>
      </w:r>
      <w:r w:rsidR="00570C7B" w:rsidRPr="00F94C36">
        <w:rPr>
          <w:rFonts w:asciiTheme="minorHAnsi" w:hAnsiTheme="minorHAnsi" w:cstheme="minorHAnsi"/>
          <w:sz w:val="20"/>
          <w:szCs w:val="20"/>
        </w:rPr>
        <w:t>mental activities</w:t>
      </w:r>
      <w:r w:rsidR="00C4477F" w:rsidRPr="00F94C36">
        <w:rPr>
          <w:rFonts w:asciiTheme="minorHAnsi" w:hAnsiTheme="minorHAnsi" w:cstheme="minorHAnsi"/>
          <w:sz w:val="20"/>
          <w:szCs w:val="20"/>
        </w:rPr>
        <w:t xml:space="preserve">? Do the senses show us what the world is really like or do we perceive it through a distinctive human lens (and if the latter, what follows from that)? </w:t>
      </w:r>
      <w:r w:rsidR="00457815" w:rsidRPr="00F94C36">
        <w:rPr>
          <w:rFonts w:asciiTheme="minorHAnsi" w:hAnsiTheme="minorHAnsi" w:cstheme="minorHAnsi"/>
          <w:sz w:val="20"/>
          <w:szCs w:val="20"/>
        </w:rPr>
        <w:t>Is</w:t>
      </w:r>
      <w:r w:rsidR="008E2052" w:rsidRPr="00F94C36">
        <w:rPr>
          <w:rFonts w:asciiTheme="minorHAnsi" w:hAnsiTheme="minorHAnsi" w:cstheme="minorHAnsi"/>
          <w:sz w:val="20"/>
          <w:szCs w:val="20"/>
        </w:rPr>
        <w:t xml:space="preserve"> </w:t>
      </w:r>
      <w:r w:rsidR="00570C7B" w:rsidRPr="00F94C36">
        <w:rPr>
          <w:rFonts w:asciiTheme="minorHAnsi" w:hAnsiTheme="minorHAnsi" w:cstheme="minorHAnsi"/>
          <w:sz w:val="20"/>
          <w:szCs w:val="20"/>
        </w:rPr>
        <w:t xml:space="preserve">What’s the line between subject and object (e.g., is </w:t>
      </w:r>
      <w:r w:rsidR="008E2052" w:rsidRPr="00F94C36">
        <w:rPr>
          <w:rFonts w:asciiTheme="minorHAnsi" w:hAnsiTheme="minorHAnsi" w:cstheme="minorHAnsi"/>
          <w:sz w:val="20"/>
          <w:szCs w:val="20"/>
        </w:rPr>
        <w:t xml:space="preserve">your own body </w:t>
      </w:r>
      <w:r w:rsidR="00C8586B" w:rsidRPr="00F94C36">
        <w:rPr>
          <w:rFonts w:asciiTheme="minorHAnsi" w:hAnsiTheme="minorHAnsi" w:cstheme="minorHAnsi"/>
          <w:sz w:val="20"/>
          <w:szCs w:val="20"/>
        </w:rPr>
        <w:t>the</w:t>
      </w:r>
      <w:r w:rsidR="008E2052" w:rsidRPr="00F94C36">
        <w:rPr>
          <w:rFonts w:asciiTheme="minorHAnsi" w:hAnsiTheme="minorHAnsi" w:cstheme="minorHAnsi"/>
          <w:sz w:val="20"/>
          <w:szCs w:val="20"/>
        </w:rPr>
        <w:t xml:space="preserve"> subject or object of perception?</w:t>
      </w:r>
      <w:r w:rsidR="00570C7B" w:rsidRPr="00F94C36">
        <w:rPr>
          <w:rFonts w:asciiTheme="minorHAnsi" w:hAnsiTheme="minorHAnsi" w:cstheme="minorHAnsi"/>
          <w:sz w:val="20"/>
          <w:szCs w:val="20"/>
        </w:rPr>
        <w:t>)</w:t>
      </w:r>
      <w:r w:rsidR="00C4477F" w:rsidRPr="00F94C36">
        <w:rPr>
          <w:rFonts w:asciiTheme="minorHAnsi" w:hAnsiTheme="minorHAnsi" w:cstheme="minorHAnsi"/>
          <w:sz w:val="20"/>
          <w:szCs w:val="20"/>
        </w:rPr>
        <w:t xml:space="preserve"> </w:t>
      </w:r>
      <w:r w:rsidR="00AB66FD" w:rsidRPr="00F94C36">
        <w:rPr>
          <w:rFonts w:asciiTheme="minorHAnsi" w:hAnsiTheme="minorHAnsi" w:cstheme="minorHAnsi"/>
          <w:sz w:val="20"/>
          <w:szCs w:val="20"/>
        </w:rPr>
        <w:t xml:space="preserve"> For details see my </w:t>
      </w:r>
      <w:r w:rsidR="00234942" w:rsidRPr="00F94C36">
        <w:rPr>
          <w:rFonts w:asciiTheme="minorHAnsi" w:hAnsiTheme="minorHAnsi" w:cstheme="minorHAnsi"/>
          <w:color w:val="FF0000"/>
          <w:sz w:val="20"/>
          <w:szCs w:val="20"/>
        </w:rPr>
        <w:t xml:space="preserve">&lt;a </w:t>
      </w:r>
      <w:proofErr w:type="spellStart"/>
      <w:r w:rsidR="00234942" w:rsidRPr="00F94C36">
        <w:rPr>
          <w:rFonts w:asciiTheme="minorHAnsi" w:hAnsiTheme="minorHAnsi" w:cstheme="minorHAnsi"/>
          <w:color w:val="FF0000"/>
          <w:sz w:val="20"/>
          <w:szCs w:val="20"/>
        </w:rPr>
        <w:t>href</w:t>
      </w:r>
      <w:proofErr w:type="spellEnd"/>
      <w:r w:rsidR="00234942" w:rsidRPr="00F94C36">
        <w:rPr>
          <w:rFonts w:asciiTheme="minorHAnsi" w:hAnsiTheme="minorHAnsi" w:cstheme="minorHAnsi"/>
          <w:color w:val="FF0000"/>
          <w:sz w:val="20"/>
          <w:szCs w:val="20"/>
        </w:rPr>
        <w:t>="</w:t>
      </w:r>
      <w:r w:rsidR="00BD51F3" w:rsidRPr="00F94C36">
        <w:rPr>
          <w:rFonts w:asciiTheme="minorHAnsi" w:hAnsiTheme="minorHAnsi" w:cstheme="minorHAnsi"/>
          <w:color w:val="FF0000"/>
          <w:sz w:val="20"/>
          <w:szCs w:val="20"/>
        </w:rPr>
        <w:t>/</w:t>
      </w:r>
      <w:proofErr w:type="spellStart"/>
      <w:r w:rsidR="00BD51F3" w:rsidRPr="00F94C36">
        <w:rPr>
          <w:rFonts w:asciiTheme="minorHAnsi" w:hAnsiTheme="minorHAnsi" w:cstheme="minorHAnsi"/>
          <w:color w:val="FF0000"/>
          <w:sz w:val="20"/>
          <w:szCs w:val="20"/>
        </w:rPr>
        <w:t>alisonsimmons</w:t>
      </w:r>
      <w:proofErr w:type="spellEnd"/>
      <w:r w:rsidR="00234942" w:rsidRPr="00F94C36">
        <w:rPr>
          <w:rFonts w:asciiTheme="minorHAnsi" w:hAnsiTheme="minorHAnsi" w:cstheme="minorHAnsi"/>
          <w:color w:val="FF0000"/>
          <w:sz w:val="20"/>
          <w:szCs w:val="20"/>
        </w:rPr>
        <w:t>/research"&gt;R</w:t>
      </w:r>
      <w:r w:rsidR="00AB66FD" w:rsidRPr="00F94C36">
        <w:rPr>
          <w:rFonts w:asciiTheme="minorHAnsi" w:hAnsiTheme="minorHAnsi" w:cstheme="minorHAnsi"/>
          <w:color w:val="FF0000"/>
          <w:sz w:val="20"/>
          <w:szCs w:val="20"/>
        </w:rPr>
        <w:t>esearch Page</w:t>
      </w:r>
      <w:r w:rsidR="00234942" w:rsidRPr="00F94C36">
        <w:rPr>
          <w:rFonts w:asciiTheme="minorHAnsi" w:hAnsiTheme="minorHAnsi" w:cstheme="minorHAnsi"/>
          <w:color w:val="FF0000"/>
          <w:sz w:val="20"/>
          <w:szCs w:val="20"/>
        </w:rPr>
        <w:t>&lt;/a&gt;</w:t>
      </w:r>
      <w:r w:rsidR="00AB66FD" w:rsidRPr="00F94C36">
        <w:rPr>
          <w:rFonts w:asciiTheme="minorHAnsi" w:hAnsiTheme="minorHAnsi" w:cstheme="minorHAnsi"/>
          <w:color w:val="FF0000"/>
          <w:sz w:val="20"/>
          <w:szCs w:val="20"/>
        </w:rPr>
        <w:t xml:space="preserve"> </w:t>
      </w:r>
      <w:r w:rsidR="00AB66FD" w:rsidRPr="00F94C36">
        <w:rPr>
          <w:rFonts w:asciiTheme="minorHAnsi" w:hAnsiTheme="minorHAnsi" w:cstheme="minorHAnsi"/>
          <w:sz w:val="20"/>
          <w:szCs w:val="20"/>
        </w:rPr>
        <w:t xml:space="preserve">and </w:t>
      </w:r>
      <w:r w:rsidR="00234942" w:rsidRPr="00F94C36">
        <w:rPr>
          <w:rFonts w:asciiTheme="minorHAnsi" w:hAnsiTheme="minorHAnsi" w:cstheme="minorHAnsi"/>
          <w:color w:val="FF0000"/>
          <w:sz w:val="20"/>
          <w:szCs w:val="20"/>
        </w:rPr>
        <w:t xml:space="preserve">&lt;a </w:t>
      </w:r>
      <w:proofErr w:type="spellStart"/>
      <w:r w:rsidR="00234942" w:rsidRPr="00F94C36">
        <w:rPr>
          <w:rFonts w:asciiTheme="minorHAnsi" w:hAnsiTheme="minorHAnsi" w:cstheme="minorHAnsi"/>
          <w:color w:val="FF0000"/>
          <w:sz w:val="20"/>
          <w:szCs w:val="20"/>
        </w:rPr>
        <w:t>href</w:t>
      </w:r>
      <w:proofErr w:type="spellEnd"/>
      <w:r w:rsidR="00234942" w:rsidRPr="00F94C36">
        <w:rPr>
          <w:rFonts w:asciiTheme="minorHAnsi" w:hAnsiTheme="minorHAnsi" w:cstheme="minorHAnsi"/>
          <w:color w:val="FF0000"/>
          <w:sz w:val="20"/>
          <w:szCs w:val="20"/>
        </w:rPr>
        <w:t>="</w:t>
      </w:r>
      <w:r w:rsidR="00BD51F3" w:rsidRPr="00F94C36">
        <w:rPr>
          <w:rFonts w:asciiTheme="minorHAnsi" w:hAnsiTheme="minorHAnsi" w:cstheme="minorHAnsi"/>
          <w:color w:val="FF0000"/>
          <w:sz w:val="20"/>
          <w:szCs w:val="20"/>
        </w:rPr>
        <w:t>/</w:t>
      </w:r>
      <w:proofErr w:type="spellStart"/>
      <w:r w:rsidR="00BD51F3" w:rsidRPr="00F94C36">
        <w:rPr>
          <w:rFonts w:asciiTheme="minorHAnsi" w:hAnsiTheme="minorHAnsi" w:cstheme="minorHAnsi"/>
          <w:color w:val="FF0000"/>
          <w:sz w:val="20"/>
          <w:szCs w:val="20"/>
        </w:rPr>
        <w:t>alisonsimmons</w:t>
      </w:r>
      <w:proofErr w:type="spellEnd"/>
      <w:r w:rsidR="00234942" w:rsidRPr="00F94C36">
        <w:rPr>
          <w:rFonts w:asciiTheme="minorHAnsi" w:hAnsiTheme="minorHAnsi" w:cstheme="minorHAnsi"/>
          <w:color w:val="FF0000"/>
          <w:sz w:val="20"/>
          <w:szCs w:val="20"/>
        </w:rPr>
        <w:t>/teaching"&gt;T</w:t>
      </w:r>
      <w:r w:rsidR="00AB66FD" w:rsidRPr="00F94C36">
        <w:rPr>
          <w:rFonts w:asciiTheme="minorHAnsi" w:hAnsiTheme="minorHAnsi" w:cstheme="minorHAnsi"/>
          <w:color w:val="FF0000"/>
          <w:sz w:val="20"/>
          <w:szCs w:val="20"/>
        </w:rPr>
        <w:t xml:space="preserve">eaching and Advising </w:t>
      </w:r>
      <w:proofErr w:type="gramStart"/>
      <w:r w:rsidR="00AB66FD" w:rsidRPr="00F94C36">
        <w:rPr>
          <w:rFonts w:asciiTheme="minorHAnsi" w:hAnsiTheme="minorHAnsi" w:cstheme="minorHAnsi"/>
          <w:color w:val="FF0000"/>
          <w:sz w:val="20"/>
          <w:szCs w:val="20"/>
        </w:rPr>
        <w:t>Pag</w:t>
      </w:r>
      <w:r w:rsidR="00234942" w:rsidRPr="00F94C36">
        <w:rPr>
          <w:rFonts w:asciiTheme="minorHAnsi" w:hAnsiTheme="minorHAnsi" w:cstheme="minorHAnsi"/>
          <w:color w:val="FF0000"/>
          <w:sz w:val="20"/>
          <w:szCs w:val="20"/>
        </w:rPr>
        <w:t>e.&lt;</w:t>
      </w:r>
      <w:proofErr w:type="gramEnd"/>
      <w:r w:rsidR="00234942" w:rsidRPr="00F94C36">
        <w:rPr>
          <w:rFonts w:asciiTheme="minorHAnsi" w:hAnsiTheme="minorHAnsi" w:cstheme="minorHAnsi"/>
          <w:color w:val="FF0000"/>
          <w:sz w:val="20"/>
          <w:szCs w:val="20"/>
        </w:rPr>
        <w:t>/a&gt;</w:t>
      </w:r>
      <w:r w:rsidRPr="00F94C36">
        <w:rPr>
          <w:rFonts w:asciiTheme="minorHAnsi" w:hAnsiTheme="minorHAnsi" w:cstheme="minorHAnsi"/>
          <w:color w:val="70AD47" w:themeColor="accent6"/>
          <w:sz w:val="20"/>
          <w:szCs w:val="20"/>
        </w:rPr>
        <w:t>&lt;/p&gt;</w:t>
      </w:r>
    </w:p>
    <w:p w14:paraId="007971E4" w14:textId="77777777" w:rsidR="00AB66FD" w:rsidRPr="00F94C36" w:rsidRDefault="00AB66FD">
      <w:pPr>
        <w:rPr>
          <w:rFonts w:asciiTheme="minorHAnsi" w:hAnsiTheme="minorHAnsi" w:cstheme="minorHAnsi"/>
          <w:sz w:val="20"/>
          <w:szCs w:val="20"/>
        </w:rPr>
      </w:pPr>
    </w:p>
    <w:p w14:paraId="46A34377" w14:textId="46C8C2B9" w:rsidR="00AB66FD" w:rsidRPr="00F94C36" w:rsidRDefault="00BE2B07" w:rsidP="00AB66FD">
      <w:pPr>
        <w:rPr>
          <w:rFonts w:asciiTheme="minorHAnsi" w:hAnsiTheme="minorHAnsi" w:cstheme="minorHAnsi"/>
          <w:sz w:val="20"/>
          <w:szCs w:val="20"/>
        </w:rPr>
      </w:pPr>
      <w:r w:rsidRPr="00F94C36">
        <w:rPr>
          <w:rFonts w:asciiTheme="minorHAnsi" w:hAnsiTheme="minorHAnsi" w:cstheme="minorHAnsi"/>
          <w:color w:val="70AD47" w:themeColor="accent6"/>
          <w:sz w:val="20"/>
          <w:szCs w:val="20"/>
        </w:rPr>
        <w:t>&lt;p&gt;</w:t>
      </w:r>
      <w:r w:rsidR="00AB66FD" w:rsidRPr="00F94C36">
        <w:rPr>
          <w:rFonts w:asciiTheme="minorHAnsi" w:hAnsiTheme="minorHAnsi" w:cstheme="minorHAnsi"/>
          <w:sz w:val="20"/>
          <w:szCs w:val="20"/>
        </w:rPr>
        <w:t xml:space="preserve">On the side of my research and teaching, I’ve been helping to create </w:t>
      </w:r>
      <w:r w:rsidR="00234942" w:rsidRPr="00F94C36">
        <w:rPr>
          <w:rFonts w:asciiTheme="minorHAnsi" w:hAnsiTheme="minorHAnsi" w:cstheme="minorHAnsi"/>
          <w:color w:val="FF0000"/>
          <w:sz w:val="20"/>
          <w:szCs w:val="20"/>
        </w:rPr>
        <w:t xml:space="preserve">&lt;a </w:t>
      </w:r>
      <w:proofErr w:type="spellStart"/>
      <w:r w:rsidR="00234942" w:rsidRPr="00F94C36">
        <w:rPr>
          <w:rFonts w:asciiTheme="minorHAnsi" w:hAnsiTheme="minorHAnsi" w:cstheme="minorHAnsi"/>
          <w:color w:val="FF0000"/>
          <w:sz w:val="20"/>
          <w:szCs w:val="20"/>
        </w:rPr>
        <w:t>href</w:t>
      </w:r>
      <w:proofErr w:type="spellEnd"/>
      <w:r w:rsidR="00234942" w:rsidRPr="00F94C36">
        <w:rPr>
          <w:rFonts w:asciiTheme="minorHAnsi" w:hAnsiTheme="minorHAnsi" w:cstheme="minorHAnsi"/>
          <w:color w:val="FF0000"/>
          <w:sz w:val="20"/>
          <w:szCs w:val="20"/>
        </w:rPr>
        <w:t>="</w:t>
      </w:r>
      <w:r w:rsidR="00234942" w:rsidRPr="00F94C36">
        <w:rPr>
          <w:rFonts w:asciiTheme="minorHAnsi" w:hAnsiTheme="minorHAnsi" w:cstheme="minorHAnsi"/>
          <w:sz w:val="20"/>
          <w:szCs w:val="20"/>
        </w:rPr>
        <w:t xml:space="preserve"> </w:t>
      </w:r>
      <w:bookmarkStart w:id="7" w:name="OLE_LINK102"/>
      <w:bookmarkStart w:id="8" w:name="OLE_LINK103"/>
      <w:r w:rsidR="00234942" w:rsidRPr="00F94C36">
        <w:rPr>
          <w:rFonts w:asciiTheme="minorHAnsi" w:hAnsiTheme="minorHAnsi" w:cstheme="minorHAnsi"/>
          <w:color w:val="FF0000"/>
          <w:sz w:val="20"/>
          <w:szCs w:val="20"/>
        </w:rPr>
        <w:t>https://arxiv.org/ftp/arxiv/papers/1808/1808.05686.pdf</w:t>
      </w:r>
      <w:bookmarkEnd w:id="7"/>
      <w:bookmarkEnd w:id="8"/>
      <w:r w:rsidR="00234942" w:rsidRPr="00F94C36">
        <w:rPr>
          <w:rFonts w:asciiTheme="minorHAnsi" w:hAnsiTheme="minorHAnsi" w:cstheme="minorHAnsi"/>
          <w:color w:val="FF0000"/>
          <w:sz w:val="20"/>
          <w:szCs w:val="20"/>
        </w:rPr>
        <w:t>"&gt;E</w:t>
      </w:r>
      <w:r w:rsidR="00AB66FD" w:rsidRPr="00F94C36">
        <w:rPr>
          <w:rFonts w:asciiTheme="minorHAnsi" w:hAnsiTheme="minorHAnsi" w:cstheme="minorHAnsi"/>
          <w:color w:val="FF0000"/>
          <w:sz w:val="20"/>
          <w:szCs w:val="20"/>
        </w:rPr>
        <w:t xml:space="preserve">mbedded </w:t>
      </w:r>
      <w:proofErr w:type="spellStart"/>
      <w:proofErr w:type="gramStart"/>
      <w:r w:rsidR="00AB66FD" w:rsidRPr="00F94C36">
        <w:rPr>
          <w:rFonts w:asciiTheme="minorHAnsi" w:hAnsiTheme="minorHAnsi" w:cstheme="minorHAnsi"/>
          <w:color w:val="FF0000"/>
          <w:sz w:val="20"/>
          <w:szCs w:val="20"/>
        </w:rPr>
        <w:t>EthiC</w:t>
      </w:r>
      <w:r w:rsidR="00234942" w:rsidRPr="00F94C36">
        <w:rPr>
          <w:rFonts w:asciiTheme="minorHAnsi" w:hAnsiTheme="minorHAnsi" w:cstheme="minorHAnsi"/>
          <w:color w:val="FF0000"/>
          <w:sz w:val="20"/>
          <w:szCs w:val="20"/>
        </w:rPr>
        <w:t>S</w:t>
      </w:r>
      <w:proofErr w:type="spellEnd"/>
      <w:r w:rsidR="00234942" w:rsidRPr="00F94C36">
        <w:rPr>
          <w:rFonts w:asciiTheme="minorHAnsi" w:hAnsiTheme="minorHAnsi" w:cstheme="minorHAnsi"/>
          <w:color w:val="FF0000"/>
          <w:sz w:val="20"/>
          <w:szCs w:val="20"/>
        </w:rPr>
        <w:t>,&lt;</w:t>
      </w:r>
      <w:proofErr w:type="gramEnd"/>
      <w:r w:rsidR="00234942" w:rsidRPr="00F94C36">
        <w:rPr>
          <w:rFonts w:asciiTheme="minorHAnsi" w:hAnsiTheme="minorHAnsi" w:cstheme="minorHAnsi"/>
          <w:color w:val="FF0000"/>
          <w:sz w:val="20"/>
          <w:szCs w:val="20"/>
        </w:rPr>
        <w:t>/a&gt;</w:t>
      </w:r>
      <w:r w:rsidR="00AB66FD" w:rsidRPr="00F94C36">
        <w:rPr>
          <w:rFonts w:asciiTheme="minorHAnsi" w:hAnsiTheme="minorHAnsi" w:cstheme="minorHAnsi"/>
          <w:sz w:val="20"/>
          <w:szCs w:val="20"/>
        </w:rPr>
        <w:t xml:space="preserve"> a program that aims to help Computer Science students to develop the habit of designing not only </w:t>
      </w:r>
      <w:r w:rsidR="00AB66FD" w:rsidRPr="00F94C36">
        <w:rPr>
          <w:rFonts w:asciiTheme="minorHAnsi" w:hAnsiTheme="minorHAnsi" w:cstheme="minorHAnsi"/>
          <w:i/>
          <w:sz w:val="20"/>
          <w:szCs w:val="20"/>
        </w:rPr>
        <w:t xml:space="preserve">efficient </w:t>
      </w:r>
      <w:r w:rsidR="00AB66FD" w:rsidRPr="00F94C36">
        <w:rPr>
          <w:rFonts w:asciiTheme="minorHAnsi" w:hAnsiTheme="minorHAnsi" w:cstheme="minorHAnsi"/>
          <w:sz w:val="20"/>
          <w:szCs w:val="20"/>
        </w:rPr>
        <w:t xml:space="preserve">but also </w:t>
      </w:r>
      <w:r w:rsidR="00AB66FD" w:rsidRPr="00F94C36">
        <w:rPr>
          <w:rFonts w:asciiTheme="minorHAnsi" w:hAnsiTheme="minorHAnsi" w:cstheme="minorHAnsi"/>
          <w:i/>
          <w:sz w:val="20"/>
          <w:szCs w:val="20"/>
        </w:rPr>
        <w:t xml:space="preserve">socially responsible </w:t>
      </w:r>
      <w:r w:rsidR="00AB66FD" w:rsidRPr="00F94C36">
        <w:rPr>
          <w:rFonts w:asciiTheme="minorHAnsi" w:hAnsiTheme="minorHAnsi" w:cstheme="minorHAnsi"/>
          <w:sz w:val="20"/>
          <w:szCs w:val="20"/>
        </w:rPr>
        <w:t xml:space="preserve">systems. </w:t>
      </w:r>
      <w:r w:rsidRPr="00F94C36">
        <w:rPr>
          <w:rFonts w:asciiTheme="minorHAnsi" w:hAnsiTheme="minorHAnsi" w:cstheme="minorHAnsi"/>
          <w:color w:val="70AD47" w:themeColor="accent6"/>
          <w:sz w:val="20"/>
          <w:szCs w:val="20"/>
        </w:rPr>
        <w:t>&lt;/p&gt;</w:t>
      </w:r>
    </w:p>
    <w:bookmarkEnd w:id="0"/>
    <w:bookmarkEnd w:id="1"/>
    <w:bookmarkEnd w:id="2"/>
    <w:bookmarkEnd w:id="3"/>
    <w:bookmarkEnd w:id="4"/>
    <w:bookmarkEnd w:id="5"/>
    <w:bookmarkEnd w:id="6"/>
    <w:p w14:paraId="4E12E9E1" w14:textId="77777777" w:rsidR="00AB66FD" w:rsidRPr="00F94C36" w:rsidRDefault="00AB66FD">
      <w:pPr>
        <w:rPr>
          <w:rFonts w:asciiTheme="minorHAnsi" w:hAnsiTheme="minorHAnsi" w:cstheme="minorHAnsi"/>
          <w:sz w:val="20"/>
          <w:szCs w:val="20"/>
        </w:rPr>
      </w:pPr>
    </w:p>
    <w:p w14:paraId="451C13E4" w14:textId="77777777" w:rsidR="007408CD" w:rsidRPr="00F94C36" w:rsidRDefault="007408CD">
      <w:pPr>
        <w:rPr>
          <w:rFonts w:asciiTheme="minorHAnsi" w:hAnsiTheme="minorHAnsi" w:cstheme="minorHAnsi"/>
          <w:sz w:val="20"/>
          <w:szCs w:val="20"/>
        </w:rPr>
      </w:pPr>
    </w:p>
    <w:p w14:paraId="729E9DEE" w14:textId="2B75BE3A" w:rsidR="006B4B5C" w:rsidRPr="00F94C36" w:rsidRDefault="006B4B5C">
      <w:pPr>
        <w:rPr>
          <w:rFonts w:asciiTheme="minorHAnsi" w:hAnsiTheme="minorHAnsi" w:cstheme="minorHAnsi"/>
          <w:b/>
          <w:sz w:val="20"/>
          <w:szCs w:val="20"/>
        </w:rPr>
      </w:pPr>
      <w:r w:rsidRPr="00F94C36">
        <w:rPr>
          <w:rFonts w:asciiTheme="minorHAnsi" w:hAnsiTheme="minorHAnsi" w:cstheme="minorHAnsi"/>
          <w:b/>
          <w:sz w:val="20"/>
          <w:szCs w:val="20"/>
        </w:rPr>
        <w:t>Research</w:t>
      </w:r>
      <w:r w:rsidR="00C8586B" w:rsidRPr="00F94C36">
        <w:rPr>
          <w:rFonts w:asciiTheme="minorHAnsi" w:hAnsiTheme="minorHAnsi" w:cstheme="minorHAnsi"/>
          <w:b/>
          <w:sz w:val="20"/>
          <w:szCs w:val="20"/>
        </w:rPr>
        <w:t xml:space="preserve"> Page</w:t>
      </w:r>
    </w:p>
    <w:p w14:paraId="0B9C3923" w14:textId="17F7954F" w:rsidR="00970BD8" w:rsidRPr="00F94C36" w:rsidRDefault="00970BD8">
      <w:pPr>
        <w:rPr>
          <w:rFonts w:asciiTheme="minorHAnsi" w:hAnsiTheme="minorHAnsi" w:cstheme="minorHAnsi"/>
          <w:b/>
          <w:sz w:val="20"/>
          <w:szCs w:val="20"/>
        </w:rPr>
      </w:pPr>
      <w:r w:rsidRPr="00F94C36">
        <w:rPr>
          <w:rFonts w:asciiTheme="minorHAnsi" w:hAnsiTheme="minorHAnsi" w:cstheme="minorHAnsi"/>
          <w:b/>
          <w:sz w:val="20"/>
          <w:szCs w:val="20"/>
        </w:rPr>
        <w:t>Template:</w:t>
      </w:r>
    </w:p>
    <w:p w14:paraId="5D715F6D" w14:textId="41ED288F" w:rsidR="00970BD8" w:rsidRPr="00F94C36" w:rsidRDefault="00970BD8" w:rsidP="00970BD8">
      <w:pPr>
        <w:pStyle w:val="NormalWeb"/>
        <w:rPr>
          <w:rFonts w:asciiTheme="minorHAnsi" w:hAnsiTheme="minorHAnsi" w:cstheme="minorHAnsi"/>
          <w:color w:val="70AD47" w:themeColor="accent6"/>
          <w:sz w:val="20"/>
          <w:szCs w:val="20"/>
        </w:rPr>
      </w:pPr>
      <w:r w:rsidRPr="00F94C36">
        <w:rPr>
          <w:rFonts w:asciiTheme="minorHAnsi" w:hAnsiTheme="minorHAnsi" w:cstheme="minorHAnsi"/>
          <w:b/>
          <w:sz w:val="20"/>
          <w:szCs w:val="20"/>
        </w:rPr>
        <w:tab/>
      </w:r>
      <w:r w:rsidRPr="00F94C36">
        <w:rPr>
          <w:rFonts w:asciiTheme="minorHAnsi" w:hAnsiTheme="minorHAnsi" w:cstheme="minorHAnsi"/>
          <w:color w:val="70AD47" w:themeColor="accent6"/>
          <w:sz w:val="20"/>
          <w:szCs w:val="20"/>
        </w:rPr>
        <w:t>&lt;h3&gt;</w:t>
      </w:r>
      <w:r w:rsidRPr="00F94C36">
        <w:rPr>
          <w:rFonts w:asciiTheme="minorHAnsi" w:hAnsiTheme="minorHAnsi" w:cstheme="minorHAnsi"/>
          <w:color w:val="000000" w:themeColor="text1"/>
          <w:sz w:val="20"/>
          <w:szCs w:val="20"/>
        </w:rPr>
        <w:t>TITLE</w:t>
      </w:r>
      <w:r w:rsidRPr="00F94C36">
        <w:rPr>
          <w:rFonts w:asciiTheme="minorHAnsi" w:hAnsiTheme="minorHAnsi" w:cstheme="minorHAnsi"/>
          <w:color w:val="70AD47" w:themeColor="accent6"/>
          <w:sz w:val="20"/>
          <w:szCs w:val="20"/>
        </w:rPr>
        <w:t>&lt;/h3&gt;</w:t>
      </w:r>
    </w:p>
    <w:p w14:paraId="6166BCED" w14:textId="3DB777A2" w:rsidR="00970BD8" w:rsidRPr="00F94C36" w:rsidRDefault="00970BD8" w:rsidP="00970BD8">
      <w:pPr>
        <w:pStyle w:val="NormalWeb"/>
        <w:rPr>
          <w:rFonts w:asciiTheme="minorHAnsi" w:hAnsiTheme="minorHAnsi" w:cstheme="minorHAnsi"/>
          <w:color w:val="70AD47" w:themeColor="accent6"/>
          <w:sz w:val="20"/>
          <w:szCs w:val="20"/>
        </w:rPr>
      </w:pPr>
      <w:r w:rsidRPr="00F94C36">
        <w:rPr>
          <w:rFonts w:asciiTheme="minorHAnsi" w:hAnsiTheme="minorHAnsi" w:cstheme="minorHAnsi"/>
          <w:color w:val="70AD47" w:themeColor="accent6"/>
          <w:sz w:val="20"/>
          <w:szCs w:val="20"/>
        </w:rPr>
        <w:tab/>
        <w:t>&lt;h4&gt;</w:t>
      </w:r>
      <w:r w:rsidRPr="00F94C36">
        <w:rPr>
          <w:rFonts w:asciiTheme="minorHAnsi" w:hAnsiTheme="minorHAnsi" w:cstheme="minorHAnsi"/>
          <w:color w:val="000000" w:themeColor="text1"/>
          <w:sz w:val="20"/>
          <w:szCs w:val="20"/>
        </w:rPr>
        <w:t>CITATION</w:t>
      </w:r>
      <w:r w:rsidRPr="00F94C36">
        <w:rPr>
          <w:rFonts w:asciiTheme="minorHAnsi" w:hAnsiTheme="minorHAnsi" w:cstheme="minorHAnsi"/>
          <w:color w:val="70AD47" w:themeColor="accent6"/>
          <w:sz w:val="20"/>
          <w:szCs w:val="20"/>
        </w:rPr>
        <w:t>&lt;/h4&gt;</w:t>
      </w:r>
    </w:p>
    <w:p w14:paraId="3D6AB241" w14:textId="05C0F82F" w:rsidR="00970BD8" w:rsidRPr="00F94C36" w:rsidRDefault="00970BD8" w:rsidP="00970BD8">
      <w:pPr>
        <w:pStyle w:val="NormalWeb"/>
        <w:rPr>
          <w:rFonts w:asciiTheme="minorHAnsi" w:hAnsiTheme="minorHAnsi" w:cstheme="minorHAnsi"/>
          <w:color w:val="70AD47" w:themeColor="accent6"/>
          <w:sz w:val="20"/>
          <w:szCs w:val="20"/>
        </w:rPr>
      </w:pPr>
      <w:r w:rsidRPr="00F94C36">
        <w:rPr>
          <w:rFonts w:asciiTheme="minorHAnsi" w:hAnsiTheme="minorHAnsi" w:cstheme="minorHAnsi"/>
          <w:color w:val="70AD47" w:themeColor="accent6"/>
          <w:sz w:val="20"/>
          <w:szCs w:val="20"/>
        </w:rPr>
        <w:tab/>
        <w:t>&lt;p&gt;&lt;b&gt;&lt;</w:t>
      </w:r>
      <w:proofErr w:type="spellStart"/>
      <w:r w:rsidRPr="00F94C36">
        <w:rPr>
          <w:rFonts w:asciiTheme="minorHAnsi" w:hAnsiTheme="minorHAnsi" w:cstheme="minorHAnsi"/>
          <w:color w:val="70AD47" w:themeColor="accent6"/>
          <w:sz w:val="20"/>
          <w:szCs w:val="20"/>
        </w:rPr>
        <w:t>em</w:t>
      </w:r>
      <w:proofErr w:type="spellEnd"/>
      <w:r w:rsidRPr="00F94C36">
        <w:rPr>
          <w:rFonts w:asciiTheme="minorHAnsi" w:hAnsiTheme="minorHAnsi" w:cstheme="minorHAnsi"/>
          <w:color w:val="70AD47" w:themeColor="accent6"/>
          <w:sz w:val="20"/>
          <w:szCs w:val="20"/>
        </w:rPr>
        <w:t>&gt;Abstract:&lt;/</w:t>
      </w:r>
      <w:proofErr w:type="spellStart"/>
      <w:r w:rsidRPr="00F94C36">
        <w:rPr>
          <w:rFonts w:asciiTheme="minorHAnsi" w:hAnsiTheme="minorHAnsi" w:cstheme="minorHAnsi"/>
          <w:color w:val="70AD47" w:themeColor="accent6"/>
          <w:sz w:val="20"/>
          <w:szCs w:val="20"/>
        </w:rPr>
        <w:t>em</w:t>
      </w:r>
      <w:proofErr w:type="spellEnd"/>
      <w:r w:rsidRPr="00F94C36">
        <w:rPr>
          <w:rFonts w:asciiTheme="minorHAnsi" w:hAnsiTheme="minorHAnsi" w:cstheme="minorHAnsi"/>
          <w:color w:val="70AD47" w:themeColor="accent6"/>
          <w:sz w:val="20"/>
          <w:szCs w:val="20"/>
        </w:rPr>
        <w:t>&gt;&lt;/b&gt;</w:t>
      </w:r>
      <w:r w:rsidRPr="00F94C36">
        <w:rPr>
          <w:rFonts w:asciiTheme="minorHAnsi" w:hAnsiTheme="minorHAnsi" w:cstheme="minorHAnsi"/>
          <w:color w:val="000000" w:themeColor="text1"/>
          <w:sz w:val="20"/>
          <w:szCs w:val="20"/>
        </w:rPr>
        <w:t>ABSTRACT TEXT</w:t>
      </w:r>
      <w:r w:rsidRPr="00F94C36">
        <w:rPr>
          <w:rFonts w:asciiTheme="minorHAnsi" w:hAnsiTheme="minorHAnsi" w:cstheme="minorHAnsi"/>
          <w:color w:val="70AD47" w:themeColor="accent6"/>
          <w:sz w:val="20"/>
          <w:szCs w:val="20"/>
        </w:rPr>
        <w:t>&lt;/p&gt;</w:t>
      </w:r>
    </w:p>
    <w:p w14:paraId="0348B941" w14:textId="1027AF00" w:rsidR="00970BD8" w:rsidRPr="00F94C36" w:rsidRDefault="00970BD8">
      <w:pPr>
        <w:rPr>
          <w:rFonts w:asciiTheme="minorHAnsi" w:hAnsiTheme="minorHAnsi" w:cstheme="minorHAnsi"/>
          <w:b/>
          <w:sz w:val="20"/>
          <w:szCs w:val="20"/>
        </w:rPr>
      </w:pPr>
    </w:p>
    <w:p w14:paraId="19B763A0" w14:textId="4B9ABC93" w:rsidR="00C8586B" w:rsidRPr="00F94C36" w:rsidRDefault="00FF29F9">
      <w:pPr>
        <w:rPr>
          <w:rFonts w:asciiTheme="minorHAnsi" w:hAnsiTheme="minorHAnsi" w:cstheme="minorHAnsi"/>
          <w:b/>
          <w:sz w:val="20"/>
          <w:szCs w:val="20"/>
        </w:rPr>
      </w:pPr>
      <w:r w:rsidRPr="00F94C36">
        <w:rPr>
          <w:rFonts w:asciiTheme="minorHAnsi" w:hAnsiTheme="minorHAnsi" w:cstheme="minorHAnsi"/>
          <w:color w:val="70AD47" w:themeColor="accent6"/>
          <w:sz w:val="20"/>
          <w:szCs w:val="20"/>
        </w:rPr>
        <w:t>&lt;h2</w:t>
      </w:r>
      <w:r w:rsidRPr="00F94C36">
        <w:rPr>
          <w:rFonts w:asciiTheme="minorHAnsi" w:hAnsiTheme="minorHAnsi" w:cstheme="minorHAnsi"/>
          <w:color w:val="70AD47" w:themeColor="accent6"/>
          <w:sz w:val="20"/>
          <w:szCs w:val="20"/>
        </w:rPr>
        <w:t>&gt;</w:t>
      </w:r>
      <w:r w:rsidRPr="00F94C36">
        <w:rPr>
          <w:rFonts w:asciiTheme="minorHAnsi" w:hAnsiTheme="minorHAnsi" w:cstheme="minorHAnsi"/>
          <w:b/>
          <w:color w:val="000000" w:themeColor="text1"/>
          <w:sz w:val="20"/>
          <w:szCs w:val="20"/>
        </w:rPr>
        <w:t>Research</w:t>
      </w:r>
      <w:r w:rsidRPr="00F94C36">
        <w:rPr>
          <w:rFonts w:asciiTheme="minorHAnsi" w:hAnsiTheme="minorHAnsi" w:cstheme="minorHAnsi"/>
          <w:color w:val="70AD47" w:themeColor="accent6"/>
          <w:sz w:val="20"/>
          <w:szCs w:val="20"/>
        </w:rPr>
        <w:t>&lt;/h2&gt;&lt;</w:t>
      </w:r>
      <w:proofErr w:type="spellStart"/>
      <w:r w:rsidRPr="00F94C36">
        <w:rPr>
          <w:rFonts w:asciiTheme="minorHAnsi" w:hAnsiTheme="minorHAnsi" w:cstheme="minorHAnsi"/>
          <w:color w:val="70AD47" w:themeColor="accent6"/>
          <w:sz w:val="20"/>
          <w:szCs w:val="20"/>
        </w:rPr>
        <w:t>br</w:t>
      </w:r>
      <w:proofErr w:type="spellEnd"/>
      <w:r w:rsidRPr="00F94C36">
        <w:rPr>
          <w:rFonts w:asciiTheme="minorHAnsi" w:hAnsiTheme="minorHAnsi" w:cstheme="minorHAnsi"/>
          <w:color w:val="70AD47" w:themeColor="accent6"/>
          <w:sz w:val="20"/>
          <w:szCs w:val="20"/>
        </w:rPr>
        <w:t>&gt;</w:t>
      </w:r>
    </w:p>
    <w:p w14:paraId="190E57CF" w14:textId="1CC672C2" w:rsidR="00C8586B" w:rsidRPr="00F94C36" w:rsidRDefault="0033688B">
      <w:pPr>
        <w:rPr>
          <w:rFonts w:asciiTheme="minorHAnsi" w:hAnsiTheme="minorHAnsi" w:cstheme="minorHAnsi"/>
          <w:sz w:val="20"/>
          <w:szCs w:val="20"/>
        </w:rPr>
      </w:pPr>
      <w:bookmarkStart w:id="9" w:name="OLE_LINK1"/>
      <w:bookmarkStart w:id="10" w:name="OLE_LINK2"/>
      <w:bookmarkStart w:id="11" w:name="OLE_LINK5"/>
      <w:bookmarkStart w:id="12" w:name="OLE_LINK6"/>
      <w:bookmarkStart w:id="13" w:name="OLE_LINK7"/>
      <w:bookmarkStart w:id="14" w:name="OLE_LINK25"/>
      <w:bookmarkStart w:id="15" w:name="OLE_LINK26"/>
      <w:bookmarkStart w:id="16" w:name="OLE_LINK29"/>
      <w:bookmarkStart w:id="17" w:name="OLE_LINK30"/>
      <w:r w:rsidRPr="00F94C36">
        <w:rPr>
          <w:rFonts w:asciiTheme="minorHAnsi" w:hAnsiTheme="minorHAnsi" w:cstheme="minorHAnsi"/>
          <w:color w:val="70AD47" w:themeColor="accent6"/>
          <w:sz w:val="20"/>
          <w:szCs w:val="20"/>
        </w:rPr>
        <w:t>&lt;p&gt;</w:t>
      </w:r>
      <w:bookmarkEnd w:id="16"/>
      <w:bookmarkEnd w:id="17"/>
      <w:r w:rsidR="007408CD" w:rsidRPr="00F94C36">
        <w:rPr>
          <w:rFonts w:asciiTheme="minorHAnsi" w:hAnsiTheme="minorHAnsi" w:cstheme="minorHAnsi"/>
          <w:sz w:val="20"/>
          <w:szCs w:val="20"/>
        </w:rPr>
        <w:t xml:space="preserve">My research </w:t>
      </w:r>
      <w:r w:rsidR="00454DB2" w:rsidRPr="00F94C36">
        <w:rPr>
          <w:rFonts w:asciiTheme="minorHAnsi" w:hAnsiTheme="minorHAnsi" w:cstheme="minorHAnsi"/>
          <w:sz w:val="20"/>
          <w:szCs w:val="20"/>
        </w:rPr>
        <w:t>centers on</w:t>
      </w:r>
      <w:r w:rsidR="007408CD" w:rsidRPr="00F94C36">
        <w:rPr>
          <w:rFonts w:asciiTheme="minorHAnsi" w:hAnsiTheme="minorHAnsi" w:cstheme="minorHAnsi"/>
          <w:sz w:val="20"/>
          <w:szCs w:val="20"/>
        </w:rPr>
        <w:t xml:space="preserve"> early modern </w:t>
      </w:r>
      <w:r w:rsidR="00457815" w:rsidRPr="00F94C36">
        <w:rPr>
          <w:rFonts w:asciiTheme="minorHAnsi" w:hAnsiTheme="minorHAnsi" w:cstheme="minorHAnsi"/>
          <w:sz w:val="20"/>
          <w:szCs w:val="20"/>
        </w:rPr>
        <w:t>(i.e., 17</w:t>
      </w:r>
      <w:r w:rsidR="00457815" w:rsidRPr="00F94C36">
        <w:rPr>
          <w:rFonts w:asciiTheme="minorHAnsi" w:hAnsiTheme="minorHAnsi" w:cstheme="minorHAnsi"/>
          <w:sz w:val="20"/>
          <w:szCs w:val="20"/>
          <w:vertAlign w:val="superscript"/>
        </w:rPr>
        <w:t>th</w:t>
      </w:r>
      <w:r w:rsidR="00457815" w:rsidRPr="00F94C36">
        <w:rPr>
          <w:rFonts w:asciiTheme="minorHAnsi" w:hAnsiTheme="minorHAnsi" w:cstheme="minorHAnsi"/>
          <w:sz w:val="20"/>
          <w:szCs w:val="20"/>
        </w:rPr>
        <w:t>-18</w:t>
      </w:r>
      <w:r w:rsidR="00457815" w:rsidRPr="00F94C36">
        <w:rPr>
          <w:rFonts w:asciiTheme="minorHAnsi" w:hAnsiTheme="minorHAnsi" w:cstheme="minorHAnsi"/>
          <w:sz w:val="20"/>
          <w:szCs w:val="20"/>
          <w:vertAlign w:val="superscript"/>
        </w:rPr>
        <w:t>th</w:t>
      </w:r>
      <w:r w:rsidR="00457815" w:rsidRPr="00F94C36">
        <w:rPr>
          <w:rFonts w:asciiTheme="minorHAnsi" w:hAnsiTheme="minorHAnsi" w:cstheme="minorHAnsi"/>
          <w:sz w:val="20"/>
          <w:szCs w:val="20"/>
        </w:rPr>
        <w:t xml:space="preserve"> century) </w:t>
      </w:r>
      <w:r w:rsidR="007408CD" w:rsidRPr="00F94C36">
        <w:rPr>
          <w:rFonts w:asciiTheme="minorHAnsi" w:hAnsiTheme="minorHAnsi" w:cstheme="minorHAnsi"/>
          <w:sz w:val="20"/>
          <w:szCs w:val="20"/>
        </w:rPr>
        <w:t xml:space="preserve">theories of mind and perception. </w:t>
      </w:r>
      <w:r w:rsidR="00457815" w:rsidRPr="00F94C36">
        <w:rPr>
          <w:rFonts w:asciiTheme="minorHAnsi" w:hAnsiTheme="minorHAnsi" w:cstheme="minorHAnsi"/>
          <w:sz w:val="20"/>
          <w:szCs w:val="20"/>
        </w:rPr>
        <w:t>Why? As a student of</w:t>
      </w:r>
      <w:r w:rsidR="007408CD" w:rsidRPr="00F94C36">
        <w:rPr>
          <w:rFonts w:asciiTheme="minorHAnsi" w:hAnsiTheme="minorHAnsi" w:cstheme="minorHAnsi"/>
          <w:sz w:val="20"/>
          <w:szCs w:val="20"/>
        </w:rPr>
        <w:t xml:space="preserve"> </w:t>
      </w:r>
      <w:r w:rsidR="00465E40" w:rsidRPr="00F94C36">
        <w:rPr>
          <w:rFonts w:asciiTheme="minorHAnsi" w:hAnsiTheme="minorHAnsi" w:cstheme="minorHAnsi"/>
          <w:sz w:val="20"/>
          <w:szCs w:val="20"/>
        </w:rPr>
        <w:t>perceptual psychology</w:t>
      </w:r>
      <w:r w:rsidR="007D4696" w:rsidRPr="00F94C36">
        <w:rPr>
          <w:rFonts w:asciiTheme="minorHAnsi" w:hAnsiTheme="minorHAnsi" w:cstheme="minorHAnsi"/>
          <w:sz w:val="20"/>
          <w:szCs w:val="20"/>
        </w:rPr>
        <w:t>,</w:t>
      </w:r>
      <w:r w:rsidR="00457815" w:rsidRPr="00F94C36">
        <w:rPr>
          <w:rFonts w:asciiTheme="minorHAnsi" w:hAnsiTheme="minorHAnsi" w:cstheme="minorHAnsi"/>
          <w:sz w:val="20"/>
          <w:szCs w:val="20"/>
        </w:rPr>
        <w:t xml:space="preserve"> I had</w:t>
      </w:r>
      <w:r w:rsidR="007408CD" w:rsidRPr="00F94C36">
        <w:rPr>
          <w:rFonts w:asciiTheme="minorHAnsi" w:hAnsiTheme="minorHAnsi" w:cstheme="minorHAnsi"/>
          <w:sz w:val="20"/>
          <w:szCs w:val="20"/>
        </w:rPr>
        <w:t xml:space="preserve"> </w:t>
      </w:r>
      <w:r w:rsidR="00465E40" w:rsidRPr="00F94C36">
        <w:rPr>
          <w:rFonts w:asciiTheme="minorHAnsi" w:hAnsiTheme="minorHAnsi" w:cstheme="minorHAnsi"/>
          <w:sz w:val="20"/>
          <w:szCs w:val="20"/>
        </w:rPr>
        <w:t xml:space="preserve">unanswered questions </w:t>
      </w:r>
      <w:r w:rsidR="00457815" w:rsidRPr="00F94C36">
        <w:rPr>
          <w:rFonts w:asciiTheme="minorHAnsi" w:hAnsiTheme="minorHAnsi" w:cstheme="minorHAnsi"/>
          <w:sz w:val="20"/>
          <w:szCs w:val="20"/>
        </w:rPr>
        <w:t>that</w:t>
      </w:r>
      <w:r w:rsidR="00465E40" w:rsidRPr="00F94C36">
        <w:rPr>
          <w:rFonts w:asciiTheme="minorHAnsi" w:hAnsiTheme="minorHAnsi" w:cstheme="minorHAnsi"/>
          <w:sz w:val="20"/>
          <w:szCs w:val="20"/>
        </w:rPr>
        <w:t xml:space="preserve"> led me back to Descartes</w:t>
      </w:r>
      <w:r w:rsidR="00F063B4" w:rsidRPr="00F94C36">
        <w:rPr>
          <w:rFonts w:asciiTheme="minorHAnsi" w:hAnsiTheme="minorHAnsi" w:cstheme="minorHAnsi"/>
          <w:sz w:val="20"/>
          <w:szCs w:val="20"/>
        </w:rPr>
        <w:t xml:space="preserve"> and the early moderns</w:t>
      </w:r>
      <w:r w:rsidR="00465E40" w:rsidRPr="00F94C36">
        <w:rPr>
          <w:rFonts w:asciiTheme="minorHAnsi" w:hAnsiTheme="minorHAnsi" w:cstheme="minorHAnsi"/>
          <w:sz w:val="20"/>
          <w:szCs w:val="20"/>
        </w:rPr>
        <w:t xml:space="preserve">. </w:t>
      </w:r>
      <w:r w:rsidR="00457815" w:rsidRPr="00F94C36">
        <w:rPr>
          <w:rFonts w:asciiTheme="minorHAnsi" w:hAnsiTheme="minorHAnsi" w:cstheme="minorHAnsi"/>
          <w:sz w:val="20"/>
          <w:szCs w:val="20"/>
        </w:rPr>
        <w:t>It’s not</w:t>
      </w:r>
      <w:r w:rsidR="00465E40" w:rsidRPr="00F94C36">
        <w:rPr>
          <w:rFonts w:asciiTheme="minorHAnsi" w:hAnsiTheme="minorHAnsi" w:cstheme="minorHAnsi"/>
          <w:sz w:val="20"/>
          <w:szCs w:val="20"/>
        </w:rPr>
        <w:t xml:space="preserve"> that </w:t>
      </w:r>
      <w:r w:rsidR="00F063B4" w:rsidRPr="00F94C36">
        <w:rPr>
          <w:rFonts w:asciiTheme="minorHAnsi" w:hAnsiTheme="minorHAnsi" w:cstheme="minorHAnsi"/>
          <w:sz w:val="20"/>
          <w:szCs w:val="20"/>
        </w:rPr>
        <w:t>Descartes</w:t>
      </w:r>
      <w:r w:rsidR="00465E40" w:rsidRPr="00F94C36">
        <w:rPr>
          <w:rFonts w:asciiTheme="minorHAnsi" w:hAnsiTheme="minorHAnsi" w:cstheme="minorHAnsi"/>
          <w:sz w:val="20"/>
          <w:szCs w:val="20"/>
        </w:rPr>
        <w:t xml:space="preserve"> </w:t>
      </w:r>
      <w:r w:rsidR="005866EE" w:rsidRPr="00F94C36">
        <w:rPr>
          <w:rFonts w:asciiTheme="minorHAnsi" w:hAnsiTheme="minorHAnsi" w:cstheme="minorHAnsi"/>
          <w:sz w:val="20"/>
          <w:szCs w:val="20"/>
        </w:rPr>
        <w:t>has</w:t>
      </w:r>
      <w:r w:rsidR="00465E40" w:rsidRPr="00F94C36">
        <w:rPr>
          <w:rFonts w:asciiTheme="minorHAnsi" w:hAnsiTheme="minorHAnsi" w:cstheme="minorHAnsi"/>
          <w:sz w:val="20"/>
          <w:szCs w:val="20"/>
        </w:rPr>
        <w:t xml:space="preserve"> </w:t>
      </w:r>
      <w:r w:rsidR="00BB32AB" w:rsidRPr="00F94C36">
        <w:rPr>
          <w:rFonts w:asciiTheme="minorHAnsi" w:hAnsiTheme="minorHAnsi" w:cstheme="minorHAnsi"/>
          <w:sz w:val="20"/>
          <w:szCs w:val="20"/>
        </w:rPr>
        <w:t xml:space="preserve">all </w:t>
      </w:r>
      <w:r w:rsidR="00457815" w:rsidRPr="00F94C36">
        <w:rPr>
          <w:rFonts w:asciiTheme="minorHAnsi" w:hAnsiTheme="minorHAnsi" w:cstheme="minorHAnsi"/>
          <w:sz w:val="20"/>
          <w:szCs w:val="20"/>
        </w:rPr>
        <w:t xml:space="preserve">the answers, but </w:t>
      </w:r>
      <w:r w:rsidR="00F063B4" w:rsidRPr="00F94C36">
        <w:rPr>
          <w:rFonts w:asciiTheme="minorHAnsi" w:hAnsiTheme="minorHAnsi" w:cstheme="minorHAnsi"/>
          <w:sz w:val="20"/>
          <w:szCs w:val="20"/>
        </w:rPr>
        <w:t>he</w:t>
      </w:r>
      <w:r w:rsidR="00465E40" w:rsidRPr="00F94C36">
        <w:rPr>
          <w:rFonts w:asciiTheme="minorHAnsi" w:hAnsiTheme="minorHAnsi" w:cstheme="minorHAnsi"/>
          <w:sz w:val="20"/>
          <w:szCs w:val="20"/>
        </w:rPr>
        <w:t xml:space="preserve"> </w:t>
      </w:r>
      <w:r w:rsidR="005866EE" w:rsidRPr="00F94C36">
        <w:rPr>
          <w:rFonts w:asciiTheme="minorHAnsi" w:hAnsiTheme="minorHAnsi" w:cstheme="minorHAnsi"/>
          <w:sz w:val="20"/>
          <w:szCs w:val="20"/>
        </w:rPr>
        <w:t>has</w:t>
      </w:r>
      <w:r w:rsidR="00F62D91" w:rsidRPr="00F94C36">
        <w:rPr>
          <w:rFonts w:asciiTheme="minorHAnsi" w:hAnsiTheme="minorHAnsi" w:cstheme="minorHAnsi"/>
          <w:sz w:val="20"/>
          <w:szCs w:val="20"/>
        </w:rPr>
        <w:t xml:space="preserve"> many of the same questions and </w:t>
      </w:r>
      <w:r w:rsidR="008A31AF" w:rsidRPr="00F94C36">
        <w:rPr>
          <w:rFonts w:asciiTheme="minorHAnsi" w:hAnsiTheme="minorHAnsi" w:cstheme="minorHAnsi"/>
          <w:sz w:val="20"/>
          <w:szCs w:val="20"/>
        </w:rPr>
        <w:t xml:space="preserve">his way of thinking about the mind </w:t>
      </w:r>
      <w:r w:rsidR="00BB32AB" w:rsidRPr="00F94C36">
        <w:rPr>
          <w:rFonts w:asciiTheme="minorHAnsi" w:hAnsiTheme="minorHAnsi" w:cstheme="minorHAnsi"/>
          <w:sz w:val="20"/>
          <w:szCs w:val="20"/>
        </w:rPr>
        <w:t>set</w:t>
      </w:r>
      <w:r w:rsidR="005866EE" w:rsidRPr="00F94C36">
        <w:rPr>
          <w:rFonts w:asciiTheme="minorHAnsi" w:hAnsiTheme="minorHAnsi" w:cstheme="minorHAnsi"/>
          <w:sz w:val="20"/>
          <w:szCs w:val="20"/>
        </w:rPr>
        <w:t>s</w:t>
      </w:r>
      <w:r w:rsidR="00BB32AB" w:rsidRPr="00F94C36">
        <w:rPr>
          <w:rFonts w:asciiTheme="minorHAnsi" w:hAnsiTheme="minorHAnsi" w:cstheme="minorHAnsi"/>
          <w:sz w:val="20"/>
          <w:szCs w:val="20"/>
        </w:rPr>
        <w:t xml:space="preserve"> the agenda for </w:t>
      </w:r>
      <w:r w:rsidR="008A31AF" w:rsidRPr="00F94C36">
        <w:rPr>
          <w:rFonts w:asciiTheme="minorHAnsi" w:hAnsiTheme="minorHAnsi" w:cstheme="minorHAnsi"/>
          <w:sz w:val="20"/>
          <w:szCs w:val="20"/>
        </w:rPr>
        <w:t>tho</w:t>
      </w:r>
      <w:r w:rsidR="00AB66FD" w:rsidRPr="00F94C36">
        <w:rPr>
          <w:rFonts w:asciiTheme="minorHAnsi" w:hAnsiTheme="minorHAnsi" w:cstheme="minorHAnsi"/>
          <w:sz w:val="20"/>
          <w:szCs w:val="20"/>
        </w:rPr>
        <w:t xml:space="preserve">se of us working on perception </w:t>
      </w:r>
      <w:r w:rsidR="008A31AF" w:rsidRPr="00F94C36">
        <w:rPr>
          <w:rFonts w:asciiTheme="minorHAnsi" w:hAnsiTheme="minorHAnsi" w:cstheme="minorHAnsi"/>
          <w:sz w:val="20"/>
          <w:szCs w:val="20"/>
        </w:rPr>
        <w:t>in</w:t>
      </w:r>
      <w:r w:rsidR="00AB66FD" w:rsidRPr="00F94C36">
        <w:rPr>
          <w:rFonts w:asciiTheme="minorHAnsi" w:hAnsiTheme="minorHAnsi" w:cstheme="minorHAnsi"/>
          <w:sz w:val="20"/>
          <w:szCs w:val="20"/>
        </w:rPr>
        <w:t xml:space="preserve"> both philosophy and psychology</w:t>
      </w:r>
      <w:r w:rsidR="005866EE" w:rsidRPr="00F94C36">
        <w:rPr>
          <w:rFonts w:asciiTheme="minorHAnsi" w:hAnsiTheme="minorHAnsi" w:cstheme="minorHAnsi"/>
          <w:sz w:val="20"/>
          <w:szCs w:val="20"/>
        </w:rPr>
        <w:t xml:space="preserve"> today</w:t>
      </w:r>
      <w:r w:rsidR="00BB32AB" w:rsidRPr="00F94C36">
        <w:rPr>
          <w:rFonts w:asciiTheme="minorHAnsi" w:hAnsiTheme="minorHAnsi" w:cstheme="minorHAnsi"/>
          <w:sz w:val="20"/>
          <w:szCs w:val="20"/>
        </w:rPr>
        <w:t>.</w:t>
      </w:r>
      <w:r w:rsidR="00C8586B" w:rsidRPr="00F94C36">
        <w:rPr>
          <w:rFonts w:asciiTheme="minorHAnsi" w:hAnsiTheme="minorHAnsi" w:cstheme="minorHAnsi"/>
          <w:sz w:val="20"/>
          <w:szCs w:val="20"/>
        </w:rPr>
        <w:t xml:space="preserve"> (There’s a reason Phil Mind courses always start with Descartes!)</w:t>
      </w:r>
      <w:r w:rsidR="00BB32AB" w:rsidRPr="00F94C36">
        <w:rPr>
          <w:rFonts w:asciiTheme="minorHAnsi" w:hAnsiTheme="minorHAnsi" w:cstheme="minorHAnsi"/>
          <w:sz w:val="20"/>
          <w:szCs w:val="20"/>
        </w:rPr>
        <w:t xml:space="preserve"> </w:t>
      </w:r>
      <w:r w:rsidRPr="00F94C36">
        <w:rPr>
          <w:rFonts w:asciiTheme="minorHAnsi" w:hAnsiTheme="minorHAnsi" w:cstheme="minorHAnsi"/>
          <w:color w:val="70AD47" w:themeColor="accent6"/>
          <w:sz w:val="20"/>
          <w:szCs w:val="20"/>
        </w:rPr>
        <w:t>&lt;/p&gt;</w:t>
      </w:r>
    </w:p>
    <w:p w14:paraId="23728E79" w14:textId="77777777" w:rsidR="00C8586B" w:rsidRPr="00F94C36" w:rsidRDefault="00C8586B">
      <w:pPr>
        <w:rPr>
          <w:rFonts w:asciiTheme="minorHAnsi" w:hAnsiTheme="minorHAnsi" w:cstheme="minorHAnsi"/>
          <w:sz w:val="20"/>
          <w:szCs w:val="20"/>
        </w:rPr>
      </w:pPr>
    </w:p>
    <w:p w14:paraId="6133E2E6" w14:textId="55A0C949" w:rsidR="007408CD" w:rsidRPr="00F94C36" w:rsidRDefault="0033688B">
      <w:pPr>
        <w:rPr>
          <w:rFonts w:asciiTheme="minorHAnsi" w:hAnsiTheme="minorHAnsi" w:cstheme="minorHAnsi"/>
          <w:color w:val="70AD47" w:themeColor="accent6"/>
          <w:sz w:val="20"/>
          <w:szCs w:val="20"/>
        </w:rPr>
      </w:pPr>
      <w:r w:rsidRPr="00F94C36">
        <w:rPr>
          <w:rFonts w:asciiTheme="minorHAnsi" w:hAnsiTheme="minorHAnsi" w:cstheme="minorHAnsi"/>
          <w:color w:val="70AD47" w:themeColor="accent6"/>
          <w:sz w:val="20"/>
          <w:szCs w:val="20"/>
        </w:rPr>
        <w:t>&lt;p&gt;</w:t>
      </w:r>
      <w:r w:rsidR="008E2052" w:rsidRPr="00F94C36">
        <w:rPr>
          <w:rFonts w:asciiTheme="minorHAnsi" w:hAnsiTheme="minorHAnsi" w:cstheme="minorHAnsi"/>
          <w:sz w:val="20"/>
          <w:szCs w:val="20"/>
        </w:rPr>
        <w:t xml:space="preserve">Figures I’ve written </w:t>
      </w:r>
      <w:r w:rsidR="00F063B4" w:rsidRPr="00F94C36">
        <w:rPr>
          <w:rFonts w:asciiTheme="minorHAnsi" w:hAnsiTheme="minorHAnsi" w:cstheme="minorHAnsi"/>
          <w:sz w:val="20"/>
          <w:szCs w:val="20"/>
        </w:rPr>
        <w:t>about</w:t>
      </w:r>
      <w:r w:rsidR="008E2052" w:rsidRPr="00F94C36">
        <w:rPr>
          <w:rFonts w:asciiTheme="minorHAnsi" w:hAnsiTheme="minorHAnsi" w:cstheme="minorHAnsi"/>
          <w:sz w:val="20"/>
          <w:szCs w:val="20"/>
        </w:rPr>
        <w:t xml:space="preserve"> include Descartes, Malebranche, Leibniz, </w:t>
      </w:r>
      <w:proofErr w:type="spellStart"/>
      <w:r w:rsidR="008E2052" w:rsidRPr="00F94C36">
        <w:rPr>
          <w:rFonts w:asciiTheme="minorHAnsi" w:hAnsiTheme="minorHAnsi" w:cstheme="minorHAnsi"/>
          <w:sz w:val="20"/>
          <w:szCs w:val="20"/>
        </w:rPr>
        <w:t>Arnauld</w:t>
      </w:r>
      <w:proofErr w:type="spellEnd"/>
      <w:r w:rsidR="008E2052" w:rsidRPr="00F94C36">
        <w:rPr>
          <w:rFonts w:asciiTheme="minorHAnsi" w:hAnsiTheme="minorHAnsi" w:cstheme="minorHAnsi"/>
          <w:sz w:val="20"/>
          <w:szCs w:val="20"/>
        </w:rPr>
        <w:t xml:space="preserve">, and (soon!) Margaret Cavendish and Anne Conway. </w:t>
      </w:r>
      <w:r w:rsidR="00B978DD" w:rsidRPr="00F94C36">
        <w:rPr>
          <w:rFonts w:asciiTheme="minorHAnsi" w:hAnsiTheme="minorHAnsi" w:cstheme="minorHAnsi"/>
          <w:sz w:val="20"/>
          <w:szCs w:val="20"/>
        </w:rPr>
        <w:t xml:space="preserve">I’ve also written </w:t>
      </w:r>
      <w:r w:rsidR="007D4696" w:rsidRPr="00F94C36">
        <w:rPr>
          <w:rFonts w:asciiTheme="minorHAnsi" w:hAnsiTheme="minorHAnsi" w:cstheme="minorHAnsi"/>
          <w:sz w:val="20"/>
          <w:szCs w:val="20"/>
        </w:rPr>
        <w:t xml:space="preserve">a bit </w:t>
      </w:r>
      <w:r w:rsidR="00B978DD" w:rsidRPr="00F94C36">
        <w:rPr>
          <w:rFonts w:asciiTheme="minorHAnsi" w:hAnsiTheme="minorHAnsi" w:cstheme="minorHAnsi"/>
          <w:sz w:val="20"/>
          <w:szCs w:val="20"/>
        </w:rPr>
        <w:t xml:space="preserve">about early modern Jesuit </w:t>
      </w:r>
      <w:r w:rsidR="00C8586B" w:rsidRPr="00F94C36">
        <w:rPr>
          <w:rFonts w:asciiTheme="minorHAnsi" w:hAnsiTheme="minorHAnsi" w:cstheme="minorHAnsi"/>
          <w:sz w:val="20"/>
          <w:szCs w:val="20"/>
        </w:rPr>
        <w:t>(Aristotelian) theories of perception</w:t>
      </w:r>
      <w:r w:rsidR="00B978DD" w:rsidRPr="00F94C36">
        <w:rPr>
          <w:rFonts w:asciiTheme="minorHAnsi" w:hAnsiTheme="minorHAnsi" w:cstheme="minorHAnsi"/>
          <w:sz w:val="20"/>
          <w:szCs w:val="20"/>
        </w:rPr>
        <w:t>.</w:t>
      </w:r>
      <w:r w:rsidR="00F063B4" w:rsidRPr="00F94C36">
        <w:rPr>
          <w:rFonts w:asciiTheme="minorHAnsi" w:hAnsiTheme="minorHAnsi" w:cstheme="minorHAnsi"/>
          <w:sz w:val="20"/>
          <w:szCs w:val="20"/>
        </w:rPr>
        <w:t xml:space="preserve"> </w:t>
      </w:r>
      <w:r w:rsidRPr="00F94C36">
        <w:rPr>
          <w:rFonts w:asciiTheme="minorHAnsi" w:hAnsiTheme="minorHAnsi" w:cstheme="minorHAnsi"/>
          <w:color w:val="70AD47" w:themeColor="accent6"/>
          <w:sz w:val="20"/>
          <w:szCs w:val="20"/>
        </w:rPr>
        <w:t>&lt;/p&gt;</w:t>
      </w:r>
    </w:p>
    <w:p w14:paraId="401B7FA7" w14:textId="77777777" w:rsidR="00C8586B" w:rsidRPr="00F94C36" w:rsidRDefault="00C8586B">
      <w:pPr>
        <w:rPr>
          <w:rFonts w:asciiTheme="minorHAnsi" w:hAnsiTheme="minorHAnsi" w:cstheme="minorHAnsi"/>
          <w:sz w:val="20"/>
          <w:szCs w:val="20"/>
        </w:rPr>
      </w:pPr>
      <w:bookmarkStart w:id="18" w:name="OLE_LINK27"/>
      <w:bookmarkStart w:id="19" w:name="OLE_LINK28"/>
      <w:bookmarkEnd w:id="9"/>
      <w:bookmarkEnd w:id="10"/>
    </w:p>
    <w:p w14:paraId="4C349F53" w14:textId="30B7D4D6" w:rsidR="002574E5" w:rsidRPr="00F94C36" w:rsidRDefault="0033688B">
      <w:pPr>
        <w:rPr>
          <w:rFonts w:asciiTheme="minorHAnsi" w:hAnsiTheme="minorHAnsi" w:cstheme="minorHAnsi"/>
          <w:b/>
          <w:i/>
          <w:sz w:val="20"/>
          <w:szCs w:val="20"/>
        </w:rPr>
      </w:pPr>
      <w:r w:rsidRPr="00F94C36">
        <w:rPr>
          <w:rFonts w:asciiTheme="minorHAnsi" w:hAnsiTheme="minorHAnsi" w:cstheme="minorHAnsi"/>
          <w:b/>
          <w:i/>
          <w:color w:val="70AD47" w:themeColor="accent6"/>
          <w:sz w:val="20"/>
          <w:szCs w:val="20"/>
        </w:rPr>
        <w:t>&lt;h2&gt;</w:t>
      </w:r>
      <w:r w:rsidR="00C8586B" w:rsidRPr="00F94C36">
        <w:rPr>
          <w:rFonts w:asciiTheme="minorHAnsi" w:hAnsiTheme="minorHAnsi" w:cstheme="minorHAnsi"/>
          <w:b/>
          <w:i/>
          <w:sz w:val="20"/>
          <w:szCs w:val="20"/>
        </w:rPr>
        <w:t>Selected Papers with Abstracts</w:t>
      </w:r>
      <w:r w:rsidRPr="00F94C36">
        <w:rPr>
          <w:rFonts w:asciiTheme="minorHAnsi" w:hAnsiTheme="minorHAnsi" w:cstheme="minorHAnsi"/>
          <w:b/>
          <w:i/>
          <w:color w:val="70AD47" w:themeColor="accent6"/>
          <w:sz w:val="20"/>
          <w:szCs w:val="20"/>
        </w:rPr>
        <w:t>&lt;/h2&gt;</w:t>
      </w:r>
    </w:p>
    <w:p w14:paraId="18CBF562" w14:textId="5972FD0B" w:rsidR="00C8586B" w:rsidRPr="00F94C36" w:rsidRDefault="0033688B">
      <w:pPr>
        <w:rPr>
          <w:rFonts w:asciiTheme="minorHAnsi" w:hAnsiTheme="minorHAnsi" w:cstheme="minorHAnsi"/>
          <w:color w:val="000000" w:themeColor="text1"/>
          <w:sz w:val="20"/>
          <w:szCs w:val="20"/>
        </w:rPr>
      </w:pPr>
      <w:r w:rsidRPr="00F94C36">
        <w:rPr>
          <w:rFonts w:asciiTheme="minorHAnsi" w:hAnsiTheme="minorHAnsi" w:cstheme="minorHAnsi"/>
          <w:color w:val="70AD47" w:themeColor="accent6"/>
          <w:sz w:val="20"/>
          <w:szCs w:val="20"/>
        </w:rPr>
        <w:t>&lt;h3</w:t>
      </w:r>
      <w:proofErr w:type="gramStart"/>
      <w:r w:rsidRPr="00F94C36">
        <w:rPr>
          <w:rFonts w:asciiTheme="minorHAnsi" w:hAnsiTheme="minorHAnsi" w:cstheme="minorHAnsi"/>
          <w:color w:val="70AD47" w:themeColor="accent6"/>
          <w:sz w:val="20"/>
          <w:szCs w:val="20"/>
        </w:rPr>
        <w:t>&gt;</w:t>
      </w:r>
      <w:r w:rsidR="00C8586B" w:rsidRPr="00F94C36">
        <w:rPr>
          <w:rFonts w:asciiTheme="minorHAnsi" w:hAnsiTheme="minorHAnsi" w:cstheme="minorHAnsi"/>
          <w:color w:val="000000" w:themeColor="text1"/>
          <w:sz w:val="20"/>
          <w:szCs w:val="20"/>
        </w:rPr>
        <w:t>“</w:t>
      </w:r>
      <w:proofErr w:type="gramEnd"/>
      <w:r w:rsidR="00C8586B" w:rsidRPr="00F94C36">
        <w:rPr>
          <w:rFonts w:asciiTheme="minorHAnsi" w:hAnsiTheme="minorHAnsi" w:cstheme="minorHAnsi"/>
          <w:color w:val="000000" w:themeColor="text1"/>
          <w:sz w:val="20"/>
          <w:szCs w:val="20"/>
        </w:rPr>
        <w:t>Mind-Body Union and the Limits of Cartesian Metaphysics”</w:t>
      </w:r>
      <w:r w:rsidRPr="00F94C36">
        <w:rPr>
          <w:rFonts w:asciiTheme="minorHAnsi" w:hAnsiTheme="minorHAnsi" w:cstheme="minorHAnsi"/>
          <w:color w:val="70AD47" w:themeColor="accent6"/>
          <w:sz w:val="20"/>
          <w:szCs w:val="20"/>
        </w:rPr>
        <w:t>&lt;/h3&gt;</w:t>
      </w:r>
    </w:p>
    <w:bookmarkEnd w:id="18"/>
    <w:bookmarkEnd w:id="19"/>
    <w:p w14:paraId="4FCFDA14" w14:textId="66D2E5B1" w:rsidR="00C8586B" w:rsidRPr="00F94C36" w:rsidRDefault="0033688B">
      <w:pPr>
        <w:rPr>
          <w:rFonts w:asciiTheme="minorHAnsi" w:hAnsiTheme="minorHAnsi" w:cstheme="minorHAnsi"/>
          <w:color w:val="000000" w:themeColor="text1"/>
          <w:sz w:val="20"/>
          <w:szCs w:val="20"/>
        </w:rPr>
      </w:pPr>
      <w:r w:rsidRPr="00F94C36">
        <w:rPr>
          <w:rFonts w:asciiTheme="minorHAnsi" w:hAnsiTheme="minorHAnsi" w:cstheme="minorHAnsi"/>
          <w:i/>
          <w:color w:val="70AD47" w:themeColor="accent6"/>
          <w:sz w:val="20"/>
          <w:szCs w:val="20"/>
        </w:rPr>
        <w:t>&lt;h4&gt;</w:t>
      </w:r>
      <w:r w:rsidR="00C8586B" w:rsidRPr="00F94C36">
        <w:rPr>
          <w:rFonts w:asciiTheme="minorHAnsi" w:hAnsiTheme="minorHAnsi" w:cstheme="minorHAnsi"/>
          <w:i/>
          <w:color w:val="000000" w:themeColor="text1"/>
          <w:sz w:val="20"/>
          <w:szCs w:val="20"/>
        </w:rPr>
        <w:t xml:space="preserve">Philosophers Imprint </w:t>
      </w:r>
      <w:r w:rsidR="00C8586B" w:rsidRPr="00F94C36">
        <w:rPr>
          <w:rFonts w:asciiTheme="minorHAnsi" w:hAnsiTheme="minorHAnsi" w:cstheme="minorHAnsi"/>
          <w:color w:val="000000" w:themeColor="text1"/>
          <w:sz w:val="20"/>
          <w:szCs w:val="20"/>
        </w:rPr>
        <w:t>vol. 17, no. 14 (2017): 1-</w:t>
      </w:r>
      <w:proofErr w:type="gramStart"/>
      <w:r w:rsidR="00C8586B" w:rsidRPr="00F94C36">
        <w:rPr>
          <w:rFonts w:asciiTheme="minorHAnsi" w:hAnsiTheme="minorHAnsi" w:cstheme="minorHAnsi"/>
          <w:color w:val="000000" w:themeColor="text1"/>
          <w:sz w:val="20"/>
          <w:szCs w:val="20"/>
        </w:rPr>
        <w:t>26.</w:t>
      </w:r>
      <w:r w:rsidRPr="00F94C36">
        <w:rPr>
          <w:rFonts w:asciiTheme="minorHAnsi" w:hAnsiTheme="minorHAnsi" w:cstheme="minorHAnsi"/>
          <w:color w:val="70AD47" w:themeColor="accent6"/>
          <w:sz w:val="20"/>
          <w:szCs w:val="20"/>
        </w:rPr>
        <w:t>&lt;</w:t>
      </w:r>
      <w:proofErr w:type="gramEnd"/>
      <w:r w:rsidRPr="00F94C36">
        <w:rPr>
          <w:rFonts w:asciiTheme="minorHAnsi" w:hAnsiTheme="minorHAnsi" w:cstheme="minorHAnsi"/>
          <w:color w:val="70AD47" w:themeColor="accent6"/>
          <w:sz w:val="20"/>
          <w:szCs w:val="20"/>
        </w:rPr>
        <w:t>/h4&gt;</w:t>
      </w:r>
    </w:p>
    <w:p w14:paraId="29DE7762" w14:textId="77777777" w:rsidR="006F7A21" w:rsidRPr="00F94C36" w:rsidRDefault="006F7A21">
      <w:pPr>
        <w:rPr>
          <w:rFonts w:asciiTheme="minorHAnsi" w:hAnsiTheme="minorHAnsi" w:cstheme="minorHAnsi"/>
          <w:color w:val="000000" w:themeColor="text1"/>
          <w:sz w:val="20"/>
          <w:szCs w:val="20"/>
        </w:rPr>
      </w:pPr>
    </w:p>
    <w:p w14:paraId="0D6313BC" w14:textId="33D4BD44" w:rsidR="00BE2B07" w:rsidRPr="00F94C36" w:rsidRDefault="0033688B" w:rsidP="00BE2B07">
      <w:pPr>
        <w:rPr>
          <w:rFonts w:asciiTheme="minorHAnsi" w:hAnsiTheme="minorHAnsi" w:cstheme="minorHAnsi"/>
          <w:sz w:val="20"/>
          <w:szCs w:val="20"/>
        </w:rPr>
      </w:pPr>
      <w:r w:rsidRPr="00F94C36">
        <w:rPr>
          <w:rFonts w:asciiTheme="minorHAnsi" w:hAnsiTheme="minorHAnsi" w:cstheme="minorHAnsi"/>
          <w:color w:val="70AD47" w:themeColor="accent6"/>
          <w:sz w:val="20"/>
          <w:szCs w:val="20"/>
        </w:rPr>
        <w:lastRenderedPageBreak/>
        <w:t>&lt;p&gt;</w:t>
      </w:r>
      <w:bookmarkStart w:id="20" w:name="OLE_LINK19"/>
      <w:bookmarkStart w:id="21" w:name="OLE_LINK20"/>
      <w:r w:rsidR="00970BD8" w:rsidRPr="00F94C36">
        <w:rPr>
          <w:rFonts w:asciiTheme="minorHAnsi" w:hAnsiTheme="minorHAnsi" w:cstheme="minorHAnsi"/>
          <w:color w:val="70AD47" w:themeColor="accent6"/>
          <w:sz w:val="20"/>
          <w:szCs w:val="20"/>
        </w:rPr>
        <w:t>&lt;b&gt;&lt;</w:t>
      </w:r>
      <w:proofErr w:type="spellStart"/>
      <w:r w:rsidR="00970BD8" w:rsidRPr="00F94C36">
        <w:rPr>
          <w:rFonts w:asciiTheme="minorHAnsi" w:hAnsiTheme="minorHAnsi" w:cstheme="minorHAnsi"/>
          <w:color w:val="70AD47" w:themeColor="accent6"/>
          <w:sz w:val="20"/>
          <w:szCs w:val="20"/>
        </w:rPr>
        <w:t>em</w:t>
      </w:r>
      <w:proofErr w:type="spellEnd"/>
      <w:r w:rsidR="00970BD8" w:rsidRPr="00F94C36">
        <w:rPr>
          <w:rFonts w:asciiTheme="minorHAnsi" w:hAnsiTheme="minorHAnsi" w:cstheme="minorHAnsi"/>
          <w:color w:val="70AD47" w:themeColor="accent6"/>
          <w:sz w:val="20"/>
          <w:szCs w:val="20"/>
        </w:rPr>
        <w:t>&gt;</w:t>
      </w:r>
      <w:r w:rsidR="006F7A21" w:rsidRPr="00F94C36">
        <w:rPr>
          <w:rFonts w:asciiTheme="minorHAnsi" w:hAnsiTheme="minorHAnsi" w:cstheme="minorHAnsi"/>
          <w:sz w:val="20"/>
          <w:szCs w:val="20"/>
        </w:rPr>
        <w:t>Abstract:</w:t>
      </w:r>
      <w:r w:rsidR="00970BD8" w:rsidRPr="00F94C36">
        <w:rPr>
          <w:rFonts w:asciiTheme="minorHAnsi" w:hAnsiTheme="minorHAnsi" w:cstheme="minorHAnsi"/>
          <w:color w:val="70AD47" w:themeColor="accent6"/>
          <w:sz w:val="20"/>
          <w:szCs w:val="20"/>
        </w:rPr>
        <w:t>&lt;/</w:t>
      </w:r>
      <w:proofErr w:type="spellStart"/>
      <w:r w:rsidR="00970BD8" w:rsidRPr="00F94C36">
        <w:rPr>
          <w:rFonts w:asciiTheme="minorHAnsi" w:hAnsiTheme="minorHAnsi" w:cstheme="minorHAnsi"/>
          <w:color w:val="70AD47" w:themeColor="accent6"/>
          <w:sz w:val="20"/>
          <w:szCs w:val="20"/>
        </w:rPr>
        <w:t>em</w:t>
      </w:r>
      <w:proofErr w:type="spellEnd"/>
      <w:r w:rsidR="00970BD8" w:rsidRPr="00F94C36">
        <w:rPr>
          <w:rFonts w:asciiTheme="minorHAnsi" w:hAnsiTheme="minorHAnsi" w:cstheme="minorHAnsi"/>
          <w:color w:val="70AD47" w:themeColor="accent6"/>
          <w:sz w:val="20"/>
          <w:szCs w:val="20"/>
        </w:rPr>
        <w:t>&gt;&lt;/b&gt;</w:t>
      </w:r>
      <w:r w:rsidR="006F7A21" w:rsidRPr="00F94C36">
        <w:rPr>
          <w:rFonts w:asciiTheme="minorHAnsi" w:hAnsiTheme="minorHAnsi" w:cstheme="minorHAnsi"/>
          <w:sz w:val="20"/>
          <w:szCs w:val="20"/>
        </w:rPr>
        <w:t xml:space="preserve"> </w:t>
      </w:r>
      <w:bookmarkEnd w:id="20"/>
      <w:bookmarkEnd w:id="21"/>
      <w:r w:rsidR="006F7A21" w:rsidRPr="00F94C36">
        <w:rPr>
          <w:rFonts w:asciiTheme="minorHAnsi" w:hAnsiTheme="minorHAnsi" w:cstheme="minorHAnsi"/>
          <w:sz w:val="20"/>
          <w:szCs w:val="20"/>
        </w:rPr>
        <w:t xml:space="preserve">Human beings pose a problem for Descartes’ metaphysics.  They seem to be more than a mere sum of their mental and bodily parts; human beings, Descartes insists, are </w:t>
      </w:r>
      <w:r w:rsidR="006F7A21" w:rsidRPr="00F94C36">
        <w:rPr>
          <w:rFonts w:asciiTheme="minorHAnsi" w:hAnsiTheme="minorHAnsi" w:cstheme="minorHAnsi"/>
          <w:i/>
          <w:sz w:val="20"/>
          <w:szCs w:val="20"/>
        </w:rPr>
        <w:t xml:space="preserve">unions </w:t>
      </w:r>
      <w:r w:rsidR="006F7A21" w:rsidRPr="00F94C36">
        <w:rPr>
          <w:rFonts w:asciiTheme="minorHAnsi" w:hAnsiTheme="minorHAnsi" w:cstheme="minorHAnsi"/>
          <w:sz w:val="20"/>
          <w:szCs w:val="20"/>
        </w:rPr>
        <w:t xml:space="preserve">of mind and body.  But what does that union amount to?  In the first, negative, part of this paper I argue that, by Descartes’ own lights, there is no way for us to answer this question if we are looking for a proper metaphysics of the union.  Metaphysics is the job of the intellect; it involves understanding.   On Descartes’ considered view, we don’t </w:t>
      </w:r>
      <w:r w:rsidR="006F7A21" w:rsidRPr="00F94C36">
        <w:rPr>
          <w:rFonts w:asciiTheme="minorHAnsi" w:hAnsiTheme="minorHAnsi" w:cstheme="minorHAnsi"/>
          <w:i/>
          <w:sz w:val="20"/>
          <w:szCs w:val="20"/>
        </w:rPr>
        <w:t xml:space="preserve">understand </w:t>
      </w:r>
      <w:r w:rsidR="006F7A21" w:rsidRPr="00F94C36">
        <w:rPr>
          <w:rFonts w:asciiTheme="minorHAnsi" w:hAnsiTheme="minorHAnsi" w:cstheme="minorHAnsi"/>
          <w:sz w:val="20"/>
          <w:szCs w:val="20"/>
        </w:rPr>
        <w:t xml:space="preserve">the union; we </w:t>
      </w:r>
      <w:r w:rsidR="006F7A21" w:rsidRPr="00F94C36">
        <w:rPr>
          <w:rFonts w:asciiTheme="minorHAnsi" w:hAnsiTheme="minorHAnsi" w:cstheme="minorHAnsi"/>
          <w:i/>
          <w:sz w:val="20"/>
          <w:szCs w:val="20"/>
        </w:rPr>
        <w:t xml:space="preserve">feel </w:t>
      </w:r>
      <w:r w:rsidR="006F7A21" w:rsidRPr="00F94C36">
        <w:rPr>
          <w:rFonts w:asciiTheme="minorHAnsi" w:hAnsiTheme="minorHAnsi" w:cstheme="minorHAnsi"/>
          <w:sz w:val="20"/>
          <w:szCs w:val="20"/>
        </w:rPr>
        <w:t xml:space="preserve">it.  In the second, positive, part of the paper I argue that, while Descartes does not (and cannot) give a properly metaphysical account of the union, he does provide a rich phenomenology of it that is of both theoretical and practical interest.  Along the way, I suggest a phenomenological reading of a number of important passages that scholars have interpreted as Descartes’ attempt to provide a metaphysics of the </w:t>
      </w:r>
      <w:proofErr w:type="gramStart"/>
      <w:r w:rsidR="006F7A21" w:rsidRPr="00F94C36">
        <w:rPr>
          <w:rFonts w:asciiTheme="minorHAnsi" w:hAnsiTheme="minorHAnsi" w:cstheme="minorHAnsi"/>
          <w:sz w:val="20"/>
          <w:szCs w:val="20"/>
        </w:rPr>
        <w:t>union.</w:t>
      </w:r>
      <w:r w:rsidRPr="00F94C36">
        <w:rPr>
          <w:rFonts w:asciiTheme="minorHAnsi" w:hAnsiTheme="minorHAnsi" w:cstheme="minorHAnsi"/>
          <w:color w:val="70AD47" w:themeColor="accent6"/>
          <w:sz w:val="20"/>
          <w:szCs w:val="20"/>
        </w:rPr>
        <w:t>&lt;</w:t>
      </w:r>
      <w:proofErr w:type="gramEnd"/>
      <w:r w:rsidRPr="00F94C36">
        <w:rPr>
          <w:rFonts w:asciiTheme="minorHAnsi" w:hAnsiTheme="minorHAnsi" w:cstheme="minorHAnsi"/>
          <w:color w:val="70AD47" w:themeColor="accent6"/>
          <w:sz w:val="20"/>
          <w:szCs w:val="20"/>
        </w:rPr>
        <w:t>/p&gt;</w:t>
      </w:r>
      <w:bookmarkEnd w:id="11"/>
      <w:bookmarkEnd w:id="12"/>
      <w:bookmarkEnd w:id="13"/>
    </w:p>
    <w:p w14:paraId="5E5C7954" w14:textId="534F3DC9" w:rsidR="00BE2B07" w:rsidRPr="00F94C36" w:rsidRDefault="00BE2B07" w:rsidP="00BE2B07">
      <w:pPr>
        <w:pStyle w:val="NormalWeb"/>
        <w:rPr>
          <w:rFonts w:asciiTheme="minorHAnsi" w:hAnsiTheme="minorHAnsi" w:cstheme="minorHAnsi"/>
          <w:sz w:val="20"/>
          <w:szCs w:val="20"/>
        </w:rPr>
      </w:pPr>
      <w:r w:rsidRPr="00F94C36">
        <w:rPr>
          <w:rFonts w:asciiTheme="minorHAnsi" w:hAnsiTheme="minorHAnsi" w:cstheme="minorHAnsi"/>
          <w:color w:val="70AD47" w:themeColor="accent6"/>
          <w:sz w:val="20"/>
          <w:szCs w:val="20"/>
        </w:rPr>
        <w:t>&lt;h3&gt;</w:t>
      </w:r>
      <w:r w:rsidRPr="00F94C36">
        <w:rPr>
          <w:rFonts w:asciiTheme="minorHAnsi" w:hAnsiTheme="minorHAnsi" w:cstheme="minorHAnsi"/>
          <w:sz w:val="20"/>
          <w:szCs w:val="20"/>
        </w:rPr>
        <w:t>"Representation"</w:t>
      </w:r>
      <w:r w:rsidRPr="00F94C36">
        <w:rPr>
          <w:rFonts w:asciiTheme="minorHAnsi" w:hAnsiTheme="minorHAnsi" w:cstheme="minorHAnsi"/>
          <w:color w:val="70AD47" w:themeColor="accent6"/>
          <w:sz w:val="20"/>
          <w:szCs w:val="20"/>
        </w:rPr>
        <w:t>&lt;/h3&gt;</w:t>
      </w:r>
    </w:p>
    <w:p w14:paraId="2CF8C5BA" w14:textId="7532C4F8" w:rsidR="00BE2B07" w:rsidRPr="00F94C36" w:rsidRDefault="00BE2B07" w:rsidP="00BE2B07">
      <w:pPr>
        <w:pStyle w:val="NormalWeb"/>
        <w:rPr>
          <w:rFonts w:asciiTheme="minorHAnsi" w:hAnsiTheme="minorHAnsi" w:cstheme="minorHAnsi"/>
          <w:sz w:val="20"/>
          <w:szCs w:val="20"/>
        </w:rPr>
      </w:pPr>
      <w:r w:rsidRPr="00F94C36">
        <w:rPr>
          <w:rFonts w:asciiTheme="minorHAnsi" w:hAnsiTheme="minorHAnsi" w:cstheme="minorHAnsi"/>
          <w:color w:val="70AD47" w:themeColor="accent6"/>
          <w:sz w:val="20"/>
          <w:szCs w:val="20"/>
        </w:rPr>
        <w:t>&lt;h4&gt;</w:t>
      </w:r>
      <w:r w:rsidRPr="00F94C36">
        <w:rPr>
          <w:rFonts w:asciiTheme="minorHAnsi" w:hAnsiTheme="minorHAnsi" w:cstheme="minorHAnsi"/>
          <w:sz w:val="20"/>
          <w:szCs w:val="20"/>
        </w:rPr>
        <w:t xml:space="preserve">in The Cambridge Descartes Lexicon, ed. Larry Nolan (Cambridge: Cambridge University Press, forthcoming). </w:t>
      </w:r>
      <w:r w:rsidRPr="00F94C36">
        <w:rPr>
          <w:rFonts w:asciiTheme="minorHAnsi" w:hAnsiTheme="minorHAnsi" w:cstheme="minorHAnsi"/>
          <w:color w:val="70AD47" w:themeColor="accent6"/>
          <w:sz w:val="20"/>
          <w:szCs w:val="20"/>
        </w:rPr>
        <w:t>&lt;/h4&gt;</w:t>
      </w:r>
    </w:p>
    <w:p w14:paraId="600F22EB" w14:textId="6407E84A" w:rsidR="00BE2B07" w:rsidRPr="00F94C36" w:rsidRDefault="00BE2B07" w:rsidP="00BE2B07">
      <w:pPr>
        <w:pStyle w:val="NormalWeb"/>
        <w:rPr>
          <w:rFonts w:asciiTheme="minorHAnsi" w:hAnsiTheme="minorHAnsi" w:cstheme="minorHAnsi"/>
          <w:sz w:val="20"/>
          <w:szCs w:val="20"/>
        </w:rPr>
      </w:pPr>
      <w:r w:rsidRPr="00F94C36">
        <w:rPr>
          <w:rFonts w:asciiTheme="minorHAnsi" w:hAnsiTheme="minorHAnsi" w:cstheme="minorHAnsi"/>
          <w:color w:val="70AD47" w:themeColor="accent6"/>
          <w:sz w:val="20"/>
          <w:szCs w:val="20"/>
        </w:rPr>
        <w:t>&lt;p&gt;</w:t>
      </w:r>
      <w:r w:rsidR="00970BD8" w:rsidRPr="00F94C36">
        <w:rPr>
          <w:rFonts w:asciiTheme="minorHAnsi" w:hAnsiTheme="minorHAnsi" w:cstheme="minorHAnsi"/>
          <w:color w:val="70AD47" w:themeColor="accent6"/>
          <w:sz w:val="20"/>
          <w:szCs w:val="20"/>
        </w:rPr>
        <w:t>&lt;b&gt;&lt;</w:t>
      </w:r>
      <w:proofErr w:type="spellStart"/>
      <w:r w:rsidR="00970BD8" w:rsidRPr="00F94C36">
        <w:rPr>
          <w:rFonts w:asciiTheme="minorHAnsi" w:hAnsiTheme="minorHAnsi" w:cstheme="minorHAnsi"/>
          <w:color w:val="70AD47" w:themeColor="accent6"/>
          <w:sz w:val="20"/>
          <w:szCs w:val="20"/>
        </w:rPr>
        <w:t>em</w:t>
      </w:r>
      <w:proofErr w:type="spellEnd"/>
      <w:r w:rsidR="00970BD8" w:rsidRPr="00F94C36">
        <w:rPr>
          <w:rFonts w:asciiTheme="minorHAnsi" w:hAnsiTheme="minorHAnsi" w:cstheme="minorHAnsi"/>
          <w:color w:val="70AD47" w:themeColor="accent6"/>
          <w:sz w:val="20"/>
          <w:szCs w:val="20"/>
        </w:rPr>
        <w:t>&gt;</w:t>
      </w:r>
      <w:r w:rsidR="00970BD8" w:rsidRPr="00F94C36">
        <w:rPr>
          <w:rFonts w:asciiTheme="minorHAnsi" w:hAnsiTheme="minorHAnsi" w:cstheme="minorHAnsi"/>
          <w:sz w:val="20"/>
          <w:szCs w:val="20"/>
        </w:rPr>
        <w:t>Abstract:</w:t>
      </w:r>
      <w:r w:rsidR="00970BD8" w:rsidRPr="00F94C36">
        <w:rPr>
          <w:rFonts w:asciiTheme="minorHAnsi" w:hAnsiTheme="minorHAnsi" w:cstheme="minorHAnsi"/>
          <w:color w:val="70AD47" w:themeColor="accent6"/>
          <w:sz w:val="20"/>
          <w:szCs w:val="20"/>
        </w:rPr>
        <w:t>&lt;/</w:t>
      </w:r>
      <w:proofErr w:type="spellStart"/>
      <w:r w:rsidR="00970BD8" w:rsidRPr="00F94C36">
        <w:rPr>
          <w:rFonts w:asciiTheme="minorHAnsi" w:hAnsiTheme="minorHAnsi" w:cstheme="minorHAnsi"/>
          <w:color w:val="70AD47" w:themeColor="accent6"/>
          <w:sz w:val="20"/>
          <w:szCs w:val="20"/>
        </w:rPr>
        <w:t>em</w:t>
      </w:r>
      <w:proofErr w:type="spellEnd"/>
      <w:r w:rsidR="00970BD8" w:rsidRPr="00F94C36">
        <w:rPr>
          <w:rFonts w:asciiTheme="minorHAnsi" w:hAnsiTheme="minorHAnsi" w:cstheme="minorHAnsi"/>
          <w:color w:val="70AD47" w:themeColor="accent6"/>
          <w:sz w:val="20"/>
          <w:szCs w:val="20"/>
        </w:rPr>
        <w:t>&gt;&lt;/b&gt;</w:t>
      </w:r>
      <w:r w:rsidR="00970BD8" w:rsidRPr="00F94C36">
        <w:rPr>
          <w:rFonts w:asciiTheme="minorHAnsi" w:hAnsiTheme="minorHAnsi" w:cstheme="minorHAnsi"/>
          <w:sz w:val="20"/>
          <w:szCs w:val="20"/>
        </w:rPr>
        <w:t xml:space="preserve"> </w:t>
      </w:r>
      <w:r w:rsidRPr="00F94C36">
        <w:rPr>
          <w:rFonts w:asciiTheme="minorHAnsi" w:hAnsiTheme="minorHAnsi" w:cstheme="minorHAnsi"/>
          <w:sz w:val="20"/>
          <w:szCs w:val="20"/>
        </w:rPr>
        <w:t>An overview of the concept of representation in Descartes’ work. The entry covers (a) the epistemology of mental representation (Was Descartes a “direct realist” or “indirect” realist, and what role do “ideas” play in his theory of mind?), (b) the scope of representation in the Cartesian mind (Are all mental states in the Cartesian mind representational?), and (c) the metaphysics of mental representation (How do mental states represent?) with particular attention to sensations and passions.</w:t>
      </w:r>
      <w:r w:rsidRPr="00F94C36">
        <w:rPr>
          <w:rFonts w:asciiTheme="minorHAnsi" w:hAnsiTheme="minorHAnsi" w:cstheme="minorHAnsi"/>
          <w:color w:val="70AD47" w:themeColor="accent6"/>
          <w:sz w:val="20"/>
          <w:szCs w:val="20"/>
        </w:rPr>
        <w:t>&lt;/p&gt;</w:t>
      </w:r>
    </w:p>
    <w:p w14:paraId="144085F7" w14:textId="7FA41C43" w:rsidR="00BE2B07" w:rsidRPr="00F94C36" w:rsidRDefault="00BE2B07" w:rsidP="00BE2B07">
      <w:pPr>
        <w:pStyle w:val="NormalWeb"/>
        <w:rPr>
          <w:rFonts w:asciiTheme="minorHAnsi" w:hAnsiTheme="minorHAnsi" w:cstheme="minorHAnsi"/>
          <w:sz w:val="20"/>
          <w:szCs w:val="20"/>
        </w:rPr>
      </w:pPr>
      <w:bookmarkStart w:id="22" w:name="OLE_LINK8"/>
      <w:bookmarkStart w:id="23" w:name="OLE_LINK9"/>
      <w:bookmarkStart w:id="24" w:name="OLE_LINK10"/>
      <w:bookmarkStart w:id="25" w:name="OLE_LINK11"/>
      <w:r w:rsidRPr="00F94C36">
        <w:rPr>
          <w:rFonts w:asciiTheme="minorHAnsi" w:hAnsiTheme="minorHAnsi" w:cstheme="minorHAnsi"/>
          <w:color w:val="70AD47" w:themeColor="accent6"/>
          <w:sz w:val="20"/>
          <w:szCs w:val="20"/>
        </w:rPr>
        <w:t>&lt;h3&gt;</w:t>
      </w:r>
      <w:r w:rsidRPr="00F94C36">
        <w:rPr>
          <w:rFonts w:asciiTheme="minorHAnsi" w:hAnsiTheme="minorHAnsi" w:cstheme="minorHAnsi"/>
          <w:sz w:val="20"/>
          <w:szCs w:val="20"/>
        </w:rPr>
        <w:t>"Re-Humanizing Descartes</w:t>
      </w:r>
      <w:r w:rsidRPr="00F94C36">
        <w:rPr>
          <w:rFonts w:asciiTheme="minorHAnsi" w:hAnsiTheme="minorHAnsi" w:cstheme="minorHAnsi"/>
          <w:color w:val="70AD47" w:themeColor="accent6"/>
          <w:sz w:val="20"/>
          <w:szCs w:val="20"/>
        </w:rPr>
        <w:t>&lt;/h3&gt;</w:t>
      </w:r>
    </w:p>
    <w:bookmarkEnd w:id="22"/>
    <w:bookmarkEnd w:id="23"/>
    <w:p w14:paraId="061563E7" w14:textId="5B2C9B03" w:rsidR="00BE2B07" w:rsidRPr="00F94C36" w:rsidRDefault="00BE2B07" w:rsidP="00BE2B07">
      <w:pPr>
        <w:pStyle w:val="NormalWeb"/>
        <w:rPr>
          <w:rFonts w:asciiTheme="minorHAnsi" w:hAnsiTheme="minorHAnsi" w:cstheme="minorHAnsi"/>
          <w:sz w:val="20"/>
          <w:szCs w:val="20"/>
        </w:rPr>
      </w:pPr>
      <w:r w:rsidRPr="00F94C36">
        <w:rPr>
          <w:rFonts w:asciiTheme="minorHAnsi" w:hAnsiTheme="minorHAnsi" w:cstheme="minorHAnsi"/>
          <w:color w:val="70AD47" w:themeColor="accent6"/>
          <w:sz w:val="20"/>
          <w:szCs w:val="20"/>
        </w:rPr>
        <w:t>&lt;h4&gt;</w:t>
      </w:r>
      <w:r w:rsidRPr="00F94C36">
        <w:rPr>
          <w:rFonts w:asciiTheme="minorHAnsi" w:hAnsiTheme="minorHAnsi" w:cstheme="minorHAnsi"/>
          <w:sz w:val="20"/>
          <w:szCs w:val="20"/>
        </w:rPr>
        <w:t xml:space="preserve">forthcoming in Philosophic </w:t>
      </w:r>
      <w:proofErr w:type="gramStart"/>
      <w:r w:rsidRPr="00F94C36">
        <w:rPr>
          <w:rFonts w:asciiTheme="minorHAnsi" w:hAnsiTheme="minorHAnsi" w:cstheme="minorHAnsi"/>
          <w:sz w:val="20"/>
          <w:szCs w:val="20"/>
        </w:rPr>
        <w:t>Exchange.</w:t>
      </w:r>
      <w:r w:rsidRPr="00F94C36">
        <w:rPr>
          <w:rFonts w:asciiTheme="minorHAnsi" w:hAnsiTheme="minorHAnsi" w:cstheme="minorHAnsi"/>
          <w:color w:val="70AD47" w:themeColor="accent6"/>
          <w:sz w:val="20"/>
          <w:szCs w:val="20"/>
        </w:rPr>
        <w:t>&lt;</w:t>
      </w:r>
      <w:proofErr w:type="gramEnd"/>
      <w:r w:rsidRPr="00F94C36">
        <w:rPr>
          <w:rFonts w:asciiTheme="minorHAnsi" w:hAnsiTheme="minorHAnsi" w:cstheme="minorHAnsi"/>
          <w:color w:val="70AD47" w:themeColor="accent6"/>
          <w:sz w:val="20"/>
          <w:szCs w:val="20"/>
        </w:rPr>
        <w:t>/h4&gt;</w:t>
      </w:r>
    </w:p>
    <w:p w14:paraId="45C40196" w14:textId="50908956" w:rsidR="00BE2B07" w:rsidRPr="00F94C36" w:rsidRDefault="00970BD8" w:rsidP="00BE2B07">
      <w:pPr>
        <w:pStyle w:val="NormalWeb"/>
        <w:rPr>
          <w:rFonts w:asciiTheme="minorHAnsi" w:hAnsiTheme="minorHAnsi" w:cstheme="minorHAnsi"/>
          <w:sz w:val="20"/>
          <w:szCs w:val="20"/>
        </w:rPr>
      </w:pPr>
      <w:r w:rsidRPr="00F94C36">
        <w:rPr>
          <w:rFonts w:asciiTheme="minorHAnsi" w:hAnsiTheme="minorHAnsi" w:cstheme="minorHAnsi"/>
          <w:color w:val="70AD47" w:themeColor="accent6"/>
          <w:sz w:val="20"/>
          <w:szCs w:val="20"/>
        </w:rPr>
        <w:t>&lt;p&gt;&lt;b&gt;&lt;</w:t>
      </w:r>
      <w:proofErr w:type="spellStart"/>
      <w:r w:rsidRPr="00F94C36">
        <w:rPr>
          <w:rFonts w:asciiTheme="minorHAnsi" w:hAnsiTheme="minorHAnsi" w:cstheme="minorHAnsi"/>
          <w:color w:val="70AD47" w:themeColor="accent6"/>
          <w:sz w:val="20"/>
          <w:szCs w:val="20"/>
        </w:rPr>
        <w:t>em</w:t>
      </w:r>
      <w:proofErr w:type="spellEnd"/>
      <w:r w:rsidRPr="00F94C36">
        <w:rPr>
          <w:rFonts w:asciiTheme="minorHAnsi" w:hAnsiTheme="minorHAnsi" w:cstheme="minorHAnsi"/>
          <w:color w:val="70AD47" w:themeColor="accent6"/>
          <w:sz w:val="20"/>
          <w:szCs w:val="20"/>
        </w:rPr>
        <w:t>&gt;</w:t>
      </w:r>
      <w:r w:rsidRPr="00F94C36">
        <w:rPr>
          <w:rFonts w:asciiTheme="minorHAnsi" w:hAnsiTheme="minorHAnsi" w:cstheme="minorHAnsi"/>
          <w:sz w:val="20"/>
          <w:szCs w:val="20"/>
        </w:rPr>
        <w:t>Abstract:</w:t>
      </w:r>
      <w:r w:rsidRPr="00F94C36">
        <w:rPr>
          <w:rFonts w:asciiTheme="minorHAnsi" w:hAnsiTheme="minorHAnsi" w:cstheme="minorHAnsi"/>
          <w:color w:val="70AD47" w:themeColor="accent6"/>
          <w:sz w:val="20"/>
          <w:szCs w:val="20"/>
        </w:rPr>
        <w:t>&lt;/</w:t>
      </w:r>
      <w:proofErr w:type="spellStart"/>
      <w:r w:rsidRPr="00F94C36">
        <w:rPr>
          <w:rFonts w:asciiTheme="minorHAnsi" w:hAnsiTheme="minorHAnsi" w:cstheme="minorHAnsi"/>
          <w:color w:val="70AD47" w:themeColor="accent6"/>
          <w:sz w:val="20"/>
          <w:szCs w:val="20"/>
        </w:rPr>
        <w:t>em</w:t>
      </w:r>
      <w:proofErr w:type="spellEnd"/>
      <w:r w:rsidRPr="00F94C36">
        <w:rPr>
          <w:rFonts w:asciiTheme="minorHAnsi" w:hAnsiTheme="minorHAnsi" w:cstheme="minorHAnsi"/>
          <w:color w:val="70AD47" w:themeColor="accent6"/>
          <w:sz w:val="20"/>
          <w:szCs w:val="20"/>
        </w:rPr>
        <w:t>&gt;&lt;/b&gt;</w:t>
      </w:r>
      <w:r w:rsidRPr="00F94C36">
        <w:rPr>
          <w:rFonts w:asciiTheme="minorHAnsi" w:hAnsiTheme="minorHAnsi" w:cstheme="minorHAnsi"/>
          <w:sz w:val="20"/>
          <w:szCs w:val="20"/>
        </w:rPr>
        <w:t xml:space="preserve"> </w:t>
      </w:r>
      <w:r w:rsidR="00BE2B07" w:rsidRPr="00F94C36">
        <w:rPr>
          <w:rFonts w:asciiTheme="minorHAnsi" w:hAnsiTheme="minorHAnsi" w:cstheme="minorHAnsi"/>
          <w:sz w:val="20"/>
          <w:szCs w:val="20"/>
        </w:rPr>
        <w:t xml:space="preserve">Looks at two “Cartesian” theses that seem to the modern mind to be disturbingly de-humanizing: mind-body dualism and the quest for Objective Knowledge. Together these theses suggest a goal of disembodied minds seeking knowledge form no particular point of view. My aim is to re-humanize the Cartesian project by situating these alienating theses in the context of Descartes treatment of the human being. </w:t>
      </w:r>
      <w:r w:rsidR="00BE2B07" w:rsidRPr="00F94C36">
        <w:rPr>
          <w:rFonts w:asciiTheme="minorHAnsi" w:hAnsiTheme="minorHAnsi" w:cstheme="minorHAnsi"/>
          <w:color w:val="70AD47" w:themeColor="accent6"/>
          <w:sz w:val="20"/>
          <w:szCs w:val="20"/>
        </w:rPr>
        <w:t>&lt;/p&gt;</w:t>
      </w:r>
    </w:p>
    <w:p w14:paraId="1CB3C9CD" w14:textId="1FABAE75" w:rsidR="00BE2B07" w:rsidRPr="00F94C36" w:rsidRDefault="00BE2B07" w:rsidP="00BE2B07">
      <w:pPr>
        <w:pStyle w:val="NormalWeb"/>
        <w:rPr>
          <w:rFonts w:asciiTheme="minorHAnsi" w:hAnsiTheme="minorHAnsi" w:cstheme="minorHAnsi"/>
          <w:sz w:val="20"/>
          <w:szCs w:val="20"/>
        </w:rPr>
      </w:pPr>
      <w:r w:rsidRPr="00F94C36">
        <w:rPr>
          <w:rFonts w:asciiTheme="minorHAnsi" w:hAnsiTheme="minorHAnsi" w:cstheme="minorHAnsi"/>
          <w:color w:val="70AD47" w:themeColor="accent6"/>
          <w:sz w:val="20"/>
          <w:szCs w:val="20"/>
        </w:rPr>
        <w:t>&lt;h3</w:t>
      </w:r>
      <w:proofErr w:type="gramStart"/>
      <w:r w:rsidRPr="00F94C36">
        <w:rPr>
          <w:rFonts w:asciiTheme="minorHAnsi" w:hAnsiTheme="minorHAnsi" w:cstheme="minorHAnsi"/>
          <w:color w:val="70AD47" w:themeColor="accent6"/>
          <w:sz w:val="20"/>
          <w:szCs w:val="20"/>
        </w:rPr>
        <w:t>&gt;</w:t>
      </w:r>
      <w:r w:rsidRPr="00F94C36">
        <w:rPr>
          <w:rFonts w:asciiTheme="minorHAnsi" w:hAnsiTheme="minorHAnsi" w:cstheme="minorHAnsi"/>
          <w:sz w:val="20"/>
          <w:szCs w:val="20"/>
        </w:rPr>
        <w:t>“</w:t>
      </w:r>
      <w:proofErr w:type="gramEnd"/>
      <w:r w:rsidRPr="00F94C36">
        <w:rPr>
          <w:rFonts w:asciiTheme="minorHAnsi" w:hAnsiTheme="minorHAnsi" w:cstheme="minorHAnsi"/>
          <w:sz w:val="20"/>
          <w:szCs w:val="20"/>
        </w:rPr>
        <w:t>Sensory Perception of Bodies: Meditation 6.5”</w:t>
      </w:r>
      <w:r w:rsidRPr="00F94C36">
        <w:rPr>
          <w:rFonts w:asciiTheme="minorHAnsi" w:hAnsiTheme="minorHAnsi" w:cstheme="minorHAnsi"/>
          <w:color w:val="70AD47" w:themeColor="accent6"/>
          <w:sz w:val="20"/>
          <w:szCs w:val="20"/>
        </w:rPr>
        <w:t>&lt;/h3&gt;</w:t>
      </w:r>
    </w:p>
    <w:p w14:paraId="3851742C" w14:textId="73E2F775" w:rsidR="00BE2B07" w:rsidRPr="00F94C36" w:rsidRDefault="00BE2B07" w:rsidP="00BE2B07">
      <w:pPr>
        <w:pStyle w:val="NormalWeb"/>
        <w:rPr>
          <w:rFonts w:asciiTheme="minorHAnsi" w:hAnsiTheme="minorHAnsi" w:cstheme="minorHAnsi"/>
          <w:sz w:val="20"/>
          <w:szCs w:val="20"/>
        </w:rPr>
      </w:pPr>
      <w:r w:rsidRPr="00F94C36">
        <w:rPr>
          <w:rFonts w:asciiTheme="minorHAnsi" w:hAnsiTheme="minorHAnsi" w:cstheme="minorHAnsi"/>
          <w:color w:val="70AD47" w:themeColor="accent6"/>
          <w:sz w:val="20"/>
          <w:szCs w:val="20"/>
        </w:rPr>
        <w:t>&lt;h4&gt;</w:t>
      </w:r>
      <w:r w:rsidRPr="00F94C36">
        <w:rPr>
          <w:rFonts w:asciiTheme="minorHAnsi" w:hAnsiTheme="minorHAnsi" w:cstheme="minorHAnsi"/>
          <w:sz w:val="20"/>
          <w:szCs w:val="20"/>
        </w:rPr>
        <w:t>in The Cambridge Companion to Descartes’ Meditations, ed. David Cunning (Cambridge: Cambridge University Press, 2014): 258-</w:t>
      </w:r>
      <w:proofErr w:type="gramStart"/>
      <w:r w:rsidRPr="00F94C36">
        <w:rPr>
          <w:rFonts w:asciiTheme="minorHAnsi" w:hAnsiTheme="minorHAnsi" w:cstheme="minorHAnsi"/>
          <w:sz w:val="20"/>
          <w:szCs w:val="20"/>
        </w:rPr>
        <w:t>276.</w:t>
      </w:r>
      <w:r w:rsidRPr="00F94C36">
        <w:rPr>
          <w:rFonts w:asciiTheme="minorHAnsi" w:hAnsiTheme="minorHAnsi" w:cstheme="minorHAnsi"/>
          <w:color w:val="70AD47" w:themeColor="accent6"/>
          <w:sz w:val="20"/>
          <w:szCs w:val="20"/>
        </w:rPr>
        <w:t>&lt;</w:t>
      </w:r>
      <w:proofErr w:type="gramEnd"/>
      <w:r w:rsidRPr="00F94C36">
        <w:rPr>
          <w:rFonts w:asciiTheme="minorHAnsi" w:hAnsiTheme="minorHAnsi" w:cstheme="minorHAnsi"/>
          <w:color w:val="70AD47" w:themeColor="accent6"/>
          <w:sz w:val="20"/>
          <w:szCs w:val="20"/>
        </w:rPr>
        <w:t>/h4&gt;</w:t>
      </w:r>
    </w:p>
    <w:p w14:paraId="27E28664" w14:textId="53F19410" w:rsidR="00BE2B07" w:rsidRPr="00F94C36" w:rsidRDefault="00BE2B07" w:rsidP="00BE2B07">
      <w:pPr>
        <w:pStyle w:val="NormalWeb"/>
        <w:rPr>
          <w:rFonts w:asciiTheme="minorHAnsi" w:hAnsiTheme="minorHAnsi" w:cstheme="minorHAnsi"/>
          <w:sz w:val="20"/>
          <w:szCs w:val="20"/>
        </w:rPr>
      </w:pPr>
      <w:r w:rsidRPr="00F94C36">
        <w:rPr>
          <w:rFonts w:asciiTheme="minorHAnsi" w:hAnsiTheme="minorHAnsi" w:cstheme="minorHAnsi"/>
          <w:color w:val="70AD47" w:themeColor="accent6"/>
          <w:sz w:val="20"/>
          <w:szCs w:val="20"/>
        </w:rPr>
        <w:t>&lt;p&gt;</w:t>
      </w:r>
      <w:r w:rsidR="00970BD8" w:rsidRPr="00F94C36">
        <w:rPr>
          <w:rFonts w:asciiTheme="minorHAnsi" w:hAnsiTheme="minorHAnsi" w:cstheme="minorHAnsi"/>
          <w:color w:val="70AD47" w:themeColor="accent6"/>
          <w:sz w:val="20"/>
          <w:szCs w:val="20"/>
        </w:rPr>
        <w:t>&lt;b&gt;&lt;</w:t>
      </w:r>
      <w:proofErr w:type="spellStart"/>
      <w:r w:rsidR="00970BD8" w:rsidRPr="00F94C36">
        <w:rPr>
          <w:rFonts w:asciiTheme="minorHAnsi" w:hAnsiTheme="minorHAnsi" w:cstheme="minorHAnsi"/>
          <w:color w:val="70AD47" w:themeColor="accent6"/>
          <w:sz w:val="20"/>
          <w:szCs w:val="20"/>
        </w:rPr>
        <w:t>em</w:t>
      </w:r>
      <w:proofErr w:type="spellEnd"/>
      <w:r w:rsidR="00970BD8" w:rsidRPr="00F94C36">
        <w:rPr>
          <w:rFonts w:asciiTheme="minorHAnsi" w:hAnsiTheme="minorHAnsi" w:cstheme="minorHAnsi"/>
          <w:color w:val="70AD47" w:themeColor="accent6"/>
          <w:sz w:val="20"/>
          <w:szCs w:val="20"/>
        </w:rPr>
        <w:t>&gt;</w:t>
      </w:r>
      <w:r w:rsidR="00970BD8" w:rsidRPr="00F94C36">
        <w:rPr>
          <w:rFonts w:asciiTheme="minorHAnsi" w:hAnsiTheme="minorHAnsi" w:cstheme="minorHAnsi"/>
          <w:sz w:val="20"/>
          <w:szCs w:val="20"/>
        </w:rPr>
        <w:t>Abstract:</w:t>
      </w:r>
      <w:r w:rsidR="00970BD8" w:rsidRPr="00F94C36">
        <w:rPr>
          <w:rFonts w:asciiTheme="minorHAnsi" w:hAnsiTheme="minorHAnsi" w:cstheme="minorHAnsi"/>
          <w:color w:val="70AD47" w:themeColor="accent6"/>
          <w:sz w:val="20"/>
          <w:szCs w:val="20"/>
        </w:rPr>
        <w:t>&lt;/</w:t>
      </w:r>
      <w:proofErr w:type="spellStart"/>
      <w:r w:rsidR="00970BD8" w:rsidRPr="00F94C36">
        <w:rPr>
          <w:rFonts w:asciiTheme="minorHAnsi" w:hAnsiTheme="minorHAnsi" w:cstheme="minorHAnsi"/>
          <w:color w:val="70AD47" w:themeColor="accent6"/>
          <w:sz w:val="20"/>
          <w:szCs w:val="20"/>
        </w:rPr>
        <w:t>em</w:t>
      </w:r>
      <w:proofErr w:type="spellEnd"/>
      <w:r w:rsidR="00970BD8" w:rsidRPr="00F94C36">
        <w:rPr>
          <w:rFonts w:asciiTheme="minorHAnsi" w:hAnsiTheme="minorHAnsi" w:cstheme="minorHAnsi"/>
          <w:color w:val="70AD47" w:themeColor="accent6"/>
          <w:sz w:val="20"/>
          <w:szCs w:val="20"/>
        </w:rPr>
        <w:t>&gt;&lt;/b&gt;</w:t>
      </w:r>
      <w:r w:rsidR="00970BD8" w:rsidRPr="00F94C36">
        <w:rPr>
          <w:rFonts w:asciiTheme="minorHAnsi" w:hAnsiTheme="minorHAnsi" w:cstheme="minorHAnsi"/>
          <w:sz w:val="20"/>
          <w:szCs w:val="20"/>
        </w:rPr>
        <w:t xml:space="preserve"> </w:t>
      </w:r>
      <w:r w:rsidRPr="00F94C36">
        <w:rPr>
          <w:rFonts w:asciiTheme="minorHAnsi" w:hAnsiTheme="minorHAnsi" w:cstheme="minorHAnsi"/>
          <w:sz w:val="20"/>
          <w:szCs w:val="20"/>
        </w:rPr>
        <w:t xml:space="preserve">Begins with a brief guided tour of Descartes’ Meditations that highlights the epistemic unraveling of the senses from Meditation 1 to Meditation 6.5. Half way through Meditation 6, Descartes pauses to re-examine the senses in the light of the fact that they are part of a nature given to him by a non-deceiving God. They can’t be all bad. The second half of Meditation 6 is devoted to re-habilitating the senses, an endeavor which involves re-casting them as critical guides to survival. The remainder of the paper explores this re-purposing of the senses in his treatment of bodily awareness, so-called “secondary-quality” perception, and spatial perception. In the end, there is a division of cognitive labor in the cognitive economy of the Cartesian mind: the intellect is our best guide to metaphysics; the senses are our best guides to life and </w:t>
      </w:r>
      <w:proofErr w:type="gramStart"/>
      <w:r w:rsidRPr="00F94C36">
        <w:rPr>
          <w:rFonts w:asciiTheme="minorHAnsi" w:hAnsiTheme="minorHAnsi" w:cstheme="minorHAnsi"/>
          <w:sz w:val="20"/>
          <w:szCs w:val="20"/>
        </w:rPr>
        <w:t>action.</w:t>
      </w:r>
      <w:r w:rsidRPr="00F94C36">
        <w:rPr>
          <w:rFonts w:asciiTheme="minorHAnsi" w:hAnsiTheme="minorHAnsi" w:cstheme="minorHAnsi"/>
          <w:color w:val="70AD47" w:themeColor="accent6"/>
          <w:sz w:val="20"/>
          <w:szCs w:val="20"/>
        </w:rPr>
        <w:t>&lt;</w:t>
      </w:r>
      <w:proofErr w:type="gramEnd"/>
      <w:r w:rsidRPr="00F94C36">
        <w:rPr>
          <w:rFonts w:asciiTheme="minorHAnsi" w:hAnsiTheme="minorHAnsi" w:cstheme="minorHAnsi"/>
          <w:color w:val="70AD47" w:themeColor="accent6"/>
          <w:sz w:val="20"/>
          <w:szCs w:val="20"/>
        </w:rPr>
        <w:t>/p&gt;</w:t>
      </w:r>
    </w:p>
    <w:p w14:paraId="358C1DED" w14:textId="3601A2E3" w:rsidR="00BE2B07" w:rsidRPr="00F94C36" w:rsidRDefault="00BE2B07" w:rsidP="00BE2B07">
      <w:pPr>
        <w:pStyle w:val="NormalWeb"/>
        <w:rPr>
          <w:rFonts w:asciiTheme="minorHAnsi" w:hAnsiTheme="minorHAnsi" w:cstheme="minorHAnsi"/>
          <w:sz w:val="20"/>
          <w:szCs w:val="20"/>
        </w:rPr>
      </w:pPr>
      <w:r w:rsidRPr="00F94C36">
        <w:rPr>
          <w:rFonts w:asciiTheme="minorHAnsi" w:hAnsiTheme="minorHAnsi" w:cstheme="minorHAnsi"/>
          <w:color w:val="70AD47" w:themeColor="accent6"/>
          <w:sz w:val="20"/>
          <w:szCs w:val="20"/>
        </w:rPr>
        <w:t>&lt;h3</w:t>
      </w:r>
      <w:proofErr w:type="gramStart"/>
      <w:r w:rsidRPr="00F94C36">
        <w:rPr>
          <w:rFonts w:asciiTheme="minorHAnsi" w:hAnsiTheme="minorHAnsi" w:cstheme="minorHAnsi"/>
          <w:color w:val="70AD47" w:themeColor="accent6"/>
          <w:sz w:val="20"/>
          <w:szCs w:val="20"/>
        </w:rPr>
        <w:t>&gt;</w:t>
      </w:r>
      <w:r w:rsidRPr="00F94C36">
        <w:rPr>
          <w:rFonts w:asciiTheme="minorHAnsi" w:hAnsiTheme="minorHAnsi" w:cstheme="minorHAnsi"/>
          <w:sz w:val="20"/>
          <w:szCs w:val="20"/>
        </w:rPr>
        <w:t>“</w:t>
      </w:r>
      <w:proofErr w:type="gramEnd"/>
      <w:r w:rsidRPr="00F94C36">
        <w:rPr>
          <w:rFonts w:asciiTheme="minorHAnsi" w:hAnsiTheme="minorHAnsi" w:cstheme="minorHAnsi"/>
          <w:sz w:val="20"/>
          <w:szCs w:val="20"/>
        </w:rPr>
        <w:t>Perception in Early Modern Philosophy”</w:t>
      </w:r>
      <w:r w:rsidRPr="00F94C36">
        <w:rPr>
          <w:rFonts w:asciiTheme="minorHAnsi" w:hAnsiTheme="minorHAnsi" w:cstheme="minorHAnsi"/>
          <w:color w:val="70AD47" w:themeColor="accent6"/>
          <w:sz w:val="20"/>
          <w:szCs w:val="20"/>
        </w:rPr>
        <w:t>&lt;/h3&gt;</w:t>
      </w:r>
    </w:p>
    <w:p w14:paraId="5B64D5B4" w14:textId="061C878B" w:rsidR="00BE2B07" w:rsidRPr="00F94C36" w:rsidRDefault="00BE2B07" w:rsidP="00BE2B07">
      <w:pPr>
        <w:pStyle w:val="NormalWeb"/>
        <w:rPr>
          <w:rFonts w:asciiTheme="minorHAnsi" w:hAnsiTheme="minorHAnsi" w:cstheme="minorHAnsi"/>
          <w:sz w:val="20"/>
          <w:szCs w:val="20"/>
        </w:rPr>
      </w:pPr>
      <w:r w:rsidRPr="00F94C36">
        <w:rPr>
          <w:rFonts w:asciiTheme="minorHAnsi" w:hAnsiTheme="minorHAnsi" w:cstheme="minorHAnsi"/>
          <w:color w:val="70AD47" w:themeColor="accent6"/>
          <w:sz w:val="20"/>
          <w:szCs w:val="20"/>
        </w:rPr>
        <w:t>&lt;h4&gt;</w:t>
      </w:r>
      <w:r w:rsidRPr="00F94C36">
        <w:rPr>
          <w:rFonts w:asciiTheme="minorHAnsi" w:hAnsiTheme="minorHAnsi" w:cstheme="minorHAnsi"/>
          <w:sz w:val="20"/>
          <w:szCs w:val="20"/>
        </w:rPr>
        <w:t xml:space="preserve">in the Oxford Handbook of Philosophy of Perception,” ed. Mohan </w:t>
      </w:r>
      <w:proofErr w:type="spellStart"/>
      <w:r w:rsidRPr="00F94C36">
        <w:rPr>
          <w:rFonts w:asciiTheme="minorHAnsi" w:hAnsiTheme="minorHAnsi" w:cstheme="minorHAnsi"/>
          <w:sz w:val="20"/>
          <w:szCs w:val="20"/>
        </w:rPr>
        <w:t>Matthen</w:t>
      </w:r>
      <w:proofErr w:type="spellEnd"/>
      <w:r w:rsidRPr="00F94C36">
        <w:rPr>
          <w:rFonts w:asciiTheme="minorHAnsi" w:hAnsiTheme="minorHAnsi" w:cstheme="minorHAnsi"/>
          <w:sz w:val="20"/>
          <w:szCs w:val="20"/>
        </w:rPr>
        <w:t xml:space="preserve"> (Oxford: Oxford University Press), Forthcoming </w:t>
      </w:r>
      <w:proofErr w:type="gramStart"/>
      <w:r w:rsidRPr="00F94C36">
        <w:rPr>
          <w:rFonts w:asciiTheme="minorHAnsi" w:hAnsiTheme="minorHAnsi" w:cstheme="minorHAnsi"/>
          <w:sz w:val="20"/>
          <w:szCs w:val="20"/>
        </w:rPr>
        <w:t>2013.</w:t>
      </w:r>
      <w:r w:rsidRPr="00F94C36">
        <w:rPr>
          <w:rFonts w:asciiTheme="minorHAnsi" w:hAnsiTheme="minorHAnsi" w:cstheme="minorHAnsi"/>
          <w:color w:val="70AD47" w:themeColor="accent6"/>
          <w:sz w:val="20"/>
          <w:szCs w:val="20"/>
        </w:rPr>
        <w:t>&lt;</w:t>
      </w:r>
      <w:proofErr w:type="gramEnd"/>
      <w:r w:rsidRPr="00F94C36">
        <w:rPr>
          <w:rFonts w:asciiTheme="minorHAnsi" w:hAnsiTheme="minorHAnsi" w:cstheme="minorHAnsi"/>
          <w:color w:val="70AD47" w:themeColor="accent6"/>
          <w:sz w:val="20"/>
          <w:szCs w:val="20"/>
        </w:rPr>
        <w:t>/h4&gt;</w:t>
      </w:r>
    </w:p>
    <w:p w14:paraId="4667349B" w14:textId="368BB042" w:rsidR="00BE2B07" w:rsidRPr="00F94C36" w:rsidRDefault="00BE2B07" w:rsidP="00BE2B07">
      <w:pPr>
        <w:pStyle w:val="NormalWeb"/>
        <w:rPr>
          <w:rFonts w:asciiTheme="minorHAnsi" w:hAnsiTheme="minorHAnsi" w:cstheme="minorHAnsi"/>
          <w:sz w:val="20"/>
          <w:szCs w:val="20"/>
        </w:rPr>
      </w:pPr>
      <w:r w:rsidRPr="00F94C36">
        <w:rPr>
          <w:rFonts w:asciiTheme="minorHAnsi" w:hAnsiTheme="minorHAnsi" w:cstheme="minorHAnsi"/>
          <w:color w:val="70AD47" w:themeColor="accent6"/>
          <w:sz w:val="20"/>
          <w:szCs w:val="20"/>
        </w:rPr>
        <w:lastRenderedPageBreak/>
        <w:t>&lt;p&gt;</w:t>
      </w:r>
      <w:r w:rsidRPr="00F94C36">
        <w:rPr>
          <w:rFonts w:asciiTheme="minorHAnsi" w:hAnsiTheme="minorHAnsi" w:cstheme="minorHAnsi"/>
          <w:sz w:val="20"/>
          <w:szCs w:val="20"/>
        </w:rPr>
        <w:t xml:space="preserve">An overview of several of the leading issues discussed among early modern philosopher-scientists concerning sensory perception. These include: (a) the primary-secondary quality distinction; (b) the nature and details of sensory processing; (c) the structure of sense perceptual experience; (d) the place of “ideas” in accounts of sensory perception; and (e) sensory </w:t>
      </w:r>
      <w:proofErr w:type="gramStart"/>
      <w:r w:rsidRPr="00F94C36">
        <w:rPr>
          <w:rFonts w:asciiTheme="minorHAnsi" w:hAnsiTheme="minorHAnsi" w:cstheme="minorHAnsi"/>
          <w:sz w:val="20"/>
          <w:szCs w:val="20"/>
        </w:rPr>
        <w:t>epistemology.</w:t>
      </w:r>
      <w:r w:rsidRPr="00F94C36">
        <w:rPr>
          <w:rFonts w:asciiTheme="minorHAnsi" w:hAnsiTheme="minorHAnsi" w:cstheme="minorHAnsi"/>
          <w:color w:val="70AD47" w:themeColor="accent6"/>
          <w:sz w:val="20"/>
          <w:szCs w:val="20"/>
        </w:rPr>
        <w:t>&lt;</w:t>
      </w:r>
      <w:proofErr w:type="gramEnd"/>
      <w:r w:rsidRPr="00F94C36">
        <w:rPr>
          <w:rFonts w:asciiTheme="minorHAnsi" w:hAnsiTheme="minorHAnsi" w:cstheme="minorHAnsi"/>
          <w:color w:val="70AD47" w:themeColor="accent6"/>
          <w:sz w:val="20"/>
          <w:szCs w:val="20"/>
        </w:rPr>
        <w:t>/p&gt;</w:t>
      </w:r>
    </w:p>
    <w:p w14:paraId="6E9DF313" w14:textId="7793CD78" w:rsidR="00BE2B07" w:rsidRPr="00F94C36" w:rsidRDefault="00BE2B07" w:rsidP="00BE2B07">
      <w:pPr>
        <w:pStyle w:val="NormalWeb"/>
        <w:rPr>
          <w:rFonts w:asciiTheme="minorHAnsi" w:hAnsiTheme="minorHAnsi" w:cstheme="minorHAnsi"/>
          <w:sz w:val="20"/>
          <w:szCs w:val="20"/>
        </w:rPr>
      </w:pPr>
      <w:bookmarkStart w:id="26" w:name="OLE_LINK12"/>
      <w:bookmarkStart w:id="27" w:name="OLE_LINK13"/>
      <w:r w:rsidRPr="00F94C36">
        <w:rPr>
          <w:rFonts w:asciiTheme="minorHAnsi" w:hAnsiTheme="minorHAnsi" w:cstheme="minorHAnsi"/>
          <w:color w:val="70AD47" w:themeColor="accent6"/>
          <w:sz w:val="20"/>
          <w:szCs w:val="20"/>
        </w:rPr>
        <w:t>&lt;h3</w:t>
      </w:r>
      <w:proofErr w:type="gramStart"/>
      <w:r w:rsidRPr="00F94C36">
        <w:rPr>
          <w:rFonts w:asciiTheme="minorHAnsi" w:hAnsiTheme="minorHAnsi" w:cstheme="minorHAnsi"/>
          <w:color w:val="70AD47" w:themeColor="accent6"/>
          <w:sz w:val="20"/>
          <w:szCs w:val="20"/>
        </w:rPr>
        <w:t>&gt;</w:t>
      </w:r>
      <w:r w:rsidRPr="00F94C36">
        <w:rPr>
          <w:rFonts w:asciiTheme="minorHAnsi" w:hAnsiTheme="minorHAnsi" w:cstheme="minorHAnsi"/>
          <w:sz w:val="20"/>
          <w:szCs w:val="20"/>
        </w:rPr>
        <w:t>“</w:t>
      </w:r>
      <w:proofErr w:type="gramEnd"/>
      <w:r w:rsidRPr="00F94C36">
        <w:rPr>
          <w:rFonts w:asciiTheme="minorHAnsi" w:hAnsiTheme="minorHAnsi" w:cstheme="minorHAnsi"/>
          <w:sz w:val="20"/>
          <w:szCs w:val="20"/>
        </w:rPr>
        <w:t>Cartesian Consciousness Reconsidered”</w:t>
      </w:r>
      <w:r w:rsidRPr="00F94C36">
        <w:rPr>
          <w:rFonts w:asciiTheme="minorHAnsi" w:hAnsiTheme="minorHAnsi" w:cstheme="minorHAnsi"/>
          <w:color w:val="70AD47" w:themeColor="accent6"/>
          <w:sz w:val="20"/>
          <w:szCs w:val="20"/>
        </w:rPr>
        <w:t>&lt;/h3&gt;</w:t>
      </w:r>
    </w:p>
    <w:p w14:paraId="3C832161" w14:textId="0D3E62C1" w:rsidR="00BE2B07" w:rsidRPr="00F94C36" w:rsidRDefault="00BE2B07" w:rsidP="00BE2B07">
      <w:pPr>
        <w:pStyle w:val="NormalWeb"/>
        <w:rPr>
          <w:rFonts w:asciiTheme="minorHAnsi" w:hAnsiTheme="minorHAnsi" w:cstheme="minorHAnsi"/>
          <w:sz w:val="20"/>
          <w:szCs w:val="20"/>
        </w:rPr>
      </w:pPr>
      <w:r w:rsidRPr="00F94C36">
        <w:rPr>
          <w:rFonts w:asciiTheme="minorHAnsi" w:hAnsiTheme="minorHAnsi" w:cstheme="minorHAnsi"/>
          <w:color w:val="70AD47" w:themeColor="accent6"/>
          <w:sz w:val="20"/>
          <w:szCs w:val="20"/>
        </w:rPr>
        <w:t>&lt;h4&gt;</w:t>
      </w:r>
      <w:r w:rsidRPr="00F94C36">
        <w:rPr>
          <w:rFonts w:asciiTheme="minorHAnsi" w:hAnsiTheme="minorHAnsi" w:cstheme="minorHAnsi"/>
          <w:sz w:val="20"/>
          <w:szCs w:val="20"/>
        </w:rPr>
        <w:t>in Philosophers’ Imprint 12(2) (January 2012): 1-</w:t>
      </w:r>
      <w:proofErr w:type="gramStart"/>
      <w:r w:rsidRPr="00F94C36">
        <w:rPr>
          <w:rFonts w:asciiTheme="minorHAnsi" w:hAnsiTheme="minorHAnsi" w:cstheme="minorHAnsi"/>
          <w:sz w:val="20"/>
          <w:szCs w:val="20"/>
        </w:rPr>
        <w:t>21.</w:t>
      </w:r>
      <w:r w:rsidRPr="00F94C36">
        <w:rPr>
          <w:rFonts w:asciiTheme="minorHAnsi" w:hAnsiTheme="minorHAnsi" w:cstheme="minorHAnsi"/>
          <w:color w:val="70AD47" w:themeColor="accent6"/>
          <w:sz w:val="20"/>
          <w:szCs w:val="20"/>
        </w:rPr>
        <w:t>&lt;</w:t>
      </w:r>
      <w:proofErr w:type="gramEnd"/>
      <w:r w:rsidRPr="00F94C36">
        <w:rPr>
          <w:rFonts w:asciiTheme="minorHAnsi" w:hAnsiTheme="minorHAnsi" w:cstheme="minorHAnsi"/>
          <w:color w:val="70AD47" w:themeColor="accent6"/>
          <w:sz w:val="20"/>
          <w:szCs w:val="20"/>
        </w:rPr>
        <w:t>/h4&gt;</w:t>
      </w:r>
    </w:p>
    <w:p w14:paraId="0DA45B49" w14:textId="75CA1242" w:rsidR="00BE2B07" w:rsidRPr="00F94C36" w:rsidRDefault="00BE2B07" w:rsidP="00BE2B07">
      <w:pPr>
        <w:pStyle w:val="NormalWeb"/>
        <w:rPr>
          <w:rFonts w:asciiTheme="minorHAnsi" w:hAnsiTheme="minorHAnsi" w:cstheme="minorHAnsi"/>
          <w:sz w:val="20"/>
          <w:szCs w:val="20"/>
        </w:rPr>
      </w:pPr>
      <w:r w:rsidRPr="00F94C36">
        <w:rPr>
          <w:rFonts w:asciiTheme="minorHAnsi" w:hAnsiTheme="minorHAnsi" w:cstheme="minorHAnsi"/>
          <w:color w:val="70AD47" w:themeColor="accent6"/>
          <w:sz w:val="20"/>
          <w:szCs w:val="20"/>
        </w:rPr>
        <w:t>&lt;p&gt;</w:t>
      </w:r>
      <w:r w:rsidR="00970BD8" w:rsidRPr="00F94C36">
        <w:rPr>
          <w:rFonts w:asciiTheme="minorHAnsi" w:hAnsiTheme="minorHAnsi" w:cstheme="minorHAnsi"/>
          <w:color w:val="70AD47" w:themeColor="accent6"/>
          <w:sz w:val="20"/>
          <w:szCs w:val="20"/>
        </w:rPr>
        <w:t>&lt;b&gt;&lt;</w:t>
      </w:r>
      <w:proofErr w:type="spellStart"/>
      <w:r w:rsidR="00970BD8" w:rsidRPr="00F94C36">
        <w:rPr>
          <w:rFonts w:asciiTheme="minorHAnsi" w:hAnsiTheme="minorHAnsi" w:cstheme="minorHAnsi"/>
          <w:color w:val="70AD47" w:themeColor="accent6"/>
          <w:sz w:val="20"/>
          <w:szCs w:val="20"/>
        </w:rPr>
        <w:t>em</w:t>
      </w:r>
      <w:proofErr w:type="spellEnd"/>
      <w:r w:rsidR="00970BD8" w:rsidRPr="00F94C36">
        <w:rPr>
          <w:rFonts w:asciiTheme="minorHAnsi" w:hAnsiTheme="minorHAnsi" w:cstheme="minorHAnsi"/>
          <w:color w:val="70AD47" w:themeColor="accent6"/>
          <w:sz w:val="20"/>
          <w:szCs w:val="20"/>
        </w:rPr>
        <w:t>&gt;</w:t>
      </w:r>
      <w:r w:rsidR="00970BD8" w:rsidRPr="00F94C36">
        <w:rPr>
          <w:rFonts w:asciiTheme="minorHAnsi" w:hAnsiTheme="minorHAnsi" w:cstheme="minorHAnsi"/>
          <w:sz w:val="20"/>
          <w:szCs w:val="20"/>
        </w:rPr>
        <w:t>Abstract:</w:t>
      </w:r>
      <w:r w:rsidR="00970BD8" w:rsidRPr="00F94C36">
        <w:rPr>
          <w:rFonts w:asciiTheme="minorHAnsi" w:hAnsiTheme="minorHAnsi" w:cstheme="minorHAnsi"/>
          <w:color w:val="70AD47" w:themeColor="accent6"/>
          <w:sz w:val="20"/>
          <w:szCs w:val="20"/>
        </w:rPr>
        <w:t>&lt;/</w:t>
      </w:r>
      <w:proofErr w:type="spellStart"/>
      <w:r w:rsidR="00970BD8" w:rsidRPr="00F94C36">
        <w:rPr>
          <w:rFonts w:asciiTheme="minorHAnsi" w:hAnsiTheme="minorHAnsi" w:cstheme="minorHAnsi"/>
          <w:color w:val="70AD47" w:themeColor="accent6"/>
          <w:sz w:val="20"/>
          <w:szCs w:val="20"/>
        </w:rPr>
        <w:t>em</w:t>
      </w:r>
      <w:proofErr w:type="spellEnd"/>
      <w:r w:rsidR="00970BD8" w:rsidRPr="00F94C36">
        <w:rPr>
          <w:rFonts w:asciiTheme="minorHAnsi" w:hAnsiTheme="minorHAnsi" w:cstheme="minorHAnsi"/>
          <w:color w:val="70AD47" w:themeColor="accent6"/>
          <w:sz w:val="20"/>
          <w:szCs w:val="20"/>
        </w:rPr>
        <w:t>&gt;&lt;/b&gt;</w:t>
      </w:r>
      <w:r w:rsidR="00970BD8" w:rsidRPr="00F94C36">
        <w:rPr>
          <w:rFonts w:asciiTheme="minorHAnsi" w:hAnsiTheme="minorHAnsi" w:cstheme="minorHAnsi"/>
          <w:sz w:val="20"/>
          <w:szCs w:val="20"/>
        </w:rPr>
        <w:t xml:space="preserve"> </w:t>
      </w:r>
      <w:r w:rsidRPr="00F94C36">
        <w:rPr>
          <w:rFonts w:asciiTheme="minorHAnsi" w:hAnsiTheme="minorHAnsi" w:cstheme="minorHAnsi"/>
          <w:sz w:val="20"/>
          <w:szCs w:val="20"/>
        </w:rPr>
        <w:t xml:space="preserve">Descartes (in)famously revolutionized our conception of the mind by identifying consciousness as the mark of the mental: all and only thoughts are conscious. Today the idea that all thoughts are conscious sees hopelessly naïve or blindly dogmatic. Empirical psychologists, psychiatrists, and zombie-loving philosophers all embrace the existence, or at least the possibility, of unconscious thoughts. But Descartes faces a problem more serious than being snubbed by today’s intellectuals: in his own work on the mind, Descartes himself seems to posit a whole host of unconscious thoughts. Something is not as it seems. Either Descartes is remarkably inconsistent, or his claim that all thought is conscious is more nuanced than it appears. In this paper I argue that while Descartes was indeed unwavering in his commitment to the conscious mark, he distinguished different types and degrees of consciousness that make for a rather rich cognitive psychology, one that is capable of accommodating a range of phenomena that others might be tempted to identify as </w:t>
      </w:r>
      <w:proofErr w:type="gramStart"/>
      <w:r w:rsidRPr="00F94C36">
        <w:rPr>
          <w:rFonts w:asciiTheme="minorHAnsi" w:hAnsiTheme="minorHAnsi" w:cstheme="minorHAnsi"/>
          <w:sz w:val="20"/>
          <w:szCs w:val="20"/>
        </w:rPr>
        <w:t>unconscious.</w:t>
      </w:r>
      <w:r w:rsidRPr="00F94C36">
        <w:rPr>
          <w:rFonts w:asciiTheme="minorHAnsi" w:hAnsiTheme="minorHAnsi" w:cstheme="minorHAnsi"/>
          <w:color w:val="70AD47" w:themeColor="accent6"/>
          <w:sz w:val="20"/>
          <w:szCs w:val="20"/>
        </w:rPr>
        <w:t>&lt;</w:t>
      </w:r>
      <w:proofErr w:type="gramEnd"/>
      <w:r w:rsidRPr="00F94C36">
        <w:rPr>
          <w:rFonts w:asciiTheme="minorHAnsi" w:hAnsiTheme="minorHAnsi" w:cstheme="minorHAnsi"/>
          <w:color w:val="70AD47" w:themeColor="accent6"/>
          <w:sz w:val="20"/>
          <w:szCs w:val="20"/>
        </w:rPr>
        <w:t>/p&gt;</w:t>
      </w:r>
    </w:p>
    <w:bookmarkEnd w:id="26"/>
    <w:bookmarkEnd w:id="27"/>
    <w:p w14:paraId="64344E5A" w14:textId="79780815" w:rsidR="00970BD8" w:rsidRPr="00F94C36" w:rsidRDefault="00970BD8" w:rsidP="00970BD8">
      <w:pPr>
        <w:pStyle w:val="NormalWeb"/>
        <w:rPr>
          <w:rFonts w:asciiTheme="minorHAnsi" w:hAnsiTheme="minorHAnsi" w:cstheme="minorHAnsi"/>
          <w:color w:val="70AD47" w:themeColor="accent6"/>
          <w:sz w:val="20"/>
          <w:szCs w:val="20"/>
        </w:rPr>
      </w:pPr>
      <w:r w:rsidRPr="00F94C36">
        <w:rPr>
          <w:rFonts w:asciiTheme="minorHAnsi" w:hAnsiTheme="minorHAnsi" w:cstheme="minorHAnsi"/>
          <w:color w:val="70AD47" w:themeColor="accent6"/>
          <w:sz w:val="20"/>
          <w:szCs w:val="20"/>
        </w:rPr>
        <w:t xml:space="preserve">&lt;h3&gt; </w:t>
      </w:r>
      <w:hyperlink r:id="rId4" w:history="1">
        <w:r w:rsidRPr="00F94C36">
          <w:rPr>
            <w:rStyle w:val="Hyperlink"/>
            <w:rFonts w:asciiTheme="minorHAnsi" w:hAnsiTheme="minorHAnsi" w:cstheme="minorHAnsi"/>
            <w:sz w:val="20"/>
            <w:szCs w:val="20"/>
          </w:rPr>
          <w:t>“Leibnizian Consciousness Reconsidered”</w:t>
        </w:r>
      </w:hyperlink>
      <w:r w:rsidRPr="00F94C36">
        <w:rPr>
          <w:rFonts w:asciiTheme="minorHAnsi" w:hAnsiTheme="minorHAnsi" w:cstheme="minorHAnsi"/>
          <w:color w:val="70AD47" w:themeColor="accent6"/>
          <w:sz w:val="20"/>
          <w:szCs w:val="20"/>
        </w:rPr>
        <w:t xml:space="preserve"> &lt;/h3&gt;</w:t>
      </w:r>
    </w:p>
    <w:p w14:paraId="45AECB7B" w14:textId="7FA1B3B4" w:rsidR="00970BD8" w:rsidRPr="00F94C36" w:rsidRDefault="00970BD8" w:rsidP="00970BD8">
      <w:pPr>
        <w:pStyle w:val="NormalWeb"/>
        <w:rPr>
          <w:rFonts w:asciiTheme="minorHAnsi" w:hAnsiTheme="minorHAnsi" w:cstheme="minorHAnsi"/>
          <w:sz w:val="20"/>
          <w:szCs w:val="20"/>
        </w:rPr>
      </w:pPr>
      <w:r w:rsidRPr="00F94C36">
        <w:rPr>
          <w:rFonts w:asciiTheme="minorHAnsi" w:hAnsiTheme="minorHAnsi" w:cstheme="minorHAnsi"/>
          <w:color w:val="70AD47" w:themeColor="accent6"/>
          <w:sz w:val="20"/>
          <w:szCs w:val="20"/>
        </w:rPr>
        <w:t xml:space="preserve">&lt;h4&gt; </w:t>
      </w:r>
      <w:r w:rsidRPr="00F94C36">
        <w:rPr>
          <w:rFonts w:asciiTheme="minorHAnsi" w:hAnsiTheme="minorHAnsi" w:cstheme="minorHAnsi"/>
          <w:sz w:val="20"/>
          <w:szCs w:val="20"/>
        </w:rPr>
        <w:t xml:space="preserve">in </w:t>
      </w:r>
      <w:proofErr w:type="spellStart"/>
      <w:r w:rsidRPr="00F94C36">
        <w:rPr>
          <w:rFonts w:asciiTheme="minorHAnsi" w:hAnsiTheme="minorHAnsi" w:cstheme="minorHAnsi"/>
          <w:sz w:val="20"/>
          <w:szCs w:val="20"/>
        </w:rPr>
        <w:t>Studia</w:t>
      </w:r>
      <w:proofErr w:type="spellEnd"/>
      <w:r w:rsidRPr="00F94C36">
        <w:rPr>
          <w:rFonts w:asciiTheme="minorHAnsi" w:hAnsiTheme="minorHAnsi" w:cstheme="minorHAnsi"/>
          <w:sz w:val="20"/>
          <w:szCs w:val="20"/>
        </w:rPr>
        <w:t xml:space="preserve"> </w:t>
      </w:r>
      <w:proofErr w:type="spellStart"/>
      <w:r w:rsidRPr="00F94C36">
        <w:rPr>
          <w:rFonts w:asciiTheme="minorHAnsi" w:hAnsiTheme="minorHAnsi" w:cstheme="minorHAnsi"/>
          <w:sz w:val="20"/>
          <w:szCs w:val="20"/>
        </w:rPr>
        <w:t>leibnitiana</w:t>
      </w:r>
      <w:proofErr w:type="spellEnd"/>
      <w:r w:rsidRPr="00F94C36">
        <w:rPr>
          <w:rFonts w:asciiTheme="minorHAnsi" w:hAnsiTheme="minorHAnsi" w:cstheme="minorHAnsi"/>
          <w:sz w:val="20"/>
          <w:szCs w:val="20"/>
        </w:rPr>
        <w:t xml:space="preserve"> 43(2) (2011): 196-215.</w:t>
      </w:r>
      <w:r w:rsidRPr="00F94C36">
        <w:rPr>
          <w:rFonts w:asciiTheme="minorHAnsi" w:hAnsiTheme="minorHAnsi" w:cstheme="minorHAnsi"/>
          <w:color w:val="70AD47" w:themeColor="accent6"/>
          <w:sz w:val="20"/>
          <w:szCs w:val="20"/>
        </w:rPr>
        <w:t xml:space="preserve"> &lt;/h4&gt;</w:t>
      </w:r>
    </w:p>
    <w:p w14:paraId="5DC10007" w14:textId="54FFD346" w:rsidR="00970BD8" w:rsidRPr="00F94C36" w:rsidRDefault="00970BD8" w:rsidP="00970BD8">
      <w:pPr>
        <w:pStyle w:val="NormalWeb"/>
        <w:rPr>
          <w:rFonts w:asciiTheme="minorHAnsi" w:hAnsiTheme="minorHAnsi" w:cstheme="minorHAnsi"/>
          <w:color w:val="70AD47" w:themeColor="accent6"/>
          <w:sz w:val="20"/>
          <w:szCs w:val="20"/>
        </w:rPr>
      </w:pPr>
      <w:r w:rsidRPr="00F94C36">
        <w:rPr>
          <w:rFonts w:asciiTheme="minorHAnsi" w:hAnsiTheme="minorHAnsi" w:cstheme="minorHAnsi"/>
          <w:color w:val="70AD47" w:themeColor="accent6"/>
          <w:sz w:val="20"/>
          <w:szCs w:val="20"/>
        </w:rPr>
        <w:t>&lt;p&gt;&lt;b&gt;&lt;</w:t>
      </w:r>
      <w:proofErr w:type="spellStart"/>
      <w:r w:rsidRPr="00F94C36">
        <w:rPr>
          <w:rFonts w:asciiTheme="minorHAnsi" w:hAnsiTheme="minorHAnsi" w:cstheme="minorHAnsi"/>
          <w:color w:val="70AD47" w:themeColor="accent6"/>
          <w:sz w:val="20"/>
          <w:szCs w:val="20"/>
        </w:rPr>
        <w:t>em</w:t>
      </w:r>
      <w:proofErr w:type="spellEnd"/>
      <w:r w:rsidRPr="00F94C36">
        <w:rPr>
          <w:rFonts w:asciiTheme="minorHAnsi" w:hAnsiTheme="minorHAnsi" w:cstheme="minorHAnsi"/>
          <w:color w:val="70AD47" w:themeColor="accent6"/>
          <w:sz w:val="20"/>
          <w:szCs w:val="20"/>
        </w:rPr>
        <w:t>&gt;</w:t>
      </w:r>
      <w:r w:rsidRPr="00F94C36">
        <w:rPr>
          <w:rFonts w:asciiTheme="minorHAnsi" w:hAnsiTheme="minorHAnsi" w:cstheme="minorHAnsi"/>
          <w:sz w:val="20"/>
          <w:szCs w:val="20"/>
        </w:rPr>
        <w:t>Abstract:</w:t>
      </w:r>
      <w:r w:rsidRPr="00F94C36">
        <w:rPr>
          <w:rFonts w:asciiTheme="minorHAnsi" w:hAnsiTheme="minorHAnsi" w:cstheme="minorHAnsi"/>
          <w:color w:val="70AD47" w:themeColor="accent6"/>
          <w:sz w:val="20"/>
          <w:szCs w:val="20"/>
        </w:rPr>
        <w:t>&lt;/</w:t>
      </w:r>
      <w:proofErr w:type="spellStart"/>
      <w:r w:rsidRPr="00F94C36">
        <w:rPr>
          <w:rFonts w:asciiTheme="minorHAnsi" w:hAnsiTheme="minorHAnsi" w:cstheme="minorHAnsi"/>
          <w:color w:val="70AD47" w:themeColor="accent6"/>
          <w:sz w:val="20"/>
          <w:szCs w:val="20"/>
        </w:rPr>
        <w:t>em</w:t>
      </w:r>
      <w:proofErr w:type="spellEnd"/>
      <w:r w:rsidRPr="00F94C36">
        <w:rPr>
          <w:rFonts w:asciiTheme="minorHAnsi" w:hAnsiTheme="minorHAnsi" w:cstheme="minorHAnsi"/>
          <w:color w:val="70AD47" w:themeColor="accent6"/>
          <w:sz w:val="20"/>
          <w:szCs w:val="20"/>
        </w:rPr>
        <w:t>&gt;&lt;/b&gt;</w:t>
      </w:r>
      <w:r w:rsidRPr="00F94C36">
        <w:rPr>
          <w:rFonts w:asciiTheme="minorHAnsi" w:hAnsiTheme="minorHAnsi" w:cstheme="minorHAnsi"/>
          <w:sz w:val="20"/>
          <w:szCs w:val="20"/>
        </w:rPr>
        <w:t>Explores one conception of consciousness in Leibniz, viz., the form of external world consciousness that we share with animals. Larry Jorgensen has argued that Leibnizian external world consciousness is a first-order mental property that consists in (sufficient) perceptual distinctness.  While I (now) agree that this form of consciousness in Leibniz is not a higher-order property, I argue that it does not consist in perceptual distinctness.  It consists rather in a trans-temporal property of a mental state that Leibniz identifies as a kind of memory.  Consciousness, in short, takes time.  We might think of it as working memory that keeps perceptions active long enough to be joined with other co-present and recently past perceptions to create a unified experience of the world.</w:t>
      </w:r>
      <w:r w:rsidRPr="00F94C36">
        <w:rPr>
          <w:rFonts w:asciiTheme="minorHAnsi" w:hAnsiTheme="minorHAnsi" w:cstheme="minorHAnsi"/>
          <w:color w:val="70AD47" w:themeColor="accent6"/>
          <w:sz w:val="20"/>
          <w:szCs w:val="20"/>
        </w:rPr>
        <w:t xml:space="preserve"> &lt;/p&gt;</w:t>
      </w:r>
    </w:p>
    <w:p w14:paraId="502AFE49" w14:textId="58366614" w:rsidR="00970BD8" w:rsidRPr="00F94C36" w:rsidRDefault="00970BD8" w:rsidP="00970BD8">
      <w:pPr>
        <w:pStyle w:val="Heading1"/>
        <w:rPr>
          <w:rFonts w:asciiTheme="minorHAnsi" w:hAnsiTheme="minorHAnsi" w:cstheme="minorHAnsi"/>
          <w:sz w:val="20"/>
          <w:szCs w:val="20"/>
        </w:rPr>
      </w:pPr>
      <w:r w:rsidRPr="00F94C36">
        <w:rPr>
          <w:rFonts w:asciiTheme="minorHAnsi" w:hAnsiTheme="minorHAnsi" w:cstheme="minorHAnsi"/>
          <w:color w:val="70AD47" w:themeColor="accent6"/>
          <w:sz w:val="20"/>
          <w:szCs w:val="20"/>
        </w:rPr>
        <w:t>&lt;h3&gt;</w:t>
      </w:r>
      <w:hyperlink r:id="rId5" w:history="1">
        <w:r w:rsidRPr="00F94C36">
          <w:rPr>
            <w:rStyle w:val="Hyperlink"/>
            <w:rFonts w:asciiTheme="minorHAnsi" w:hAnsiTheme="minorHAnsi" w:cstheme="minorHAnsi"/>
            <w:sz w:val="20"/>
            <w:szCs w:val="20"/>
          </w:rPr>
          <w:t xml:space="preserve">“Sensation in the </w:t>
        </w:r>
        <w:proofErr w:type="spellStart"/>
        <w:r w:rsidRPr="00F94C36">
          <w:rPr>
            <w:rStyle w:val="Hyperlink"/>
            <w:rFonts w:asciiTheme="minorHAnsi" w:hAnsiTheme="minorHAnsi" w:cstheme="minorHAnsi"/>
            <w:sz w:val="20"/>
            <w:szCs w:val="20"/>
          </w:rPr>
          <w:t>Malebranchean</w:t>
        </w:r>
        <w:proofErr w:type="spellEnd"/>
        <w:r w:rsidRPr="00F94C36">
          <w:rPr>
            <w:rStyle w:val="Hyperlink"/>
            <w:rFonts w:asciiTheme="minorHAnsi" w:hAnsiTheme="minorHAnsi" w:cstheme="minorHAnsi"/>
            <w:sz w:val="20"/>
            <w:szCs w:val="20"/>
          </w:rPr>
          <w:t xml:space="preserve"> Mind”</w:t>
        </w:r>
      </w:hyperlink>
      <w:r w:rsidRPr="00F94C36">
        <w:rPr>
          <w:rFonts w:asciiTheme="minorHAnsi" w:hAnsiTheme="minorHAnsi" w:cstheme="minorHAnsi"/>
          <w:color w:val="70AD47" w:themeColor="accent6"/>
          <w:sz w:val="20"/>
          <w:szCs w:val="20"/>
        </w:rPr>
        <w:t xml:space="preserve"> &lt;/h3&gt;</w:t>
      </w:r>
    </w:p>
    <w:p w14:paraId="1C6A0605" w14:textId="5E1EFD8C" w:rsidR="00970BD8" w:rsidRPr="00F94C36" w:rsidRDefault="00970BD8" w:rsidP="00970BD8">
      <w:pPr>
        <w:pStyle w:val="NormalWeb"/>
        <w:rPr>
          <w:rFonts w:asciiTheme="minorHAnsi" w:hAnsiTheme="minorHAnsi" w:cstheme="minorHAnsi"/>
          <w:sz w:val="20"/>
          <w:szCs w:val="20"/>
        </w:rPr>
      </w:pPr>
      <w:r w:rsidRPr="00F94C36">
        <w:rPr>
          <w:rFonts w:asciiTheme="minorHAnsi" w:hAnsiTheme="minorHAnsi" w:cstheme="minorHAnsi"/>
          <w:color w:val="70AD47" w:themeColor="accent6"/>
          <w:sz w:val="20"/>
          <w:szCs w:val="20"/>
        </w:rPr>
        <w:t>&lt;h4&gt;</w:t>
      </w:r>
      <w:r w:rsidRPr="00F94C36">
        <w:rPr>
          <w:rFonts w:asciiTheme="minorHAnsi" w:hAnsiTheme="minorHAnsi" w:cstheme="minorHAnsi"/>
          <w:sz w:val="20"/>
          <w:szCs w:val="20"/>
        </w:rPr>
        <w:t>in Topics in Early Modern Theories of Mind, Studies in the History and Philosophy of Mind 9, edited by Jon Miller (Springer Press, 2009): 105-</w:t>
      </w:r>
      <w:proofErr w:type="gramStart"/>
      <w:r w:rsidRPr="00F94C36">
        <w:rPr>
          <w:rFonts w:asciiTheme="minorHAnsi" w:hAnsiTheme="minorHAnsi" w:cstheme="minorHAnsi"/>
          <w:sz w:val="20"/>
          <w:szCs w:val="20"/>
        </w:rPr>
        <w:t>129.</w:t>
      </w:r>
      <w:r w:rsidRPr="00F94C36">
        <w:rPr>
          <w:rFonts w:asciiTheme="minorHAnsi" w:hAnsiTheme="minorHAnsi" w:cstheme="minorHAnsi"/>
          <w:color w:val="70AD47" w:themeColor="accent6"/>
          <w:sz w:val="20"/>
          <w:szCs w:val="20"/>
        </w:rPr>
        <w:t>&lt;</w:t>
      </w:r>
      <w:proofErr w:type="gramEnd"/>
      <w:r w:rsidRPr="00F94C36">
        <w:rPr>
          <w:rFonts w:asciiTheme="minorHAnsi" w:hAnsiTheme="minorHAnsi" w:cstheme="minorHAnsi"/>
          <w:color w:val="70AD47" w:themeColor="accent6"/>
          <w:sz w:val="20"/>
          <w:szCs w:val="20"/>
        </w:rPr>
        <w:t>/h4&gt;</w:t>
      </w:r>
    </w:p>
    <w:p w14:paraId="2A75BCF1" w14:textId="67232348" w:rsidR="00970BD8" w:rsidRPr="00F94C36" w:rsidRDefault="00970BD8" w:rsidP="00970BD8">
      <w:pPr>
        <w:pStyle w:val="NormalWeb"/>
        <w:rPr>
          <w:rFonts w:asciiTheme="minorHAnsi" w:hAnsiTheme="minorHAnsi" w:cstheme="minorHAnsi"/>
          <w:color w:val="70AD47" w:themeColor="accent6"/>
          <w:sz w:val="20"/>
          <w:szCs w:val="20"/>
        </w:rPr>
      </w:pPr>
      <w:r w:rsidRPr="00F94C36">
        <w:rPr>
          <w:rFonts w:asciiTheme="minorHAnsi" w:hAnsiTheme="minorHAnsi" w:cstheme="minorHAnsi"/>
          <w:color w:val="70AD47" w:themeColor="accent6"/>
          <w:sz w:val="20"/>
          <w:szCs w:val="20"/>
        </w:rPr>
        <w:t>&lt;p&gt;&lt;b&gt;&lt;</w:t>
      </w:r>
      <w:proofErr w:type="spellStart"/>
      <w:r w:rsidRPr="00F94C36">
        <w:rPr>
          <w:rFonts w:asciiTheme="minorHAnsi" w:hAnsiTheme="minorHAnsi" w:cstheme="minorHAnsi"/>
          <w:color w:val="70AD47" w:themeColor="accent6"/>
          <w:sz w:val="20"/>
          <w:szCs w:val="20"/>
        </w:rPr>
        <w:t>em</w:t>
      </w:r>
      <w:proofErr w:type="spellEnd"/>
      <w:r w:rsidRPr="00F94C36">
        <w:rPr>
          <w:rFonts w:asciiTheme="minorHAnsi" w:hAnsiTheme="minorHAnsi" w:cstheme="minorHAnsi"/>
          <w:color w:val="70AD47" w:themeColor="accent6"/>
          <w:sz w:val="20"/>
          <w:szCs w:val="20"/>
        </w:rPr>
        <w:t>&gt;Abstract:&lt;/</w:t>
      </w:r>
      <w:proofErr w:type="spellStart"/>
      <w:r w:rsidRPr="00F94C36">
        <w:rPr>
          <w:rFonts w:asciiTheme="minorHAnsi" w:hAnsiTheme="minorHAnsi" w:cstheme="minorHAnsi"/>
          <w:color w:val="70AD47" w:themeColor="accent6"/>
          <w:sz w:val="20"/>
          <w:szCs w:val="20"/>
        </w:rPr>
        <w:t>em</w:t>
      </w:r>
      <w:proofErr w:type="spellEnd"/>
      <w:r w:rsidRPr="00F94C36">
        <w:rPr>
          <w:rFonts w:asciiTheme="minorHAnsi" w:hAnsiTheme="minorHAnsi" w:cstheme="minorHAnsi"/>
          <w:color w:val="70AD47" w:themeColor="accent6"/>
          <w:sz w:val="20"/>
          <w:szCs w:val="20"/>
        </w:rPr>
        <w:t>&gt;&lt;/b&gt;</w:t>
      </w:r>
      <w:r w:rsidRPr="00F94C36">
        <w:rPr>
          <w:rFonts w:asciiTheme="minorHAnsi" w:hAnsiTheme="minorHAnsi" w:cstheme="minorHAnsi"/>
          <w:sz w:val="20"/>
          <w:szCs w:val="20"/>
        </w:rPr>
        <w:t xml:space="preserve">Explores the roles of intentionality and consciousness in Malebranche’s conception of mind by looking closely at his account of sensory perception. I argue that Malebranche was not the first early modern philosopher to break with the view that intentionality is a mark of the mental, as many have supposed, but that he does introduce an interesting distinction between intentionality and </w:t>
      </w:r>
      <w:proofErr w:type="spellStart"/>
      <w:r w:rsidRPr="00F94C36">
        <w:rPr>
          <w:rFonts w:asciiTheme="minorHAnsi" w:hAnsiTheme="minorHAnsi" w:cstheme="minorHAnsi"/>
          <w:sz w:val="20"/>
          <w:szCs w:val="20"/>
        </w:rPr>
        <w:t>representationality</w:t>
      </w:r>
      <w:proofErr w:type="spellEnd"/>
      <w:r w:rsidRPr="00F94C36">
        <w:rPr>
          <w:rFonts w:asciiTheme="minorHAnsi" w:hAnsiTheme="minorHAnsi" w:cstheme="minorHAnsi"/>
          <w:sz w:val="20"/>
          <w:szCs w:val="20"/>
        </w:rPr>
        <w:t xml:space="preserve"> and harsh judgment on the epistemic credentials of consciousness. The key to all this is his account of sensory perception, which I argue has been largely </w:t>
      </w:r>
      <w:proofErr w:type="gramStart"/>
      <w:r w:rsidRPr="00F94C36">
        <w:rPr>
          <w:rFonts w:asciiTheme="minorHAnsi" w:hAnsiTheme="minorHAnsi" w:cstheme="minorHAnsi"/>
          <w:sz w:val="20"/>
          <w:szCs w:val="20"/>
        </w:rPr>
        <w:t>misunderstood.</w:t>
      </w:r>
      <w:r w:rsidRPr="00F94C36">
        <w:rPr>
          <w:rFonts w:asciiTheme="minorHAnsi" w:hAnsiTheme="minorHAnsi" w:cstheme="minorHAnsi"/>
          <w:color w:val="70AD47" w:themeColor="accent6"/>
          <w:sz w:val="20"/>
          <w:szCs w:val="20"/>
        </w:rPr>
        <w:t>&lt;</w:t>
      </w:r>
      <w:proofErr w:type="gramEnd"/>
      <w:r w:rsidRPr="00F94C36">
        <w:rPr>
          <w:rFonts w:asciiTheme="minorHAnsi" w:hAnsiTheme="minorHAnsi" w:cstheme="minorHAnsi"/>
          <w:color w:val="70AD47" w:themeColor="accent6"/>
          <w:sz w:val="20"/>
          <w:szCs w:val="20"/>
        </w:rPr>
        <w:t>/p&gt;</w:t>
      </w:r>
    </w:p>
    <w:p w14:paraId="25843373" w14:textId="2FF4AE02" w:rsidR="00970BD8" w:rsidRPr="00F94C36" w:rsidRDefault="00970BD8" w:rsidP="00970BD8">
      <w:pPr>
        <w:pStyle w:val="NormalWeb"/>
        <w:rPr>
          <w:rFonts w:asciiTheme="minorHAnsi" w:hAnsiTheme="minorHAnsi" w:cstheme="minorHAnsi"/>
          <w:color w:val="70AD47" w:themeColor="accent6"/>
          <w:sz w:val="20"/>
          <w:szCs w:val="20"/>
        </w:rPr>
      </w:pPr>
      <w:r w:rsidRPr="00F94C36">
        <w:rPr>
          <w:rFonts w:asciiTheme="minorHAnsi" w:hAnsiTheme="minorHAnsi" w:cstheme="minorHAnsi"/>
          <w:color w:val="70AD47" w:themeColor="accent6"/>
          <w:sz w:val="20"/>
          <w:szCs w:val="20"/>
        </w:rPr>
        <w:tab/>
      </w:r>
    </w:p>
    <w:p w14:paraId="5BB69007" w14:textId="165583F2" w:rsidR="00970BD8" w:rsidRPr="00F94C36" w:rsidRDefault="00970BD8" w:rsidP="00970BD8">
      <w:pPr>
        <w:pStyle w:val="NormalWeb"/>
        <w:rPr>
          <w:rFonts w:asciiTheme="minorHAnsi" w:hAnsiTheme="minorHAnsi" w:cstheme="minorHAnsi"/>
          <w:color w:val="70AD47" w:themeColor="accent6"/>
          <w:sz w:val="20"/>
          <w:szCs w:val="20"/>
        </w:rPr>
      </w:pPr>
      <w:r w:rsidRPr="00F94C36">
        <w:rPr>
          <w:rFonts w:asciiTheme="minorHAnsi" w:hAnsiTheme="minorHAnsi" w:cstheme="minorHAnsi"/>
          <w:color w:val="70AD47" w:themeColor="accent6"/>
          <w:sz w:val="20"/>
          <w:szCs w:val="20"/>
        </w:rPr>
        <w:tab/>
      </w:r>
    </w:p>
    <w:p w14:paraId="05C040CD" w14:textId="4D2B4F23" w:rsidR="00970BD8" w:rsidRPr="00F94C36" w:rsidRDefault="00970BD8" w:rsidP="00970BD8">
      <w:pPr>
        <w:pStyle w:val="NormalWeb"/>
        <w:rPr>
          <w:rFonts w:asciiTheme="minorHAnsi" w:hAnsiTheme="minorHAnsi" w:cstheme="minorHAnsi"/>
          <w:color w:val="70AD47" w:themeColor="accent6"/>
          <w:sz w:val="20"/>
          <w:szCs w:val="20"/>
        </w:rPr>
      </w:pPr>
      <w:r w:rsidRPr="00F94C36">
        <w:rPr>
          <w:rFonts w:asciiTheme="minorHAnsi" w:hAnsiTheme="minorHAnsi" w:cstheme="minorHAnsi"/>
          <w:color w:val="70AD47" w:themeColor="accent6"/>
          <w:sz w:val="20"/>
          <w:szCs w:val="20"/>
        </w:rPr>
        <w:tab/>
      </w:r>
      <w:r w:rsidRPr="00F94C36">
        <w:rPr>
          <w:rFonts w:asciiTheme="minorHAnsi" w:hAnsiTheme="minorHAnsi" w:cstheme="minorHAnsi"/>
          <w:color w:val="70AD47" w:themeColor="accent6"/>
          <w:sz w:val="20"/>
          <w:szCs w:val="20"/>
        </w:rPr>
        <w:tab/>
      </w:r>
    </w:p>
    <w:p w14:paraId="4805E738" w14:textId="77777777" w:rsidR="00970BD8" w:rsidRPr="00F94C36" w:rsidRDefault="00970BD8" w:rsidP="00970BD8">
      <w:pPr>
        <w:pStyle w:val="NormalWeb"/>
        <w:rPr>
          <w:rFonts w:asciiTheme="minorHAnsi" w:hAnsiTheme="minorHAnsi" w:cstheme="minorHAnsi"/>
          <w:sz w:val="20"/>
          <w:szCs w:val="20"/>
        </w:rPr>
      </w:pPr>
    </w:p>
    <w:p w14:paraId="01DE3C33" w14:textId="7F11C480" w:rsidR="00970BD8" w:rsidRPr="00F94C36" w:rsidRDefault="00970BD8" w:rsidP="00970BD8">
      <w:pPr>
        <w:pStyle w:val="Heading1"/>
        <w:rPr>
          <w:rFonts w:asciiTheme="minorHAnsi" w:hAnsiTheme="minorHAnsi" w:cstheme="minorHAnsi"/>
          <w:sz w:val="20"/>
          <w:szCs w:val="20"/>
        </w:rPr>
      </w:pPr>
      <w:r w:rsidRPr="00F94C36">
        <w:rPr>
          <w:rFonts w:asciiTheme="minorHAnsi" w:hAnsiTheme="minorHAnsi" w:cstheme="minorHAnsi"/>
          <w:color w:val="70AD47" w:themeColor="accent6"/>
          <w:sz w:val="20"/>
          <w:szCs w:val="20"/>
        </w:rPr>
        <w:t>&lt;h3&gt;</w:t>
      </w:r>
      <w:hyperlink r:id="rId6" w:history="1">
        <w:r w:rsidRPr="00F94C36">
          <w:rPr>
            <w:rStyle w:val="Hyperlink"/>
            <w:rFonts w:asciiTheme="minorHAnsi" w:hAnsiTheme="minorHAnsi" w:cstheme="minorHAnsi"/>
            <w:sz w:val="20"/>
            <w:szCs w:val="20"/>
          </w:rPr>
          <w:t>“Guarding the Body: A Cartesian Phenomenology of Perception”</w:t>
        </w:r>
      </w:hyperlink>
      <w:r w:rsidRPr="00F94C36">
        <w:rPr>
          <w:rFonts w:asciiTheme="minorHAnsi" w:hAnsiTheme="minorHAnsi" w:cstheme="minorHAnsi"/>
          <w:color w:val="70AD47" w:themeColor="accent6"/>
          <w:sz w:val="20"/>
          <w:szCs w:val="20"/>
        </w:rPr>
        <w:t xml:space="preserve"> &lt;/h3&gt;</w:t>
      </w:r>
    </w:p>
    <w:p w14:paraId="45B8316A" w14:textId="69B38AF1" w:rsidR="00970BD8" w:rsidRPr="00F94C36" w:rsidRDefault="00970BD8" w:rsidP="00970BD8">
      <w:pPr>
        <w:pStyle w:val="NormalWeb"/>
        <w:rPr>
          <w:rFonts w:asciiTheme="minorHAnsi" w:hAnsiTheme="minorHAnsi" w:cstheme="minorHAnsi"/>
          <w:sz w:val="20"/>
          <w:szCs w:val="20"/>
        </w:rPr>
      </w:pPr>
      <w:r w:rsidRPr="00F94C36">
        <w:rPr>
          <w:rFonts w:asciiTheme="minorHAnsi" w:hAnsiTheme="minorHAnsi" w:cstheme="minorHAnsi"/>
          <w:color w:val="70AD47" w:themeColor="accent6"/>
          <w:sz w:val="20"/>
          <w:szCs w:val="20"/>
        </w:rPr>
        <w:t>&lt;h4&gt;</w:t>
      </w:r>
      <w:r w:rsidRPr="00F94C36">
        <w:rPr>
          <w:rFonts w:asciiTheme="minorHAnsi" w:hAnsiTheme="minorHAnsi" w:cstheme="minorHAnsi"/>
          <w:sz w:val="20"/>
          <w:szCs w:val="20"/>
        </w:rPr>
        <w:t xml:space="preserve">in Contemporary Perspectives on Early Modern Philosophy: Essays in Honor of Vere Chappell, edited by Paul Hoffman and Gideon </w:t>
      </w:r>
      <w:proofErr w:type="spellStart"/>
      <w:r w:rsidRPr="00F94C36">
        <w:rPr>
          <w:rFonts w:asciiTheme="minorHAnsi" w:hAnsiTheme="minorHAnsi" w:cstheme="minorHAnsi"/>
          <w:sz w:val="20"/>
          <w:szCs w:val="20"/>
        </w:rPr>
        <w:t>Yaffe</w:t>
      </w:r>
      <w:proofErr w:type="spellEnd"/>
      <w:r w:rsidRPr="00F94C36">
        <w:rPr>
          <w:rFonts w:asciiTheme="minorHAnsi" w:hAnsiTheme="minorHAnsi" w:cstheme="minorHAnsi"/>
          <w:sz w:val="20"/>
          <w:szCs w:val="20"/>
        </w:rPr>
        <w:t xml:space="preserve"> (Broadview Press, 2008). </w:t>
      </w:r>
      <w:r w:rsidRPr="00F94C36">
        <w:rPr>
          <w:rFonts w:asciiTheme="minorHAnsi" w:hAnsiTheme="minorHAnsi" w:cstheme="minorHAnsi"/>
          <w:color w:val="70AD47" w:themeColor="accent6"/>
          <w:sz w:val="20"/>
          <w:szCs w:val="20"/>
        </w:rPr>
        <w:t>&lt;/h4&gt;</w:t>
      </w:r>
    </w:p>
    <w:p w14:paraId="464C94E3" w14:textId="238D01C2" w:rsidR="00970BD8" w:rsidRPr="00F94C36" w:rsidRDefault="00970BD8" w:rsidP="00970BD8">
      <w:pPr>
        <w:pStyle w:val="NormalWeb"/>
        <w:rPr>
          <w:rFonts w:asciiTheme="minorHAnsi" w:hAnsiTheme="minorHAnsi" w:cstheme="minorHAnsi"/>
          <w:sz w:val="20"/>
          <w:szCs w:val="20"/>
        </w:rPr>
      </w:pPr>
      <w:r w:rsidRPr="00F94C36">
        <w:rPr>
          <w:rFonts w:asciiTheme="minorHAnsi" w:hAnsiTheme="minorHAnsi" w:cstheme="minorHAnsi"/>
          <w:color w:val="70AD47" w:themeColor="accent6"/>
          <w:sz w:val="20"/>
          <w:szCs w:val="20"/>
        </w:rPr>
        <w:t>&lt;p&gt;&lt;b&gt;&lt;</w:t>
      </w:r>
      <w:proofErr w:type="spellStart"/>
      <w:r w:rsidRPr="00F94C36">
        <w:rPr>
          <w:rFonts w:asciiTheme="minorHAnsi" w:hAnsiTheme="minorHAnsi" w:cstheme="minorHAnsi"/>
          <w:color w:val="70AD47" w:themeColor="accent6"/>
          <w:sz w:val="20"/>
          <w:szCs w:val="20"/>
        </w:rPr>
        <w:t>em</w:t>
      </w:r>
      <w:proofErr w:type="spellEnd"/>
      <w:r w:rsidRPr="00F94C36">
        <w:rPr>
          <w:rFonts w:asciiTheme="minorHAnsi" w:hAnsiTheme="minorHAnsi" w:cstheme="minorHAnsi"/>
          <w:color w:val="70AD47" w:themeColor="accent6"/>
          <w:sz w:val="20"/>
          <w:szCs w:val="20"/>
        </w:rPr>
        <w:t>&gt;Abstract:&lt;/</w:t>
      </w:r>
      <w:proofErr w:type="spellStart"/>
      <w:r w:rsidRPr="00F94C36">
        <w:rPr>
          <w:rFonts w:asciiTheme="minorHAnsi" w:hAnsiTheme="minorHAnsi" w:cstheme="minorHAnsi"/>
          <w:color w:val="70AD47" w:themeColor="accent6"/>
          <w:sz w:val="20"/>
          <w:szCs w:val="20"/>
        </w:rPr>
        <w:t>em</w:t>
      </w:r>
      <w:proofErr w:type="spellEnd"/>
      <w:r w:rsidRPr="00F94C36">
        <w:rPr>
          <w:rFonts w:asciiTheme="minorHAnsi" w:hAnsiTheme="minorHAnsi" w:cstheme="minorHAnsi"/>
          <w:color w:val="70AD47" w:themeColor="accent6"/>
          <w:sz w:val="20"/>
          <w:szCs w:val="20"/>
        </w:rPr>
        <w:t>&gt;&lt;/b&gt;</w:t>
      </w:r>
      <w:r w:rsidRPr="00F94C36">
        <w:rPr>
          <w:rFonts w:asciiTheme="minorHAnsi" w:hAnsiTheme="minorHAnsi" w:cstheme="minorHAnsi"/>
          <w:sz w:val="20"/>
          <w:szCs w:val="20"/>
        </w:rPr>
        <w:t>Although Descartes and Malebranche both routinely criticize the senses for misrepresenting the material world to us, they just as routinely insist that the senses represent the material world in a way that is especially conducive to self-preservation. What is it about sensory representation that is supposed to make it so conducive to self-preservation? And why do these thinkers suggest that the senses can do a better job of this than even their cherished intellects?</w:t>
      </w:r>
      <w:r w:rsidRPr="00F94C36">
        <w:rPr>
          <w:rFonts w:asciiTheme="minorHAnsi" w:hAnsiTheme="minorHAnsi" w:cstheme="minorHAnsi"/>
          <w:color w:val="70AD47" w:themeColor="accent6"/>
          <w:sz w:val="20"/>
          <w:szCs w:val="20"/>
        </w:rPr>
        <w:t xml:space="preserve"> &lt;/p&gt;</w:t>
      </w:r>
      <w:r w:rsidRPr="00F94C36">
        <w:rPr>
          <w:rFonts w:asciiTheme="minorHAnsi" w:hAnsiTheme="minorHAnsi" w:cstheme="minorHAnsi"/>
          <w:sz w:val="20"/>
          <w:szCs w:val="20"/>
        </w:rPr>
        <w:t xml:space="preserve"> </w:t>
      </w:r>
    </w:p>
    <w:p w14:paraId="70C3A8A7" w14:textId="183B869A" w:rsidR="00970BD8" w:rsidRPr="00F94C36" w:rsidRDefault="00970BD8" w:rsidP="00970BD8">
      <w:pPr>
        <w:pStyle w:val="NormalWeb"/>
        <w:rPr>
          <w:rFonts w:asciiTheme="minorHAnsi" w:hAnsiTheme="minorHAnsi" w:cstheme="minorHAnsi"/>
          <w:color w:val="70AD47" w:themeColor="accent6"/>
          <w:sz w:val="20"/>
          <w:szCs w:val="20"/>
        </w:rPr>
      </w:pPr>
      <w:r w:rsidRPr="00F94C36">
        <w:rPr>
          <w:rFonts w:asciiTheme="minorHAnsi" w:hAnsiTheme="minorHAnsi" w:cstheme="minorHAnsi"/>
          <w:color w:val="70AD47" w:themeColor="accent6"/>
          <w:sz w:val="20"/>
          <w:szCs w:val="20"/>
        </w:rPr>
        <w:tab/>
      </w:r>
    </w:p>
    <w:p w14:paraId="1D2A01FC" w14:textId="662633AF" w:rsidR="00970BD8" w:rsidRPr="00F94C36" w:rsidRDefault="00970BD8" w:rsidP="00970BD8">
      <w:pPr>
        <w:pStyle w:val="NormalWeb"/>
        <w:rPr>
          <w:rFonts w:asciiTheme="minorHAnsi" w:hAnsiTheme="minorHAnsi" w:cstheme="minorHAnsi"/>
          <w:color w:val="70AD47" w:themeColor="accent6"/>
          <w:sz w:val="20"/>
          <w:szCs w:val="20"/>
        </w:rPr>
      </w:pPr>
      <w:r w:rsidRPr="00F94C36">
        <w:rPr>
          <w:rFonts w:asciiTheme="minorHAnsi" w:hAnsiTheme="minorHAnsi" w:cstheme="minorHAnsi"/>
          <w:color w:val="70AD47" w:themeColor="accent6"/>
          <w:sz w:val="20"/>
          <w:szCs w:val="20"/>
        </w:rPr>
        <w:tab/>
      </w:r>
    </w:p>
    <w:p w14:paraId="6F9AE900" w14:textId="06CA02DC" w:rsidR="00970BD8" w:rsidRPr="00F94C36" w:rsidRDefault="00970BD8" w:rsidP="00970BD8">
      <w:pPr>
        <w:pStyle w:val="NormalWeb"/>
        <w:rPr>
          <w:rFonts w:asciiTheme="minorHAnsi" w:hAnsiTheme="minorHAnsi" w:cstheme="minorHAnsi"/>
          <w:color w:val="70AD47" w:themeColor="accent6"/>
          <w:sz w:val="20"/>
          <w:szCs w:val="20"/>
        </w:rPr>
      </w:pPr>
      <w:r w:rsidRPr="00F94C36">
        <w:rPr>
          <w:rFonts w:asciiTheme="minorHAnsi" w:hAnsiTheme="minorHAnsi" w:cstheme="minorHAnsi"/>
          <w:color w:val="70AD47" w:themeColor="accent6"/>
          <w:sz w:val="20"/>
          <w:szCs w:val="20"/>
        </w:rPr>
        <w:tab/>
      </w:r>
      <w:r w:rsidRPr="00F94C36">
        <w:rPr>
          <w:rFonts w:asciiTheme="minorHAnsi" w:hAnsiTheme="minorHAnsi" w:cstheme="minorHAnsi"/>
          <w:color w:val="70AD47" w:themeColor="accent6"/>
          <w:sz w:val="20"/>
          <w:szCs w:val="20"/>
        </w:rPr>
        <w:tab/>
      </w:r>
    </w:p>
    <w:p w14:paraId="73892E57" w14:textId="77777777" w:rsidR="00970BD8" w:rsidRPr="00F94C36" w:rsidRDefault="00970BD8" w:rsidP="00970BD8">
      <w:pPr>
        <w:pStyle w:val="NormalWeb"/>
        <w:rPr>
          <w:rFonts w:asciiTheme="minorHAnsi" w:hAnsiTheme="minorHAnsi" w:cstheme="minorHAnsi"/>
          <w:sz w:val="20"/>
          <w:szCs w:val="20"/>
        </w:rPr>
      </w:pPr>
    </w:p>
    <w:p w14:paraId="02F8B018" w14:textId="3AC910F7" w:rsidR="00970BD8" w:rsidRPr="00F94C36" w:rsidRDefault="00970BD8" w:rsidP="00970BD8">
      <w:pPr>
        <w:pStyle w:val="Heading1"/>
        <w:rPr>
          <w:rFonts w:asciiTheme="minorHAnsi" w:hAnsiTheme="minorHAnsi" w:cstheme="minorHAnsi"/>
          <w:sz w:val="20"/>
          <w:szCs w:val="20"/>
        </w:rPr>
      </w:pPr>
      <w:r w:rsidRPr="00F94C36">
        <w:rPr>
          <w:rFonts w:asciiTheme="minorHAnsi" w:hAnsiTheme="minorHAnsi" w:cstheme="minorHAnsi"/>
          <w:color w:val="70AD47" w:themeColor="accent6"/>
          <w:sz w:val="20"/>
          <w:szCs w:val="20"/>
        </w:rPr>
        <w:t>&lt;h3&gt;</w:t>
      </w:r>
      <w:hyperlink r:id="rId7" w:history="1">
        <w:r w:rsidRPr="00F94C36">
          <w:rPr>
            <w:rStyle w:val="Hyperlink"/>
            <w:rFonts w:asciiTheme="minorHAnsi" w:hAnsiTheme="minorHAnsi" w:cstheme="minorHAnsi"/>
            <w:sz w:val="20"/>
            <w:szCs w:val="20"/>
          </w:rPr>
          <w:t>“Spatial Perception from a Cartesian Point of View”</w:t>
        </w:r>
      </w:hyperlink>
      <w:r w:rsidRPr="00F94C36">
        <w:rPr>
          <w:rFonts w:asciiTheme="minorHAnsi" w:hAnsiTheme="minorHAnsi" w:cstheme="minorHAnsi"/>
          <w:color w:val="70AD47" w:themeColor="accent6"/>
          <w:sz w:val="20"/>
          <w:szCs w:val="20"/>
        </w:rPr>
        <w:t xml:space="preserve"> &lt;/h3&gt;</w:t>
      </w:r>
    </w:p>
    <w:p w14:paraId="19884437" w14:textId="3E603128" w:rsidR="00970BD8" w:rsidRPr="00F94C36" w:rsidRDefault="00970BD8" w:rsidP="00970BD8">
      <w:pPr>
        <w:pStyle w:val="NormalWeb"/>
        <w:rPr>
          <w:rFonts w:asciiTheme="minorHAnsi" w:hAnsiTheme="minorHAnsi" w:cstheme="minorHAnsi"/>
          <w:sz w:val="20"/>
          <w:szCs w:val="20"/>
        </w:rPr>
      </w:pPr>
      <w:r w:rsidRPr="00F94C36">
        <w:rPr>
          <w:rFonts w:asciiTheme="minorHAnsi" w:hAnsiTheme="minorHAnsi" w:cstheme="minorHAnsi"/>
          <w:color w:val="70AD47" w:themeColor="accent6"/>
          <w:sz w:val="20"/>
          <w:szCs w:val="20"/>
        </w:rPr>
        <w:t>&lt;h4&gt;</w:t>
      </w:r>
      <w:r w:rsidRPr="00F94C36">
        <w:rPr>
          <w:rFonts w:asciiTheme="minorHAnsi" w:hAnsiTheme="minorHAnsi" w:cstheme="minorHAnsi"/>
          <w:sz w:val="20"/>
          <w:szCs w:val="20"/>
        </w:rPr>
        <w:t>in Philosophical Topics, vol. 31 (2003): 395-423.</w:t>
      </w:r>
      <w:r w:rsidRPr="00F94C36">
        <w:rPr>
          <w:rFonts w:asciiTheme="minorHAnsi" w:hAnsiTheme="minorHAnsi" w:cstheme="minorHAnsi"/>
          <w:color w:val="70AD47" w:themeColor="accent6"/>
          <w:sz w:val="20"/>
          <w:szCs w:val="20"/>
        </w:rPr>
        <w:t xml:space="preserve"> &lt;/h4&gt;</w:t>
      </w:r>
      <w:r w:rsidRPr="00F94C36">
        <w:rPr>
          <w:rFonts w:asciiTheme="minorHAnsi" w:hAnsiTheme="minorHAnsi" w:cstheme="minorHAnsi"/>
          <w:sz w:val="20"/>
          <w:szCs w:val="20"/>
        </w:rPr>
        <w:t xml:space="preserve"> </w:t>
      </w:r>
    </w:p>
    <w:p w14:paraId="1BADAE01" w14:textId="0EDC5D75" w:rsidR="00970BD8" w:rsidRPr="00F94C36" w:rsidRDefault="00970BD8" w:rsidP="00970BD8">
      <w:pPr>
        <w:pStyle w:val="NormalWeb"/>
        <w:rPr>
          <w:rFonts w:asciiTheme="minorHAnsi" w:hAnsiTheme="minorHAnsi" w:cstheme="minorHAnsi"/>
          <w:sz w:val="20"/>
          <w:szCs w:val="20"/>
        </w:rPr>
      </w:pPr>
      <w:r w:rsidRPr="00F94C36">
        <w:rPr>
          <w:rFonts w:asciiTheme="minorHAnsi" w:hAnsiTheme="minorHAnsi" w:cstheme="minorHAnsi"/>
          <w:color w:val="70AD47" w:themeColor="accent6"/>
          <w:sz w:val="20"/>
          <w:szCs w:val="20"/>
        </w:rPr>
        <w:t>&lt;p&gt;&lt;b&gt;&lt;</w:t>
      </w:r>
      <w:proofErr w:type="spellStart"/>
      <w:r w:rsidRPr="00F94C36">
        <w:rPr>
          <w:rFonts w:asciiTheme="minorHAnsi" w:hAnsiTheme="minorHAnsi" w:cstheme="minorHAnsi"/>
          <w:color w:val="70AD47" w:themeColor="accent6"/>
          <w:sz w:val="20"/>
          <w:szCs w:val="20"/>
        </w:rPr>
        <w:t>em</w:t>
      </w:r>
      <w:proofErr w:type="spellEnd"/>
      <w:r w:rsidRPr="00F94C36">
        <w:rPr>
          <w:rFonts w:asciiTheme="minorHAnsi" w:hAnsiTheme="minorHAnsi" w:cstheme="minorHAnsi"/>
          <w:color w:val="70AD47" w:themeColor="accent6"/>
          <w:sz w:val="20"/>
          <w:szCs w:val="20"/>
        </w:rPr>
        <w:t>&gt;Abstract:&lt;/</w:t>
      </w:r>
      <w:proofErr w:type="spellStart"/>
      <w:r w:rsidRPr="00F94C36">
        <w:rPr>
          <w:rFonts w:asciiTheme="minorHAnsi" w:hAnsiTheme="minorHAnsi" w:cstheme="minorHAnsi"/>
          <w:color w:val="70AD47" w:themeColor="accent6"/>
          <w:sz w:val="20"/>
          <w:szCs w:val="20"/>
        </w:rPr>
        <w:t>em</w:t>
      </w:r>
      <w:proofErr w:type="spellEnd"/>
      <w:r w:rsidRPr="00F94C36">
        <w:rPr>
          <w:rFonts w:asciiTheme="minorHAnsi" w:hAnsiTheme="minorHAnsi" w:cstheme="minorHAnsi"/>
          <w:color w:val="70AD47" w:themeColor="accent6"/>
          <w:sz w:val="20"/>
          <w:szCs w:val="20"/>
        </w:rPr>
        <w:t>&gt;&lt;/b&gt;</w:t>
      </w:r>
      <w:r w:rsidRPr="00F94C36">
        <w:rPr>
          <w:rFonts w:asciiTheme="minorHAnsi" w:hAnsiTheme="minorHAnsi" w:cstheme="minorHAnsi"/>
          <w:sz w:val="20"/>
          <w:szCs w:val="20"/>
        </w:rPr>
        <w:t xml:space="preserve">Descartes’ proposal in the Sixth Meditation that sensory perception serves as a guide for self-preservation is typically taken to be an ad hoc way of finding a place for secondary quality sensations and bodily sensations. Malebranche, I argue, understands the proposal to be a way of re-conceiving sensory experience as a whole, spatial perception included. This paper examines Malebranche’s case for maintaining that spatial perception is directed to self-preservation. As I interpret it, his argument turns on the fact that spatial perception has a bodily phenomenology; that is, it represents the spatial properties of objects in a way that involves the perceiver’s own body. First, it represents objects egocentrically, as they are spatially related to the perceiver’s own body. Second, bodily awareness often figures into spatial perception. Third, the representational limits of spatial perception reflect the bodily processes on which it depends. All three of these facts about spatial representation through the senses pose problems, from a Cartesian point of view, for the natural philosopher seeking an accurate depiction of the material world. All three, however, prove advantageous to the human being trying to survive in that world. </w:t>
      </w:r>
      <w:r w:rsidRPr="00F94C36">
        <w:rPr>
          <w:rFonts w:asciiTheme="minorHAnsi" w:hAnsiTheme="minorHAnsi" w:cstheme="minorHAnsi"/>
          <w:color w:val="70AD47" w:themeColor="accent6"/>
          <w:sz w:val="20"/>
          <w:szCs w:val="20"/>
        </w:rPr>
        <w:t>&lt;/p&gt;</w:t>
      </w:r>
    </w:p>
    <w:p w14:paraId="36FA1970" w14:textId="65F98914" w:rsidR="00970BD8" w:rsidRPr="00F94C36" w:rsidRDefault="00970BD8" w:rsidP="00970BD8">
      <w:pPr>
        <w:pStyle w:val="NormalWeb"/>
        <w:rPr>
          <w:rFonts w:asciiTheme="minorHAnsi" w:hAnsiTheme="minorHAnsi" w:cstheme="minorHAnsi"/>
          <w:color w:val="70AD47" w:themeColor="accent6"/>
          <w:sz w:val="20"/>
          <w:szCs w:val="20"/>
        </w:rPr>
      </w:pPr>
      <w:r w:rsidRPr="00F94C36">
        <w:rPr>
          <w:rFonts w:asciiTheme="minorHAnsi" w:hAnsiTheme="minorHAnsi" w:cstheme="minorHAnsi"/>
          <w:color w:val="70AD47" w:themeColor="accent6"/>
          <w:sz w:val="20"/>
          <w:szCs w:val="20"/>
        </w:rPr>
        <w:tab/>
      </w:r>
    </w:p>
    <w:p w14:paraId="33AE9F8D" w14:textId="6F32656A" w:rsidR="00970BD8" w:rsidRPr="00F94C36" w:rsidRDefault="00970BD8" w:rsidP="00970BD8">
      <w:pPr>
        <w:pStyle w:val="NormalWeb"/>
        <w:rPr>
          <w:rFonts w:asciiTheme="minorHAnsi" w:hAnsiTheme="minorHAnsi" w:cstheme="minorHAnsi"/>
          <w:color w:val="70AD47" w:themeColor="accent6"/>
          <w:sz w:val="20"/>
          <w:szCs w:val="20"/>
        </w:rPr>
      </w:pPr>
      <w:r w:rsidRPr="00F94C36">
        <w:rPr>
          <w:rFonts w:asciiTheme="minorHAnsi" w:hAnsiTheme="minorHAnsi" w:cstheme="minorHAnsi"/>
          <w:color w:val="70AD47" w:themeColor="accent6"/>
          <w:sz w:val="20"/>
          <w:szCs w:val="20"/>
        </w:rPr>
        <w:tab/>
      </w:r>
    </w:p>
    <w:p w14:paraId="4D2BB119" w14:textId="2F66031A" w:rsidR="00970BD8" w:rsidRPr="00F94C36" w:rsidRDefault="00970BD8" w:rsidP="00970BD8">
      <w:pPr>
        <w:pStyle w:val="NormalWeb"/>
        <w:rPr>
          <w:rFonts w:asciiTheme="minorHAnsi" w:hAnsiTheme="minorHAnsi" w:cstheme="minorHAnsi"/>
          <w:color w:val="70AD47" w:themeColor="accent6"/>
          <w:sz w:val="20"/>
          <w:szCs w:val="20"/>
        </w:rPr>
      </w:pPr>
      <w:r w:rsidRPr="00F94C36">
        <w:rPr>
          <w:rFonts w:asciiTheme="minorHAnsi" w:hAnsiTheme="minorHAnsi" w:cstheme="minorHAnsi"/>
          <w:color w:val="70AD47" w:themeColor="accent6"/>
          <w:sz w:val="20"/>
          <w:szCs w:val="20"/>
        </w:rPr>
        <w:tab/>
      </w:r>
      <w:r w:rsidRPr="00F94C36">
        <w:rPr>
          <w:rFonts w:asciiTheme="minorHAnsi" w:hAnsiTheme="minorHAnsi" w:cstheme="minorHAnsi"/>
          <w:color w:val="70AD47" w:themeColor="accent6"/>
          <w:sz w:val="20"/>
          <w:szCs w:val="20"/>
        </w:rPr>
        <w:tab/>
      </w:r>
    </w:p>
    <w:p w14:paraId="70F9136F" w14:textId="4C791F36" w:rsidR="00970BD8" w:rsidRPr="00F94C36" w:rsidRDefault="00970BD8" w:rsidP="00970BD8">
      <w:pPr>
        <w:pStyle w:val="Heading1"/>
        <w:rPr>
          <w:rFonts w:asciiTheme="minorHAnsi" w:hAnsiTheme="minorHAnsi" w:cstheme="minorHAnsi"/>
          <w:sz w:val="20"/>
          <w:szCs w:val="20"/>
        </w:rPr>
      </w:pPr>
      <w:r w:rsidRPr="00F94C36">
        <w:rPr>
          <w:rFonts w:asciiTheme="minorHAnsi" w:hAnsiTheme="minorHAnsi" w:cstheme="minorHAnsi"/>
          <w:color w:val="70AD47" w:themeColor="accent6"/>
          <w:sz w:val="20"/>
          <w:szCs w:val="20"/>
        </w:rPr>
        <w:t>&lt;h3&gt;</w:t>
      </w:r>
      <w:hyperlink r:id="rId8" w:history="1">
        <w:r w:rsidRPr="00F94C36">
          <w:rPr>
            <w:rStyle w:val="Hyperlink"/>
            <w:rFonts w:asciiTheme="minorHAnsi" w:hAnsiTheme="minorHAnsi" w:cstheme="minorHAnsi"/>
            <w:sz w:val="20"/>
            <w:szCs w:val="20"/>
          </w:rPr>
          <w:t>“Descartes on the Cognitive Structure of Sensory Experience”</w:t>
        </w:r>
      </w:hyperlink>
      <w:r w:rsidRPr="00F94C36">
        <w:rPr>
          <w:rFonts w:asciiTheme="minorHAnsi" w:hAnsiTheme="minorHAnsi" w:cstheme="minorHAnsi"/>
          <w:color w:val="70AD47" w:themeColor="accent6"/>
          <w:sz w:val="20"/>
          <w:szCs w:val="20"/>
        </w:rPr>
        <w:t xml:space="preserve"> &lt;/h3&gt;</w:t>
      </w:r>
    </w:p>
    <w:p w14:paraId="1E6B7692" w14:textId="18EAA62F" w:rsidR="00970BD8" w:rsidRPr="00F94C36" w:rsidRDefault="00970BD8" w:rsidP="00970BD8">
      <w:pPr>
        <w:pStyle w:val="NormalWeb"/>
        <w:rPr>
          <w:rFonts w:asciiTheme="minorHAnsi" w:hAnsiTheme="minorHAnsi" w:cstheme="minorHAnsi"/>
          <w:sz w:val="20"/>
          <w:szCs w:val="20"/>
        </w:rPr>
      </w:pPr>
      <w:r w:rsidRPr="00F94C36">
        <w:rPr>
          <w:rFonts w:asciiTheme="minorHAnsi" w:hAnsiTheme="minorHAnsi" w:cstheme="minorHAnsi"/>
          <w:color w:val="70AD47" w:themeColor="accent6"/>
          <w:sz w:val="20"/>
          <w:szCs w:val="20"/>
        </w:rPr>
        <w:t>&lt;h4&gt;</w:t>
      </w:r>
      <w:r w:rsidRPr="00F94C36">
        <w:rPr>
          <w:rFonts w:asciiTheme="minorHAnsi" w:hAnsiTheme="minorHAnsi" w:cstheme="minorHAnsi"/>
          <w:sz w:val="20"/>
          <w:szCs w:val="20"/>
        </w:rPr>
        <w:t>in Philosophy and Phenomenological Research, vol. 67, no. 3 (2003): 549-579.</w:t>
      </w:r>
      <w:r w:rsidRPr="00F94C36">
        <w:rPr>
          <w:rFonts w:asciiTheme="minorHAnsi" w:hAnsiTheme="minorHAnsi" w:cstheme="minorHAnsi"/>
          <w:color w:val="70AD47" w:themeColor="accent6"/>
          <w:sz w:val="20"/>
          <w:szCs w:val="20"/>
        </w:rPr>
        <w:t xml:space="preserve"> &lt;/h4&gt;</w:t>
      </w:r>
      <w:r w:rsidRPr="00F94C36">
        <w:rPr>
          <w:rFonts w:asciiTheme="minorHAnsi" w:hAnsiTheme="minorHAnsi" w:cstheme="minorHAnsi"/>
          <w:sz w:val="20"/>
          <w:szCs w:val="20"/>
        </w:rPr>
        <w:t xml:space="preserve"> </w:t>
      </w:r>
    </w:p>
    <w:p w14:paraId="1BB09296" w14:textId="2FEDAAAB" w:rsidR="00970BD8" w:rsidRPr="00F94C36" w:rsidRDefault="00970BD8" w:rsidP="00970BD8">
      <w:pPr>
        <w:pStyle w:val="NormalWeb"/>
        <w:rPr>
          <w:rFonts w:asciiTheme="minorHAnsi" w:hAnsiTheme="minorHAnsi" w:cstheme="minorHAnsi"/>
          <w:sz w:val="20"/>
          <w:szCs w:val="20"/>
        </w:rPr>
      </w:pPr>
      <w:r w:rsidRPr="00F94C36">
        <w:rPr>
          <w:rFonts w:asciiTheme="minorHAnsi" w:hAnsiTheme="minorHAnsi" w:cstheme="minorHAnsi"/>
          <w:color w:val="70AD47" w:themeColor="accent6"/>
          <w:sz w:val="20"/>
          <w:szCs w:val="20"/>
        </w:rPr>
        <w:t>&lt;p&gt;&lt;b&gt;&lt;</w:t>
      </w:r>
      <w:proofErr w:type="spellStart"/>
      <w:r w:rsidRPr="00F94C36">
        <w:rPr>
          <w:rFonts w:asciiTheme="minorHAnsi" w:hAnsiTheme="minorHAnsi" w:cstheme="minorHAnsi"/>
          <w:color w:val="70AD47" w:themeColor="accent6"/>
          <w:sz w:val="20"/>
          <w:szCs w:val="20"/>
        </w:rPr>
        <w:t>em</w:t>
      </w:r>
      <w:proofErr w:type="spellEnd"/>
      <w:r w:rsidRPr="00F94C36">
        <w:rPr>
          <w:rFonts w:asciiTheme="minorHAnsi" w:hAnsiTheme="minorHAnsi" w:cstheme="minorHAnsi"/>
          <w:color w:val="70AD47" w:themeColor="accent6"/>
          <w:sz w:val="20"/>
          <w:szCs w:val="20"/>
        </w:rPr>
        <w:t>&gt;Abstract:&lt;/</w:t>
      </w:r>
      <w:proofErr w:type="spellStart"/>
      <w:r w:rsidRPr="00F94C36">
        <w:rPr>
          <w:rFonts w:asciiTheme="minorHAnsi" w:hAnsiTheme="minorHAnsi" w:cstheme="minorHAnsi"/>
          <w:color w:val="70AD47" w:themeColor="accent6"/>
          <w:sz w:val="20"/>
          <w:szCs w:val="20"/>
        </w:rPr>
        <w:t>em</w:t>
      </w:r>
      <w:proofErr w:type="spellEnd"/>
      <w:r w:rsidRPr="00F94C36">
        <w:rPr>
          <w:rFonts w:asciiTheme="minorHAnsi" w:hAnsiTheme="minorHAnsi" w:cstheme="minorHAnsi"/>
          <w:color w:val="70AD47" w:themeColor="accent6"/>
          <w:sz w:val="20"/>
          <w:szCs w:val="20"/>
        </w:rPr>
        <w:t>&gt;&lt;/b&gt;</w:t>
      </w:r>
      <w:r w:rsidRPr="00F94C36">
        <w:rPr>
          <w:rFonts w:asciiTheme="minorHAnsi" w:hAnsiTheme="minorHAnsi" w:cstheme="minorHAnsi"/>
          <w:sz w:val="20"/>
          <w:szCs w:val="20"/>
        </w:rPr>
        <w:t xml:space="preserve">Descartes is often thought to bifurcate sensory experience into two distinct cognitive components: the sensing of secondary qualities and the more or less intellectual perceiving of primary </w:t>
      </w:r>
      <w:r w:rsidRPr="00F94C36">
        <w:rPr>
          <w:rFonts w:asciiTheme="minorHAnsi" w:hAnsiTheme="minorHAnsi" w:cstheme="minorHAnsi"/>
          <w:sz w:val="20"/>
          <w:szCs w:val="20"/>
        </w:rPr>
        <w:lastRenderedPageBreak/>
        <w:t xml:space="preserve">qualities. A closer examination of his analysis of sensory perception in the Sixth Replies and of his treatment of sensory processing in the </w:t>
      </w:r>
      <w:proofErr w:type="spellStart"/>
      <w:r w:rsidRPr="00F94C36">
        <w:rPr>
          <w:rFonts w:asciiTheme="minorHAnsi" w:hAnsiTheme="minorHAnsi" w:cstheme="minorHAnsi"/>
          <w:sz w:val="20"/>
          <w:szCs w:val="20"/>
        </w:rPr>
        <w:t>Dioptrics</w:t>
      </w:r>
      <w:proofErr w:type="spellEnd"/>
      <w:r w:rsidRPr="00F94C36">
        <w:rPr>
          <w:rFonts w:asciiTheme="minorHAnsi" w:hAnsiTheme="minorHAnsi" w:cstheme="minorHAnsi"/>
          <w:sz w:val="20"/>
          <w:szCs w:val="20"/>
        </w:rPr>
        <w:t xml:space="preserve"> and Treatise on Man tells a different story. I argue that Descartes offers a unified cognitive account of sensory experience according to which the senses and intellect operate together to produce a fundamentally imagistic representation of the world in both its primary and secondary quality aspects. At stake here is not only our understanding of the cognitive structure of sensory experience, but the relation between sense and intellect more generally in the Cartesian mind. The deep bifurcation in the Cartesian mind, I argue, is not between the sensory perception of primary and secondary qualities but between sensory perception and purely intellectual perception.</w:t>
      </w:r>
      <w:r w:rsidRPr="00F94C36">
        <w:rPr>
          <w:rFonts w:asciiTheme="minorHAnsi" w:hAnsiTheme="minorHAnsi" w:cstheme="minorHAnsi"/>
          <w:color w:val="70AD47" w:themeColor="accent6"/>
          <w:sz w:val="20"/>
          <w:szCs w:val="20"/>
        </w:rPr>
        <w:t xml:space="preserve"> &lt;/p&gt;</w:t>
      </w:r>
      <w:r w:rsidRPr="00F94C36">
        <w:rPr>
          <w:rFonts w:asciiTheme="minorHAnsi" w:hAnsiTheme="minorHAnsi" w:cstheme="minorHAnsi"/>
          <w:sz w:val="20"/>
          <w:szCs w:val="20"/>
        </w:rPr>
        <w:t xml:space="preserve"> </w:t>
      </w:r>
    </w:p>
    <w:p w14:paraId="1A77F27A" w14:textId="3E987814" w:rsidR="00970BD8" w:rsidRPr="00F94C36" w:rsidRDefault="00970BD8" w:rsidP="00970BD8">
      <w:pPr>
        <w:pStyle w:val="NormalWeb"/>
        <w:rPr>
          <w:rFonts w:asciiTheme="minorHAnsi" w:hAnsiTheme="minorHAnsi" w:cstheme="minorHAnsi"/>
          <w:color w:val="70AD47" w:themeColor="accent6"/>
          <w:sz w:val="20"/>
          <w:szCs w:val="20"/>
        </w:rPr>
      </w:pPr>
      <w:r w:rsidRPr="00F94C36">
        <w:rPr>
          <w:rFonts w:asciiTheme="minorHAnsi" w:hAnsiTheme="minorHAnsi" w:cstheme="minorHAnsi"/>
          <w:color w:val="70AD47" w:themeColor="accent6"/>
          <w:sz w:val="20"/>
          <w:szCs w:val="20"/>
        </w:rPr>
        <w:tab/>
      </w:r>
    </w:p>
    <w:p w14:paraId="069DE44D" w14:textId="5EE5AD58" w:rsidR="00970BD8" w:rsidRPr="00F94C36" w:rsidRDefault="00970BD8" w:rsidP="00970BD8">
      <w:pPr>
        <w:pStyle w:val="NormalWeb"/>
        <w:rPr>
          <w:rFonts w:asciiTheme="minorHAnsi" w:hAnsiTheme="minorHAnsi" w:cstheme="minorHAnsi"/>
          <w:color w:val="70AD47" w:themeColor="accent6"/>
          <w:sz w:val="20"/>
          <w:szCs w:val="20"/>
        </w:rPr>
      </w:pPr>
      <w:r w:rsidRPr="00F94C36">
        <w:rPr>
          <w:rFonts w:asciiTheme="minorHAnsi" w:hAnsiTheme="minorHAnsi" w:cstheme="minorHAnsi"/>
          <w:color w:val="70AD47" w:themeColor="accent6"/>
          <w:sz w:val="20"/>
          <w:szCs w:val="20"/>
        </w:rPr>
        <w:tab/>
      </w:r>
    </w:p>
    <w:p w14:paraId="724C175D" w14:textId="2209D703" w:rsidR="00970BD8" w:rsidRPr="00F94C36" w:rsidRDefault="00970BD8" w:rsidP="00970BD8">
      <w:pPr>
        <w:pStyle w:val="NormalWeb"/>
        <w:rPr>
          <w:rFonts w:asciiTheme="minorHAnsi" w:hAnsiTheme="minorHAnsi" w:cstheme="minorHAnsi"/>
          <w:color w:val="70AD47" w:themeColor="accent6"/>
          <w:sz w:val="20"/>
          <w:szCs w:val="20"/>
        </w:rPr>
      </w:pPr>
      <w:r w:rsidRPr="00F94C36">
        <w:rPr>
          <w:rFonts w:asciiTheme="minorHAnsi" w:hAnsiTheme="minorHAnsi" w:cstheme="minorHAnsi"/>
          <w:color w:val="70AD47" w:themeColor="accent6"/>
          <w:sz w:val="20"/>
          <w:szCs w:val="20"/>
        </w:rPr>
        <w:tab/>
      </w:r>
    </w:p>
    <w:p w14:paraId="4BB9301F" w14:textId="77777777" w:rsidR="00970BD8" w:rsidRPr="00F94C36" w:rsidRDefault="00970BD8" w:rsidP="00970BD8">
      <w:pPr>
        <w:pStyle w:val="NormalWeb"/>
        <w:rPr>
          <w:rFonts w:asciiTheme="minorHAnsi" w:hAnsiTheme="minorHAnsi" w:cstheme="minorHAnsi"/>
          <w:sz w:val="20"/>
          <w:szCs w:val="20"/>
        </w:rPr>
      </w:pPr>
    </w:p>
    <w:p w14:paraId="5FF44C46" w14:textId="057FAB34" w:rsidR="00970BD8" w:rsidRPr="00F94C36" w:rsidRDefault="00970BD8" w:rsidP="00970BD8">
      <w:pPr>
        <w:pStyle w:val="Heading1"/>
        <w:rPr>
          <w:rFonts w:asciiTheme="minorHAnsi" w:hAnsiTheme="minorHAnsi" w:cstheme="minorHAnsi"/>
          <w:sz w:val="20"/>
          <w:szCs w:val="20"/>
        </w:rPr>
      </w:pPr>
      <w:r w:rsidRPr="00F94C36">
        <w:rPr>
          <w:rFonts w:asciiTheme="minorHAnsi" w:hAnsiTheme="minorHAnsi" w:cstheme="minorHAnsi"/>
          <w:color w:val="70AD47" w:themeColor="accent6"/>
          <w:sz w:val="20"/>
          <w:szCs w:val="20"/>
        </w:rPr>
        <w:t>&lt;h3&gt;</w:t>
      </w:r>
      <w:hyperlink r:id="rId9" w:history="1">
        <w:r w:rsidRPr="00F94C36">
          <w:rPr>
            <w:rStyle w:val="Hyperlink"/>
            <w:rFonts w:asciiTheme="minorHAnsi" w:hAnsiTheme="minorHAnsi" w:cstheme="minorHAnsi"/>
            <w:sz w:val="20"/>
            <w:szCs w:val="20"/>
          </w:rPr>
          <w:t>“Changing the Cartesian Mind: Leibniz on Sensation, Representation and Consciousness”</w:t>
        </w:r>
      </w:hyperlink>
      <w:r w:rsidRPr="00F94C36">
        <w:rPr>
          <w:rFonts w:asciiTheme="minorHAnsi" w:hAnsiTheme="minorHAnsi" w:cstheme="minorHAnsi"/>
          <w:color w:val="70AD47" w:themeColor="accent6"/>
          <w:sz w:val="20"/>
          <w:szCs w:val="20"/>
        </w:rPr>
        <w:t xml:space="preserve"> &lt;/h3&gt;</w:t>
      </w:r>
    </w:p>
    <w:p w14:paraId="3A1EF3B8" w14:textId="2C3800C8" w:rsidR="00970BD8" w:rsidRPr="00F94C36" w:rsidRDefault="00970BD8" w:rsidP="00970BD8">
      <w:pPr>
        <w:pStyle w:val="NormalWeb"/>
        <w:rPr>
          <w:rFonts w:asciiTheme="minorHAnsi" w:hAnsiTheme="minorHAnsi" w:cstheme="minorHAnsi"/>
          <w:sz w:val="20"/>
          <w:szCs w:val="20"/>
        </w:rPr>
      </w:pPr>
      <w:r w:rsidRPr="00F94C36">
        <w:rPr>
          <w:rFonts w:asciiTheme="minorHAnsi" w:hAnsiTheme="minorHAnsi" w:cstheme="minorHAnsi"/>
          <w:color w:val="70AD47" w:themeColor="accent6"/>
          <w:sz w:val="20"/>
          <w:szCs w:val="20"/>
        </w:rPr>
        <w:t>&lt;h4&gt;</w:t>
      </w:r>
      <w:r w:rsidRPr="00F94C36">
        <w:rPr>
          <w:rFonts w:asciiTheme="minorHAnsi" w:hAnsiTheme="minorHAnsi" w:cstheme="minorHAnsi"/>
          <w:sz w:val="20"/>
          <w:szCs w:val="20"/>
        </w:rPr>
        <w:t xml:space="preserve">in The Philosophical Review, vol. 110, no. 1 (January 2001). Reprinted in The Philosopher’s Annual, vol. 24 (2002): 195-236. </w:t>
      </w:r>
      <w:r w:rsidRPr="00F94C36">
        <w:rPr>
          <w:rFonts w:asciiTheme="minorHAnsi" w:hAnsiTheme="minorHAnsi" w:cstheme="minorHAnsi"/>
          <w:color w:val="70AD47" w:themeColor="accent6"/>
          <w:sz w:val="20"/>
          <w:szCs w:val="20"/>
        </w:rPr>
        <w:t>&lt;/h4&gt;</w:t>
      </w:r>
    </w:p>
    <w:p w14:paraId="5078AEF6" w14:textId="4D88953B" w:rsidR="00970BD8" w:rsidRPr="00F94C36" w:rsidRDefault="00970BD8" w:rsidP="00970BD8">
      <w:pPr>
        <w:pStyle w:val="NormalWeb"/>
        <w:rPr>
          <w:rFonts w:asciiTheme="minorHAnsi" w:hAnsiTheme="minorHAnsi" w:cstheme="minorHAnsi"/>
          <w:sz w:val="20"/>
          <w:szCs w:val="20"/>
        </w:rPr>
      </w:pPr>
      <w:r w:rsidRPr="00F94C36">
        <w:rPr>
          <w:rFonts w:asciiTheme="minorHAnsi" w:hAnsiTheme="minorHAnsi" w:cstheme="minorHAnsi"/>
          <w:color w:val="70AD47" w:themeColor="accent6"/>
          <w:sz w:val="20"/>
          <w:szCs w:val="20"/>
        </w:rPr>
        <w:t>&lt;p&gt;&lt;b&gt;&lt;</w:t>
      </w:r>
      <w:proofErr w:type="spellStart"/>
      <w:r w:rsidRPr="00F94C36">
        <w:rPr>
          <w:rFonts w:asciiTheme="minorHAnsi" w:hAnsiTheme="minorHAnsi" w:cstheme="minorHAnsi"/>
          <w:color w:val="70AD47" w:themeColor="accent6"/>
          <w:sz w:val="20"/>
          <w:szCs w:val="20"/>
        </w:rPr>
        <w:t>em</w:t>
      </w:r>
      <w:proofErr w:type="spellEnd"/>
      <w:r w:rsidRPr="00F94C36">
        <w:rPr>
          <w:rFonts w:asciiTheme="minorHAnsi" w:hAnsiTheme="minorHAnsi" w:cstheme="minorHAnsi"/>
          <w:color w:val="70AD47" w:themeColor="accent6"/>
          <w:sz w:val="20"/>
          <w:szCs w:val="20"/>
        </w:rPr>
        <w:t>&gt;Abstract:&lt;/</w:t>
      </w:r>
      <w:proofErr w:type="spellStart"/>
      <w:r w:rsidRPr="00F94C36">
        <w:rPr>
          <w:rFonts w:asciiTheme="minorHAnsi" w:hAnsiTheme="minorHAnsi" w:cstheme="minorHAnsi"/>
          <w:color w:val="70AD47" w:themeColor="accent6"/>
          <w:sz w:val="20"/>
          <w:szCs w:val="20"/>
        </w:rPr>
        <w:t>em</w:t>
      </w:r>
      <w:proofErr w:type="spellEnd"/>
      <w:r w:rsidRPr="00F94C36">
        <w:rPr>
          <w:rFonts w:asciiTheme="minorHAnsi" w:hAnsiTheme="minorHAnsi" w:cstheme="minorHAnsi"/>
          <w:color w:val="70AD47" w:themeColor="accent6"/>
          <w:sz w:val="20"/>
          <w:szCs w:val="20"/>
        </w:rPr>
        <w:t>&gt;&lt;/b&gt;</w:t>
      </w:r>
      <w:r w:rsidRPr="00F94C36">
        <w:rPr>
          <w:rFonts w:asciiTheme="minorHAnsi" w:hAnsiTheme="minorHAnsi" w:cstheme="minorHAnsi"/>
          <w:sz w:val="20"/>
          <w:szCs w:val="20"/>
        </w:rPr>
        <w:t>Examines the overlooked but important tension between the Cartesians and Leibniz over the nature of mentality and the structure of the mind. According to the Cartesians, the distinctive mark of the mental is consciousness: all mental states are thus conscious, but, according to some Cartesians, they may not represent anything. Leibniz, by contrast, argues that the mark of the mental is representation of a special sort: all mental states are thus representational, but they may not be conscious. This fundamental difference in conception of the nature of the mental is reflected in their respective accounts of sensation, which I explore in the second half of the paper, focussing on the Leibnizian account.</w:t>
      </w:r>
      <w:r w:rsidRPr="00F94C36">
        <w:rPr>
          <w:rFonts w:asciiTheme="minorHAnsi" w:hAnsiTheme="minorHAnsi" w:cstheme="minorHAnsi"/>
          <w:color w:val="70AD47" w:themeColor="accent6"/>
          <w:sz w:val="20"/>
          <w:szCs w:val="20"/>
        </w:rPr>
        <w:t xml:space="preserve"> &lt;/p&gt;</w:t>
      </w:r>
      <w:r w:rsidRPr="00F94C36">
        <w:rPr>
          <w:rFonts w:asciiTheme="minorHAnsi" w:hAnsiTheme="minorHAnsi" w:cstheme="minorHAnsi"/>
          <w:sz w:val="20"/>
          <w:szCs w:val="20"/>
        </w:rPr>
        <w:t xml:space="preserve"> </w:t>
      </w:r>
    </w:p>
    <w:p w14:paraId="0BD1C6BD" w14:textId="34995FED" w:rsidR="00970BD8" w:rsidRPr="00F94C36" w:rsidRDefault="00970BD8" w:rsidP="00970BD8">
      <w:pPr>
        <w:pStyle w:val="NormalWeb"/>
        <w:rPr>
          <w:rFonts w:asciiTheme="minorHAnsi" w:hAnsiTheme="minorHAnsi" w:cstheme="minorHAnsi"/>
          <w:color w:val="70AD47" w:themeColor="accent6"/>
          <w:sz w:val="20"/>
          <w:szCs w:val="20"/>
        </w:rPr>
      </w:pPr>
      <w:r w:rsidRPr="00F94C36">
        <w:rPr>
          <w:rFonts w:asciiTheme="minorHAnsi" w:hAnsiTheme="minorHAnsi" w:cstheme="minorHAnsi"/>
          <w:color w:val="70AD47" w:themeColor="accent6"/>
          <w:sz w:val="20"/>
          <w:szCs w:val="20"/>
        </w:rPr>
        <w:tab/>
      </w:r>
    </w:p>
    <w:p w14:paraId="09C1ED05" w14:textId="337D7508" w:rsidR="00970BD8" w:rsidRPr="00F94C36" w:rsidRDefault="00970BD8" w:rsidP="00970BD8">
      <w:pPr>
        <w:pStyle w:val="NormalWeb"/>
        <w:rPr>
          <w:rFonts w:asciiTheme="minorHAnsi" w:hAnsiTheme="minorHAnsi" w:cstheme="minorHAnsi"/>
          <w:color w:val="70AD47" w:themeColor="accent6"/>
          <w:sz w:val="20"/>
          <w:szCs w:val="20"/>
        </w:rPr>
      </w:pPr>
      <w:r w:rsidRPr="00F94C36">
        <w:rPr>
          <w:rFonts w:asciiTheme="minorHAnsi" w:hAnsiTheme="minorHAnsi" w:cstheme="minorHAnsi"/>
          <w:color w:val="70AD47" w:themeColor="accent6"/>
          <w:sz w:val="20"/>
          <w:szCs w:val="20"/>
        </w:rPr>
        <w:tab/>
      </w:r>
    </w:p>
    <w:p w14:paraId="6FAEA0AC" w14:textId="1DD03C92" w:rsidR="00970BD8" w:rsidRPr="00F94C36" w:rsidRDefault="00970BD8" w:rsidP="00970BD8">
      <w:pPr>
        <w:pStyle w:val="NormalWeb"/>
        <w:rPr>
          <w:rFonts w:asciiTheme="minorHAnsi" w:hAnsiTheme="minorHAnsi" w:cstheme="minorHAnsi"/>
          <w:color w:val="70AD47" w:themeColor="accent6"/>
          <w:sz w:val="20"/>
          <w:szCs w:val="20"/>
        </w:rPr>
      </w:pPr>
      <w:r w:rsidRPr="00F94C36">
        <w:rPr>
          <w:rFonts w:asciiTheme="minorHAnsi" w:hAnsiTheme="minorHAnsi" w:cstheme="minorHAnsi"/>
          <w:color w:val="70AD47" w:themeColor="accent6"/>
          <w:sz w:val="20"/>
          <w:szCs w:val="20"/>
        </w:rPr>
        <w:tab/>
      </w:r>
      <w:r w:rsidRPr="00F94C36">
        <w:rPr>
          <w:rFonts w:asciiTheme="minorHAnsi" w:hAnsiTheme="minorHAnsi" w:cstheme="minorHAnsi"/>
          <w:color w:val="70AD47" w:themeColor="accent6"/>
          <w:sz w:val="20"/>
          <w:szCs w:val="20"/>
        </w:rPr>
        <w:tab/>
      </w:r>
    </w:p>
    <w:p w14:paraId="40DCFA65" w14:textId="66BA5D02" w:rsidR="00970BD8" w:rsidRPr="00F94C36" w:rsidRDefault="00970BD8" w:rsidP="00970BD8">
      <w:pPr>
        <w:pStyle w:val="Heading1"/>
        <w:rPr>
          <w:rFonts w:asciiTheme="minorHAnsi" w:hAnsiTheme="minorHAnsi" w:cstheme="minorHAnsi"/>
          <w:sz w:val="20"/>
          <w:szCs w:val="20"/>
        </w:rPr>
      </w:pPr>
      <w:r w:rsidRPr="00F94C36">
        <w:rPr>
          <w:rFonts w:asciiTheme="minorHAnsi" w:hAnsiTheme="minorHAnsi" w:cstheme="minorHAnsi"/>
          <w:color w:val="70AD47" w:themeColor="accent6"/>
          <w:sz w:val="20"/>
          <w:szCs w:val="20"/>
        </w:rPr>
        <w:t>&lt;h3&gt;</w:t>
      </w:r>
      <w:hyperlink r:id="rId10" w:history="1">
        <w:r w:rsidRPr="00F94C36">
          <w:rPr>
            <w:rStyle w:val="Hyperlink"/>
            <w:rFonts w:asciiTheme="minorHAnsi" w:hAnsiTheme="minorHAnsi" w:cstheme="minorHAnsi"/>
            <w:sz w:val="20"/>
            <w:szCs w:val="20"/>
          </w:rPr>
          <w:t>“Sensible Ends: Latent Teleology in Descartes’ Account of Sensation”</w:t>
        </w:r>
      </w:hyperlink>
      <w:r w:rsidRPr="00F94C36">
        <w:rPr>
          <w:rFonts w:asciiTheme="minorHAnsi" w:hAnsiTheme="minorHAnsi" w:cstheme="minorHAnsi"/>
          <w:color w:val="70AD47" w:themeColor="accent6"/>
          <w:sz w:val="20"/>
          <w:szCs w:val="20"/>
        </w:rPr>
        <w:t xml:space="preserve"> &lt;/h3&gt;</w:t>
      </w:r>
    </w:p>
    <w:p w14:paraId="787EC529" w14:textId="76EDD8BC" w:rsidR="00970BD8" w:rsidRPr="00F94C36" w:rsidRDefault="00970BD8" w:rsidP="00970BD8">
      <w:pPr>
        <w:pStyle w:val="NormalWeb"/>
        <w:rPr>
          <w:rFonts w:asciiTheme="minorHAnsi" w:hAnsiTheme="minorHAnsi" w:cstheme="minorHAnsi"/>
          <w:sz w:val="20"/>
          <w:szCs w:val="20"/>
        </w:rPr>
      </w:pPr>
      <w:r w:rsidRPr="00F94C36">
        <w:rPr>
          <w:rFonts w:asciiTheme="minorHAnsi" w:hAnsiTheme="minorHAnsi" w:cstheme="minorHAnsi"/>
          <w:color w:val="70AD47" w:themeColor="accent6"/>
          <w:sz w:val="20"/>
          <w:szCs w:val="20"/>
        </w:rPr>
        <w:t>&lt;h4&gt;</w:t>
      </w:r>
      <w:r w:rsidRPr="00F94C36">
        <w:rPr>
          <w:rFonts w:asciiTheme="minorHAnsi" w:hAnsiTheme="minorHAnsi" w:cstheme="minorHAnsi"/>
          <w:sz w:val="20"/>
          <w:szCs w:val="20"/>
        </w:rPr>
        <w:t xml:space="preserve">in Journal of the History of Philosophy, vol. 39 (2001): 49-75. </w:t>
      </w:r>
      <w:r w:rsidRPr="00F94C36">
        <w:rPr>
          <w:rFonts w:asciiTheme="minorHAnsi" w:hAnsiTheme="minorHAnsi" w:cstheme="minorHAnsi"/>
          <w:color w:val="70AD47" w:themeColor="accent6"/>
          <w:sz w:val="20"/>
          <w:szCs w:val="20"/>
        </w:rPr>
        <w:t>&lt;/h4&gt;</w:t>
      </w:r>
    </w:p>
    <w:p w14:paraId="325EB93F" w14:textId="32391FE8" w:rsidR="00970BD8" w:rsidRPr="00F94C36" w:rsidRDefault="00970BD8" w:rsidP="00970BD8">
      <w:pPr>
        <w:pStyle w:val="NormalWeb"/>
        <w:rPr>
          <w:rFonts w:asciiTheme="minorHAnsi" w:hAnsiTheme="minorHAnsi" w:cstheme="minorHAnsi"/>
          <w:color w:val="70AD47" w:themeColor="accent6"/>
          <w:sz w:val="20"/>
          <w:szCs w:val="20"/>
        </w:rPr>
      </w:pPr>
      <w:r w:rsidRPr="00F94C36">
        <w:rPr>
          <w:rFonts w:asciiTheme="minorHAnsi" w:hAnsiTheme="minorHAnsi" w:cstheme="minorHAnsi"/>
          <w:color w:val="70AD47" w:themeColor="accent6"/>
          <w:sz w:val="20"/>
          <w:szCs w:val="20"/>
        </w:rPr>
        <w:t>&lt;p&gt;&lt;b&gt;&lt;</w:t>
      </w:r>
      <w:proofErr w:type="spellStart"/>
      <w:r w:rsidRPr="00F94C36">
        <w:rPr>
          <w:rFonts w:asciiTheme="minorHAnsi" w:hAnsiTheme="minorHAnsi" w:cstheme="minorHAnsi"/>
          <w:color w:val="70AD47" w:themeColor="accent6"/>
          <w:sz w:val="20"/>
          <w:szCs w:val="20"/>
        </w:rPr>
        <w:t>em</w:t>
      </w:r>
      <w:proofErr w:type="spellEnd"/>
      <w:r w:rsidRPr="00F94C36">
        <w:rPr>
          <w:rFonts w:asciiTheme="minorHAnsi" w:hAnsiTheme="minorHAnsi" w:cstheme="minorHAnsi"/>
          <w:color w:val="70AD47" w:themeColor="accent6"/>
          <w:sz w:val="20"/>
          <w:szCs w:val="20"/>
        </w:rPr>
        <w:t>&gt;Abstract:&lt;/</w:t>
      </w:r>
      <w:proofErr w:type="spellStart"/>
      <w:r w:rsidRPr="00F94C36">
        <w:rPr>
          <w:rFonts w:asciiTheme="minorHAnsi" w:hAnsiTheme="minorHAnsi" w:cstheme="minorHAnsi"/>
          <w:color w:val="70AD47" w:themeColor="accent6"/>
          <w:sz w:val="20"/>
          <w:szCs w:val="20"/>
        </w:rPr>
        <w:t>em</w:t>
      </w:r>
      <w:proofErr w:type="spellEnd"/>
      <w:r w:rsidRPr="00F94C36">
        <w:rPr>
          <w:rFonts w:asciiTheme="minorHAnsi" w:hAnsiTheme="minorHAnsi" w:cstheme="minorHAnsi"/>
          <w:color w:val="70AD47" w:themeColor="accent6"/>
          <w:sz w:val="20"/>
          <w:szCs w:val="20"/>
        </w:rPr>
        <w:t>&gt;&lt;/b&gt;</w:t>
      </w:r>
      <w:r w:rsidRPr="00F94C36">
        <w:rPr>
          <w:rFonts w:asciiTheme="minorHAnsi" w:hAnsiTheme="minorHAnsi" w:cstheme="minorHAnsi"/>
          <w:sz w:val="20"/>
          <w:szCs w:val="20"/>
        </w:rPr>
        <w:t xml:space="preserve">Examines the use of teleological explanation in Descartes’ account of sensory perception. In the first half, I argue that Descartes advocates a genuinely teleological conception of the senses. In so doing, I reject familiar attempts to discharge the teleology. In the second half, I examine Descartes’ famous proscription against teleology and argue that it is not a sweeping assault on finality, but a more directed attack on particular uses of ends in natural philosophy. The proscription leaves standing a form of teleological explanation that proves crucial to Descartes’ own treatment of sensory </w:t>
      </w:r>
      <w:proofErr w:type="gramStart"/>
      <w:r w:rsidRPr="00F94C36">
        <w:rPr>
          <w:rFonts w:asciiTheme="minorHAnsi" w:hAnsiTheme="minorHAnsi" w:cstheme="minorHAnsi"/>
          <w:sz w:val="20"/>
          <w:szCs w:val="20"/>
        </w:rPr>
        <w:t>perception.</w:t>
      </w:r>
      <w:r w:rsidRPr="00F94C36">
        <w:rPr>
          <w:rFonts w:asciiTheme="minorHAnsi" w:hAnsiTheme="minorHAnsi" w:cstheme="minorHAnsi"/>
          <w:color w:val="70AD47" w:themeColor="accent6"/>
          <w:sz w:val="20"/>
          <w:szCs w:val="20"/>
        </w:rPr>
        <w:t>&lt;</w:t>
      </w:r>
      <w:proofErr w:type="gramEnd"/>
      <w:r w:rsidRPr="00F94C36">
        <w:rPr>
          <w:rFonts w:asciiTheme="minorHAnsi" w:hAnsiTheme="minorHAnsi" w:cstheme="minorHAnsi"/>
          <w:color w:val="70AD47" w:themeColor="accent6"/>
          <w:sz w:val="20"/>
          <w:szCs w:val="20"/>
        </w:rPr>
        <w:t>/p&gt;</w:t>
      </w:r>
    </w:p>
    <w:p w14:paraId="444CC4F3" w14:textId="29CB203A" w:rsidR="00970BD8" w:rsidRPr="00F94C36" w:rsidRDefault="00970BD8" w:rsidP="00970BD8">
      <w:pPr>
        <w:pStyle w:val="NormalWeb"/>
        <w:rPr>
          <w:rFonts w:asciiTheme="minorHAnsi" w:hAnsiTheme="minorHAnsi" w:cstheme="minorHAnsi"/>
          <w:color w:val="70AD47" w:themeColor="accent6"/>
          <w:sz w:val="20"/>
          <w:szCs w:val="20"/>
        </w:rPr>
      </w:pPr>
      <w:r w:rsidRPr="00F94C36">
        <w:rPr>
          <w:rFonts w:asciiTheme="minorHAnsi" w:hAnsiTheme="minorHAnsi" w:cstheme="minorHAnsi"/>
          <w:color w:val="70AD47" w:themeColor="accent6"/>
          <w:sz w:val="20"/>
          <w:szCs w:val="20"/>
        </w:rPr>
        <w:tab/>
      </w:r>
    </w:p>
    <w:p w14:paraId="502C6CA7" w14:textId="13E61A7C" w:rsidR="00970BD8" w:rsidRPr="00F94C36" w:rsidRDefault="00970BD8" w:rsidP="00970BD8">
      <w:pPr>
        <w:pStyle w:val="NormalWeb"/>
        <w:rPr>
          <w:rFonts w:asciiTheme="minorHAnsi" w:hAnsiTheme="minorHAnsi" w:cstheme="minorHAnsi"/>
          <w:color w:val="70AD47" w:themeColor="accent6"/>
          <w:sz w:val="20"/>
          <w:szCs w:val="20"/>
        </w:rPr>
      </w:pPr>
      <w:r w:rsidRPr="00F94C36">
        <w:rPr>
          <w:rFonts w:asciiTheme="minorHAnsi" w:hAnsiTheme="minorHAnsi" w:cstheme="minorHAnsi"/>
          <w:color w:val="70AD47" w:themeColor="accent6"/>
          <w:sz w:val="20"/>
          <w:szCs w:val="20"/>
        </w:rPr>
        <w:tab/>
      </w:r>
    </w:p>
    <w:p w14:paraId="53511C5B" w14:textId="35A7E228" w:rsidR="00970BD8" w:rsidRPr="00F94C36" w:rsidRDefault="00970BD8" w:rsidP="00970BD8">
      <w:pPr>
        <w:pStyle w:val="NormalWeb"/>
        <w:rPr>
          <w:rFonts w:asciiTheme="minorHAnsi" w:hAnsiTheme="minorHAnsi" w:cstheme="minorHAnsi"/>
          <w:color w:val="70AD47" w:themeColor="accent6"/>
          <w:sz w:val="20"/>
          <w:szCs w:val="20"/>
        </w:rPr>
      </w:pPr>
      <w:r w:rsidRPr="00F94C36">
        <w:rPr>
          <w:rFonts w:asciiTheme="minorHAnsi" w:hAnsiTheme="minorHAnsi" w:cstheme="minorHAnsi"/>
          <w:color w:val="70AD47" w:themeColor="accent6"/>
          <w:sz w:val="20"/>
          <w:szCs w:val="20"/>
        </w:rPr>
        <w:lastRenderedPageBreak/>
        <w:tab/>
      </w:r>
      <w:r w:rsidRPr="00F94C36">
        <w:rPr>
          <w:rFonts w:asciiTheme="minorHAnsi" w:hAnsiTheme="minorHAnsi" w:cstheme="minorHAnsi"/>
          <w:color w:val="70AD47" w:themeColor="accent6"/>
          <w:sz w:val="20"/>
          <w:szCs w:val="20"/>
        </w:rPr>
        <w:tab/>
      </w:r>
    </w:p>
    <w:p w14:paraId="5489C4B9" w14:textId="77777777" w:rsidR="00970BD8" w:rsidRPr="00F94C36" w:rsidRDefault="00970BD8" w:rsidP="00970BD8">
      <w:pPr>
        <w:pStyle w:val="NormalWeb"/>
        <w:rPr>
          <w:rFonts w:asciiTheme="minorHAnsi" w:hAnsiTheme="minorHAnsi" w:cstheme="minorHAnsi"/>
          <w:sz w:val="20"/>
          <w:szCs w:val="20"/>
        </w:rPr>
      </w:pPr>
    </w:p>
    <w:p w14:paraId="76F56965" w14:textId="4BF6FA2D" w:rsidR="00970BD8" w:rsidRPr="00F94C36" w:rsidRDefault="00970BD8" w:rsidP="00970BD8">
      <w:pPr>
        <w:pStyle w:val="Heading1"/>
        <w:rPr>
          <w:rFonts w:asciiTheme="minorHAnsi" w:hAnsiTheme="minorHAnsi" w:cstheme="minorHAnsi"/>
          <w:sz w:val="20"/>
          <w:szCs w:val="20"/>
        </w:rPr>
      </w:pPr>
      <w:r w:rsidRPr="00F94C36">
        <w:rPr>
          <w:rFonts w:asciiTheme="minorHAnsi" w:hAnsiTheme="minorHAnsi" w:cstheme="minorHAnsi"/>
          <w:color w:val="70AD47" w:themeColor="accent6"/>
          <w:sz w:val="20"/>
          <w:szCs w:val="20"/>
        </w:rPr>
        <w:t>&lt;h3&gt;</w:t>
      </w:r>
      <w:hyperlink r:id="rId11" w:history="1">
        <w:r w:rsidRPr="00F94C36">
          <w:rPr>
            <w:rStyle w:val="Hyperlink"/>
            <w:rFonts w:asciiTheme="minorHAnsi" w:hAnsiTheme="minorHAnsi" w:cstheme="minorHAnsi"/>
            <w:sz w:val="20"/>
            <w:szCs w:val="20"/>
          </w:rPr>
          <w:t>“Are Cartesian Sensations Representational?”</w:t>
        </w:r>
      </w:hyperlink>
      <w:r w:rsidRPr="00F94C36">
        <w:rPr>
          <w:rFonts w:asciiTheme="minorHAnsi" w:hAnsiTheme="minorHAnsi" w:cstheme="minorHAnsi"/>
          <w:color w:val="70AD47" w:themeColor="accent6"/>
          <w:sz w:val="20"/>
          <w:szCs w:val="20"/>
        </w:rPr>
        <w:t xml:space="preserve"> &lt;/h3&gt;</w:t>
      </w:r>
    </w:p>
    <w:p w14:paraId="3FD93AC8" w14:textId="0324002C" w:rsidR="00970BD8" w:rsidRPr="00F94C36" w:rsidRDefault="00970BD8" w:rsidP="00970BD8">
      <w:pPr>
        <w:pStyle w:val="NormalWeb"/>
        <w:rPr>
          <w:rFonts w:asciiTheme="minorHAnsi" w:hAnsiTheme="minorHAnsi" w:cstheme="minorHAnsi"/>
          <w:sz w:val="20"/>
          <w:szCs w:val="20"/>
        </w:rPr>
      </w:pPr>
      <w:r w:rsidRPr="00F94C36">
        <w:rPr>
          <w:rFonts w:asciiTheme="minorHAnsi" w:hAnsiTheme="minorHAnsi" w:cstheme="minorHAnsi"/>
          <w:color w:val="70AD47" w:themeColor="accent6"/>
          <w:sz w:val="20"/>
          <w:szCs w:val="20"/>
        </w:rPr>
        <w:t>&lt;h4&gt;</w:t>
      </w:r>
      <w:r w:rsidRPr="00F94C36">
        <w:rPr>
          <w:rFonts w:asciiTheme="minorHAnsi" w:hAnsiTheme="minorHAnsi" w:cstheme="minorHAnsi"/>
          <w:sz w:val="20"/>
          <w:szCs w:val="20"/>
        </w:rPr>
        <w:t xml:space="preserve">in </w:t>
      </w:r>
      <w:proofErr w:type="spellStart"/>
      <w:r w:rsidRPr="00F94C36">
        <w:rPr>
          <w:rFonts w:asciiTheme="minorHAnsi" w:hAnsiTheme="minorHAnsi" w:cstheme="minorHAnsi"/>
          <w:sz w:val="20"/>
          <w:szCs w:val="20"/>
        </w:rPr>
        <w:t>Noûs</w:t>
      </w:r>
      <w:proofErr w:type="spellEnd"/>
      <w:r w:rsidRPr="00F94C36">
        <w:rPr>
          <w:rFonts w:asciiTheme="minorHAnsi" w:hAnsiTheme="minorHAnsi" w:cstheme="minorHAnsi"/>
          <w:sz w:val="20"/>
          <w:szCs w:val="20"/>
        </w:rPr>
        <w:t>, vol. 33 (1999): 347-369.</w:t>
      </w:r>
      <w:r w:rsidRPr="00F94C36">
        <w:rPr>
          <w:rFonts w:asciiTheme="minorHAnsi" w:hAnsiTheme="minorHAnsi" w:cstheme="minorHAnsi"/>
          <w:color w:val="70AD47" w:themeColor="accent6"/>
          <w:sz w:val="20"/>
          <w:szCs w:val="20"/>
        </w:rPr>
        <w:t xml:space="preserve"> &lt;/h4&gt;</w:t>
      </w:r>
    </w:p>
    <w:p w14:paraId="0BB0E480" w14:textId="6B2A1526" w:rsidR="00970BD8" w:rsidRPr="00F94C36" w:rsidRDefault="00970BD8" w:rsidP="00970BD8">
      <w:pPr>
        <w:pStyle w:val="NormalWeb"/>
        <w:rPr>
          <w:rFonts w:asciiTheme="minorHAnsi" w:hAnsiTheme="minorHAnsi" w:cstheme="minorHAnsi"/>
          <w:sz w:val="20"/>
          <w:szCs w:val="20"/>
        </w:rPr>
      </w:pPr>
      <w:r w:rsidRPr="00F94C36">
        <w:rPr>
          <w:rFonts w:asciiTheme="minorHAnsi" w:hAnsiTheme="minorHAnsi" w:cstheme="minorHAnsi"/>
          <w:color w:val="70AD47" w:themeColor="accent6"/>
          <w:sz w:val="20"/>
          <w:szCs w:val="20"/>
        </w:rPr>
        <w:t>&lt;p&gt;&lt;b&gt;&lt;</w:t>
      </w:r>
      <w:proofErr w:type="spellStart"/>
      <w:r w:rsidRPr="00F94C36">
        <w:rPr>
          <w:rFonts w:asciiTheme="minorHAnsi" w:hAnsiTheme="minorHAnsi" w:cstheme="minorHAnsi"/>
          <w:color w:val="70AD47" w:themeColor="accent6"/>
          <w:sz w:val="20"/>
          <w:szCs w:val="20"/>
        </w:rPr>
        <w:t>em</w:t>
      </w:r>
      <w:proofErr w:type="spellEnd"/>
      <w:r w:rsidRPr="00F94C36">
        <w:rPr>
          <w:rFonts w:asciiTheme="minorHAnsi" w:hAnsiTheme="minorHAnsi" w:cstheme="minorHAnsi"/>
          <w:color w:val="70AD47" w:themeColor="accent6"/>
          <w:sz w:val="20"/>
          <w:szCs w:val="20"/>
        </w:rPr>
        <w:t>&gt;Abstract:&lt;/</w:t>
      </w:r>
      <w:proofErr w:type="spellStart"/>
      <w:r w:rsidRPr="00F94C36">
        <w:rPr>
          <w:rFonts w:asciiTheme="minorHAnsi" w:hAnsiTheme="minorHAnsi" w:cstheme="minorHAnsi"/>
          <w:color w:val="70AD47" w:themeColor="accent6"/>
          <w:sz w:val="20"/>
          <w:szCs w:val="20"/>
        </w:rPr>
        <w:t>em</w:t>
      </w:r>
      <w:proofErr w:type="spellEnd"/>
      <w:r w:rsidRPr="00F94C36">
        <w:rPr>
          <w:rFonts w:asciiTheme="minorHAnsi" w:hAnsiTheme="minorHAnsi" w:cstheme="minorHAnsi"/>
          <w:color w:val="70AD47" w:themeColor="accent6"/>
          <w:sz w:val="20"/>
          <w:szCs w:val="20"/>
        </w:rPr>
        <w:t>&gt;&lt;/b&gt;</w:t>
      </w:r>
      <w:r w:rsidRPr="00F94C36">
        <w:rPr>
          <w:rFonts w:asciiTheme="minorHAnsi" w:hAnsiTheme="minorHAnsi" w:cstheme="minorHAnsi"/>
          <w:sz w:val="20"/>
          <w:szCs w:val="20"/>
        </w:rPr>
        <w:t>Takes on the question whether, what and how secondary quality sensations and bodily sensations represent anything in the corporeal world in the context of Descartes’ theory of sensory perception. I argue that Descartes has pressing philosophical motivation to argue that these sensations do indeed represent something in the corporeal world; they are more than mere window dressing of the mind. In response to the pressure, Descartes offers the beginnings of what I call a “bio-functional” account of sensory representation that builds on his claim in the Sixth Meditation that the senses are directed to self-preservation.</w:t>
      </w:r>
      <w:r w:rsidRPr="00F94C36">
        <w:rPr>
          <w:rFonts w:asciiTheme="minorHAnsi" w:hAnsiTheme="minorHAnsi" w:cstheme="minorHAnsi"/>
          <w:color w:val="70AD47" w:themeColor="accent6"/>
          <w:sz w:val="20"/>
          <w:szCs w:val="20"/>
        </w:rPr>
        <w:t xml:space="preserve"> &lt;/p&gt;</w:t>
      </w:r>
      <w:r w:rsidRPr="00F94C36">
        <w:rPr>
          <w:rFonts w:asciiTheme="minorHAnsi" w:hAnsiTheme="minorHAnsi" w:cstheme="minorHAnsi"/>
          <w:sz w:val="20"/>
          <w:szCs w:val="20"/>
        </w:rPr>
        <w:t xml:space="preserve"> </w:t>
      </w:r>
    </w:p>
    <w:p w14:paraId="7E556D04" w14:textId="2E02BE58" w:rsidR="00CF1816" w:rsidRPr="00F94C36" w:rsidRDefault="00CF1816" w:rsidP="00CF1816">
      <w:pPr>
        <w:pStyle w:val="NormalWeb"/>
        <w:rPr>
          <w:rFonts w:asciiTheme="minorHAnsi" w:hAnsiTheme="minorHAnsi" w:cstheme="minorHAnsi"/>
          <w:color w:val="70AD47" w:themeColor="accent6"/>
          <w:sz w:val="20"/>
          <w:szCs w:val="20"/>
        </w:rPr>
      </w:pPr>
      <w:r w:rsidRPr="00F94C36">
        <w:rPr>
          <w:rFonts w:asciiTheme="minorHAnsi" w:hAnsiTheme="minorHAnsi" w:cstheme="minorHAnsi"/>
          <w:color w:val="70AD47" w:themeColor="accent6"/>
          <w:sz w:val="20"/>
          <w:szCs w:val="20"/>
        </w:rPr>
        <w:tab/>
      </w:r>
    </w:p>
    <w:p w14:paraId="2E443C19" w14:textId="33E8E724" w:rsidR="00CF1816" w:rsidRPr="00F94C36" w:rsidRDefault="00CF1816" w:rsidP="00CF1816">
      <w:pPr>
        <w:pStyle w:val="NormalWeb"/>
        <w:rPr>
          <w:rFonts w:asciiTheme="minorHAnsi" w:hAnsiTheme="minorHAnsi" w:cstheme="minorHAnsi"/>
          <w:color w:val="70AD47" w:themeColor="accent6"/>
          <w:sz w:val="20"/>
          <w:szCs w:val="20"/>
        </w:rPr>
      </w:pPr>
      <w:r w:rsidRPr="00F94C36">
        <w:rPr>
          <w:rFonts w:asciiTheme="minorHAnsi" w:hAnsiTheme="minorHAnsi" w:cstheme="minorHAnsi"/>
          <w:color w:val="70AD47" w:themeColor="accent6"/>
          <w:sz w:val="20"/>
          <w:szCs w:val="20"/>
        </w:rPr>
        <w:tab/>
      </w:r>
    </w:p>
    <w:p w14:paraId="0AC2587D" w14:textId="16BB0716" w:rsidR="00CF1816" w:rsidRPr="00F94C36" w:rsidRDefault="00CF1816" w:rsidP="00CF1816">
      <w:pPr>
        <w:pStyle w:val="NormalWeb"/>
        <w:rPr>
          <w:rFonts w:asciiTheme="minorHAnsi" w:hAnsiTheme="minorHAnsi" w:cstheme="minorHAnsi"/>
          <w:color w:val="70AD47" w:themeColor="accent6"/>
          <w:sz w:val="20"/>
          <w:szCs w:val="20"/>
        </w:rPr>
      </w:pPr>
      <w:r w:rsidRPr="00F94C36">
        <w:rPr>
          <w:rFonts w:asciiTheme="minorHAnsi" w:hAnsiTheme="minorHAnsi" w:cstheme="minorHAnsi"/>
          <w:color w:val="70AD47" w:themeColor="accent6"/>
          <w:sz w:val="20"/>
          <w:szCs w:val="20"/>
        </w:rPr>
        <w:tab/>
        <w:t xml:space="preserve"> </w:t>
      </w:r>
    </w:p>
    <w:p w14:paraId="5CC958DF" w14:textId="605BCFE1" w:rsidR="00CF1816" w:rsidRPr="00F94C36" w:rsidRDefault="00CF1816" w:rsidP="00CF1816">
      <w:pPr>
        <w:pStyle w:val="NormalWeb"/>
        <w:rPr>
          <w:rFonts w:asciiTheme="minorHAnsi" w:hAnsiTheme="minorHAnsi" w:cstheme="minorHAnsi"/>
          <w:color w:val="70AD47" w:themeColor="accent6"/>
          <w:sz w:val="20"/>
          <w:szCs w:val="20"/>
        </w:rPr>
      </w:pPr>
      <w:r w:rsidRPr="00F94C36">
        <w:rPr>
          <w:rFonts w:asciiTheme="minorHAnsi" w:hAnsiTheme="minorHAnsi" w:cstheme="minorHAnsi"/>
          <w:color w:val="70AD47" w:themeColor="accent6"/>
          <w:sz w:val="20"/>
          <w:szCs w:val="20"/>
        </w:rPr>
        <w:tab/>
      </w:r>
    </w:p>
    <w:p w14:paraId="33635C52" w14:textId="39D8A6A2" w:rsidR="00CF1816" w:rsidRPr="00F94C36" w:rsidRDefault="00CF1816" w:rsidP="00CF1816">
      <w:pPr>
        <w:pStyle w:val="NormalWeb"/>
        <w:rPr>
          <w:rFonts w:asciiTheme="minorHAnsi" w:hAnsiTheme="minorHAnsi" w:cstheme="minorHAnsi"/>
          <w:color w:val="70AD47" w:themeColor="accent6"/>
          <w:sz w:val="20"/>
          <w:szCs w:val="20"/>
        </w:rPr>
      </w:pPr>
      <w:r w:rsidRPr="00F94C36">
        <w:rPr>
          <w:rFonts w:asciiTheme="minorHAnsi" w:hAnsiTheme="minorHAnsi" w:cstheme="minorHAnsi"/>
          <w:color w:val="70AD47" w:themeColor="accent6"/>
          <w:sz w:val="20"/>
          <w:szCs w:val="20"/>
        </w:rPr>
        <w:tab/>
      </w:r>
    </w:p>
    <w:p w14:paraId="05D9928E" w14:textId="6B0AFD0F" w:rsidR="00CF1816" w:rsidRPr="00F94C36" w:rsidRDefault="00CF1816" w:rsidP="00CF1816">
      <w:pPr>
        <w:pStyle w:val="NormalWeb"/>
        <w:rPr>
          <w:rFonts w:asciiTheme="minorHAnsi" w:hAnsiTheme="minorHAnsi" w:cstheme="minorHAnsi"/>
          <w:color w:val="70AD47" w:themeColor="accent6"/>
          <w:sz w:val="20"/>
          <w:szCs w:val="20"/>
        </w:rPr>
      </w:pPr>
      <w:r w:rsidRPr="00F94C36">
        <w:rPr>
          <w:rFonts w:asciiTheme="minorHAnsi" w:hAnsiTheme="minorHAnsi" w:cstheme="minorHAnsi"/>
          <w:color w:val="70AD47" w:themeColor="accent6"/>
          <w:sz w:val="20"/>
          <w:szCs w:val="20"/>
        </w:rPr>
        <w:tab/>
      </w:r>
      <w:r w:rsidRPr="00F94C36">
        <w:rPr>
          <w:rFonts w:asciiTheme="minorHAnsi" w:hAnsiTheme="minorHAnsi" w:cstheme="minorHAnsi"/>
          <w:color w:val="70AD47" w:themeColor="accent6"/>
          <w:sz w:val="20"/>
          <w:szCs w:val="20"/>
        </w:rPr>
        <w:tab/>
      </w:r>
    </w:p>
    <w:p w14:paraId="3082C6D7" w14:textId="77777777" w:rsidR="00CF1816" w:rsidRPr="00F94C36" w:rsidRDefault="00CF1816" w:rsidP="00970BD8">
      <w:pPr>
        <w:pStyle w:val="NormalWeb"/>
        <w:rPr>
          <w:rFonts w:asciiTheme="minorHAnsi" w:hAnsiTheme="minorHAnsi" w:cstheme="minorHAnsi"/>
          <w:sz w:val="20"/>
          <w:szCs w:val="20"/>
        </w:rPr>
      </w:pPr>
    </w:p>
    <w:p w14:paraId="6F86A41E" w14:textId="35FA7130" w:rsidR="00CF1816" w:rsidRPr="00F94C36" w:rsidRDefault="00CF1816" w:rsidP="00CF1816">
      <w:pPr>
        <w:pStyle w:val="Heading1"/>
        <w:rPr>
          <w:rFonts w:asciiTheme="minorHAnsi" w:hAnsiTheme="minorHAnsi" w:cstheme="minorHAnsi"/>
          <w:sz w:val="20"/>
          <w:szCs w:val="20"/>
        </w:rPr>
      </w:pPr>
      <w:r w:rsidRPr="00F94C36">
        <w:rPr>
          <w:rFonts w:asciiTheme="minorHAnsi" w:hAnsiTheme="minorHAnsi" w:cstheme="minorHAnsi"/>
          <w:color w:val="70AD47" w:themeColor="accent6"/>
          <w:sz w:val="20"/>
          <w:szCs w:val="20"/>
        </w:rPr>
        <w:t>&lt;h3&gt;</w:t>
      </w:r>
      <w:hyperlink r:id="rId12" w:history="1">
        <w:r w:rsidRPr="00F94C36">
          <w:rPr>
            <w:rStyle w:val="Hyperlink"/>
            <w:rFonts w:asciiTheme="minorHAnsi" w:hAnsiTheme="minorHAnsi" w:cstheme="minorHAnsi"/>
            <w:sz w:val="20"/>
            <w:szCs w:val="20"/>
          </w:rPr>
          <w:t>“Jesuit Aristotelian Education: The De anima Commentaries”</w:t>
        </w:r>
      </w:hyperlink>
      <w:r w:rsidRPr="00F94C36">
        <w:rPr>
          <w:rFonts w:asciiTheme="minorHAnsi" w:hAnsiTheme="minorHAnsi" w:cstheme="minorHAnsi"/>
          <w:color w:val="70AD47" w:themeColor="accent6"/>
          <w:sz w:val="20"/>
          <w:szCs w:val="20"/>
        </w:rPr>
        <w:t xml:space="preserve"> </w:t>
      </w:r>
      <w:r w:rsidRPr="00F94C36">
        <w:rPr>
          <w:rFonts w:asciiTheme="minorHAnsi" w:hAnsiTheme="minorHAnsi" w:cstheme="minorHAnsi"/>
          <w:color w:val="70AD47" w:themeColor="accent6"/>
          <w:sz w:val="20"/>
          <w:szCs w:val="20"/>
        </w:rPr>
        <w:t>&lt;/h3&gt;</w:t>
      </w:r>
    </w:p>
    <w:p w14:paraId="1B530085" w14:textId="33DA2921" w:rsidR="00CF1816" w:rsidRPr="00F94C36" w:rsidRDefault="00CF1816" w:rsidP="00CF1816">
      <w:pPr>
        <w:pStyle w:val="NormalWeb"/>
        <w:rPr>
          <w:rFonts w:asciiTheme="minorHAnsi" w:hAnsiTheme="minorHAnsi" w:cstheme="minorHAnsi"/>
          <w:sz w:val="20"/>
          <w:szCs w:val="20"/>
        </w:rPr>
      </w:pPr>
      <w:r w:rsidRPr="00F94C36">
        <w:rPr>
          <w:rFonts w:asciiTheme="minorHAnsi" w:hAnsiTheme="minorHAnsi" w:cstheme="minorHAnsi"/>
          <w:color w:val="70AD47" w:themeColor="accent6"/>
          <w:sz w:val="20"/>
          <w:szCs w:val="20"/>
        </w:rPr>
        <w:t>&lt;h4&gt;</w:t>
      </w:r>
      <w:r w:rsidRPr="00F94C36">
        <w:rPr>
          <w:rFonts w:asciiTheme="minorHAnsi" w:hAnsiTheme="minorHAnsi" w:cstheme="minorHAnsi"/>
          <w:sz w:val="20"/>
          <w:szCs w:val="20"/>
        </w:rPr>
        <w:t>in The Jesuits: Culture, Learning and the Arts, 1540-1773, edited by John W. O’Malley, S.J., Gauvin Alexander Bailey, Steven J. Harris, and T. Frank Kennedy (Toronto Univ. Press, 1999).</w:t>
      </w:r>
      <w:r w:rsidRPr="00F94C36">
        <w:rPr>
          <w:rFonts w:asciiTheme="minorHAnsi" w:hAnsiTheme="minorHAnsi" w:cstheme="minorHAnsi"/>
          <w:color w:val="70AD47" w:themeColor="accent6"/>
          <w:sz w:val="20"/>
          <w:szCs w:val="20"/>
        </w:rPr>
        <w:t xml:space="preserve"> </w:t>
      </w:r>
      <w:r w:rsidRPr="00F94C36">
        <w:rPr>
          <w:rFonts w:asciiTheme="minorHAnsi" w:hAnsiTheme="minorHAnsi" w:cstheme="minorHAnsi"/>
          <w:color w:val="70AD47" w:themeColor="accent6"/>
          <w:sz w:val="20"/>
          <w:szCs w:val="20"/>
        </w:rPr>
        <w:t>&lt;/h4&gt;</w:t>
      </w:r>
      <w:r w:rsidRPr="00F94C36">
        <w:rPr>
          <w:rFonts w:asciiTheme="minorHAnsi" w:hAnsiTheme="minorHAnsi" w:cstheme="minorHAnsi"/>
          <w:sz w:val="20"/>
          <w:szCs w:val="20"/>
        </w:rPr>
        <w:t xml:space="preserve"> </w:t>
      </w:r>
    </w:p>
    <w:p w14:paraId="5A47BE43" w14:textId="767E273F" w:rsidR="00CF1816" w:rsidRPr="00F94C36" w:rsidRDefault="00CF1816" w:rsidP="00CF1816">
      <w:pPr>
        <w:pStyle w:val="NormalWeb"/>
        <w:rPr>
          <w:rFonts w:asciiTheme="minorHAnsi" w:hAnsiTheme="minorHAnsi" w:cstheme="minorHAnsi"/>
          <w:sz w:val="20"/>
          <w:szCs w:val="20"/>
        </w:rPr>
      </w:pPr>
      <w:r w:rsidRPr="00F94C36">
        <w:rPr>
          <w:rFonts w:asciiTheme="minorHAnsi" w:hAnsiTheme="minorHAnsi" w:cstheme="minorHAnsi"/>
          <w:color w:val="70AD47" w:themeColor="accent6"/>
          <w:sz w:val="20"/>
          <w:szCs w:val="20"/>
        </w:rPr>
        <w:t>&lt;p&gt;&lt;b&gt;&lt;</w:t>
      </w:r>
      <w:proofErr w:type="spellStart"/>
      <w:r w:rsidRPr="00F94C36">
        <w:rPr>
          <w:rFonts w:asciiTheme="minorHAnsi" w:hAnsiTheme="minorHAnsi" w:cstheme="minorHAnsi"/>
          <w:color w:val="70AD47" w:themeColor="accent6"/>
          <w:sz w:val="20"/>
          <w:szCs w:val="20"/>
        </w:rPr>
        <w:t>em</w:t>
      </w:r>
      <w:proofErr w:type="spellEnd"/>
      <w:r w:rsidRPr="00F94C36">
        <w:rPr>
          <w:rFonts w:asciiTheme="minorHAnsi" w:hAnsiTheme="minorHAnsi" w:cstheme="minorHAnsi"/>
          <w:color w:val="70AD47" w:themeColor="accent6"/>
          <w:sz w:val="20"/>
          <w:szCs w:val="20"/>
        </w:rPr>
        <w:t>&gt;Abstract:&lt;/</w:t>
      </w:r>
      <w:proofErr w:type="spellStart"/>
      <w:r w:rsidRPr="00F94C36">
        <w:rPr>
          <w:rFonts w:asciiTheme="minorHAnsi" w:hAnsiTheme="minorHAnsi" w:cstheme="minorHAnsi"/>
          <w:color w:val="70AD47" w:themeColor="accent6"/>
          <w:sz w:val="20"/>
          <w:szCs w:val="20"/>
        </w:rPr>
        <w:t>em</w:t>
      </w:r>
      <w:proofErr w:type="spellEnd"/>
      <w:r w:rsidRPr="00F94C36">
        <w:rPr>
          <w:rFonts w:asciiTheme="minorHAnsi" w:hAnsiTheme="minorHAnsi" w:cstheme="minorHAnsi"/>
          <w:color w:val="70AD47" w:themeColor="accent6"/>
          <w:sz w:val="20"/>
          <w:szCs w:val="20"/>
        </w:rPr>
        <w:t>&gt;&lt;/b&gt;</w:t>
      </w:r>
      <w:r w:rsidRPr="00F94C36">
        <w:rPr>
          <w:rFonts w:asciiTheme="minorHAnsi" w:hAnsiTheme="minorHAnsi" w:cstheme="minorHAnsi"/>
          <w:sz w:val="20"/>
          <w:szCs w:val="20"/>
        </w:rPr>
        <w:t xml:space="preserve">Explores the interpretive strategy that 16th century Jesuit philosopher used in approaching the works of Aristotle, namely, a strong form of rational reconstruction. I examine the way rational reconstruction is used in developing three components of </w:t>
      </w:r>
      <w:proofErr w:type="gramStart"/>
      <w:r w:rsidRPr="00F94C36">
        <w:rPr>
          <w:rFonts w:asciiTheme="minorHAnsi" w:hAnsiTheme="minorHAnsi" w:cstheme="minorHAnsi"/>
          <w:sz w:val="20"/>
          <w:szCs w:val="20"/>
        </w:rPr>
        <w:t>the their</w:t>
      </w:r>
      <w:proofErr w:type="gramEnd"/>
      <w:r w:rsidRPr="00F94C36">
        <w:rPr>
          <w:rFonts w:asciiTheme="minorHAnsi" w:hAnsiTheme="minorHAnsi" w:cstheme="minorHAnsi"/>
          <w:sz w:val="20"/>
          <w:szCs w:val="20"/>
        </w:rPr>
        <w:t xml:space="preserve"> Aristotelian theory of sensory cognition: (a) the role of sensible species, (b) the relative activity and passivity of the senses and (c) the role of the agent intellect.</w:t>
      </w:r>
      <w:r w:rsidRPr="00F94C36">
        <w:rPr>
          <w:rFonts w:asciiTheme="minorHAnsi" w:hAnsiTheme="minorHAnsi" w:cstheme="minorHAnsi"/>
          <w:color w:val="70AD47" w:themeColor="accent6"/>
          <w:sz w:val="20"/>
          <w:szCs w:val="20"/>
        </w:rPr>
        <w:t xml:space="preserve"> </w:t>
      </w:r>
      <w:r w:rsidRPr="00F94C36">
        <w:rPr>
          <w:rFonts w:asciiTheme="minorHAnsi" w:hAnsiTheme="minorHAnsi" w:cstheme="minorHAnsi"/>
          <w:color w:val="70AD47" w:themeColor="accent6"/>
          <w:sz w:val="20"/>
          <w:szCs w:val="20"/>
        </w:rPr>
        <w:t>&lt;/p&gt;</w:t>
      </w:r>
      <w:r w:rsidRPr="00F94C36">
        <w:rPr>
          <w:rFonts w:asciiTheme="minorHAnsi" w:hAnsiTheme="minorHAnsi" w:cstheme="minorHAnsi"/>
          <w:sz w:val="20"/>
          <w:szCs w:val="20"/>
        </w:rPr>
        <w:t xml:space="preserve"> </w:t>
      </w:r>
    </w:p>
    <w:p w14:paraId="0D5B0947" w14:textId="45B5B0DA" w:rsidR="00CF1816" w:rsidRPr="00F94C36" w:rsidRDefault="00CF1816" w:rsidP="00CF1816">
      <w:pPr>
        <w:pStyle w:val="Heading1"/>
        <w:rPr>
          <w:rFonts w:asciiTheme="minorHAnsi" w:hAnsiTheme="minorHAnsi" w:cstheme="minorHAnsi"/>
          <w:sz w:val="20"/>
          <w:szCs w:val="20"/>
        </w:rPr>
      </w:pPr>
      <w:r w:rsidRPr="00F94C36">
        <w:rPr>
          <w:rFonts w:asciiTheme="minorHAnsi" w:hAnsiTheme="minorHAnsi" w:cstheme="minorHAnsi"/>
          <w:color w:val="70AD47" w:themeColor="accent6"/>
          <w:sz w:val="20"/>
          <w:szCs w:val="20"/>
        </w:rPr>
        <w:t>&lt;h3&gt;</w:t>
      </w:r>
      <w:hyperlink r:id="rId13" w:history="1">
        <w:r w:rsidRPr="00F94C36">
          <w:rPr>
            <w:rStyle w:val="Hyperlink"/>
            <w:rFonts w:asciiTheme="minorHAnsi" w:hAnsiTheme="minorHAnsi" w:cstheme="minorHAnsi"/>
            <w:sz w:val="20"/>
            <w:szCs w:val="20"/>
          </w:rPr>
          <w:t>“The Sensory Act: Descartes and the Jesuits on the Efficient Cause of Sensation”</w:t>
        </w:r>
      </w:hyperlink>
      <w:r w:rsidRPr="00F94C36">
        <w:rPr>
          <w:rFonts w:asciiTheme="minorHAnsi" w:hAnsiTheme="minorHAnsi" w:cstheme="minorHAnsi"/>
          <w:color w:val="70AD47" w:themeColor="accent6"/>
          <w:sz w:val="20"/>
          <w:szCs w:val="20"/>
        </w:rPr>
        <w:t xml:space="preserve"> </w:t>
      </w:r>
      <w:r w:rsidRPr="00F94C36">
        <w:rPr>
          <w:rFonts w:asciiTheme="minorHAnsi" w:hAnsiTheme="minorHAnsi" w:cstheme="minorHAnsi"/>
          <w:color w:val="70AD47" w:themeColor="accent6"/>
          <w:sz w:val="20"/>
          <w:szCs w:val="20"/>
        </w:rPr>
        <w:t>&lt;/h3&gt;</w:t>
      </w:r>
    </w:p>
    <w:p w14:paraId="787FA2B6" w14:textId="477D5F1B" w:rsidR="00CF1816" w:rsidRPr="00F94C36" w:rsidRDefault="00CF1816" w:rsidP="00CF1816">
      <w:pPr>
        <w:pStyle w:val="NormalWeb"/>
        <w:rPr>
          <w:rFonts w:asciiTheme="minorHAnsi" w:hAnsiTheme="minorHAnsi" w:cstheme="minorHAnsi"/>
          <w:sz w:val="20"/>
          <w:szCs w:val="20"/>
        </w:rPr>
      </w:pPr>
      <w:r w:rsidRPr="00F94C36">
        <w:rPr>
          <w:rFonts w:asciiTheme="minorHAnsi" w:hAnsiTheme="minorHAnsi" w:cstheme="minorHAnsi"/>
          <w:color w:val="70AD47" w:themeColor="accent6"/>
          <w:sz w:val="20"/>
          <w:szCs w:val="20"/>
        </w:rPr>
        <w:t>&lt;h4&gt;</w:t>
      </w:r>
      <w:r w:rsidRPr="00F94C36">
        <w:rPr>
          <w:rFonts w:asciiTheme="minorHAnsi" w:hAnsiTheme="minorHAnsi" w:cstheme="minorHAnsi"/>
          <w:sz w:val="20"/>
          <w:szCs w:val="20"/>
        </w:rPr>
        <w:t>in Meeting of the Mind: The Relations Between Medieval and Classical Modern European Philosophy, ed. Stephen F. Brown (</w:t>
      </w:r>
      <w:proofErr w:type="spellStart"/>
      <w:r w:rsidRPr="00F94C36">
        <w:rPr>
          <w:rFonts w:asciiTheme="minorHAnsi" w:hAnsiTheme="minorHAnsi" w:cstheme="minorHAnsi"/>
          <w:sz w:val="20"/>
          <w:szCs w:val="20"/>
        </w:rPr>
        <w:t>Brepols</w:t>
      </w:r>
      <w:proofErr w:type="spellEnd"/>
      <w:r w:rsidRPr="00F94C36">
        <w:rPr>
          <w:rFonts w:asciiTheme="minorHAnsi" w:hAnsiTheme="minorHAnsi" w:cstheme="minorHAnsi"/>
          <w:sz w:val="20"/>
          <w:szCs w:val="20"/>
        </w:rPr>
        <w:t xml:space="preserve">, 1998): 63-76. </w:t>
      </w:r>
      <w:r w:rsidRPr="00F94C36">
        <w:rPr>
          <w:rFonts w:asciiTheme="minorHAnsi" w:hAnsiTheme="minorHAnsi" w:cstheme="minorHAnsi"/>
          <w:color w:val="70AD47" w:themeColor="accent6"/>
          <w:sz w:val="20"/>
          <w:szCs w:val="20"/>
        </w:rPr>
        <w:t>&lt;/h4&gt;</w:t>
      </w:r>
    </w:p>
    <w:p w14:paraId="5392099E" w14:textId="1F9B280E" w:rsidR="00CF1816" w:rsidRPr="00F94C36" w:rsidRDefault="00CF1816" w:rsidP="00CF1816">
      <w:pPr>
        <w:pStyle w:val="NormalWeb"/>
        <w:rPr>
          <w:rFonts w:asciiTheme="minorHAnsi" w:hAnsiTheme="minorHAnsi" w:cstheme="minorHAnsi"/>
          <w:sz w:val="20"/>
          <w:szCs w:val="20"/>
        </w:rPr>
      </w:pPr>
      <w:r w:rsidRPr="00F94C36">
        <w:rPr>
          <w:rFonts w:asciiTheme="minorHAnsi" w:hAnsiTheme="minorHAnsi" w:cstheme="minorHAnsi"/>
          <w:color w:val="70AD47" w:themeColor="accent6"/>
          <w:sz w:val="20"/>
          <w:szCs w:val="20"/>
        </w:rPr>
        <w:t>&lt;p&gt;&lt;b&gt;&lt;</w:t>
      </w:r>
      <w:proofErr w:type="spellStart"/>
      <w:r w:rsidRPr="00F94C36">
        <w:rPr>
          <w:rFonts w:asciiTheme="minorHAnsi" w:hAnsiTheme="minorHAnsi" w:cstheme="minorHAnsi"/>
          <w:color w:val="70AD47" w:themeColor="accent6"/>
          <w:sz w:val="20"/>
          <w:szCs w:val="20"/>
        </w:rPr>
        <w:t>em</w:t>
      </w:r>
      <w:proofErr w:type="spellEnd"/>
      <w:r w:rsidRPr="00F94C36">
        <w:rPr>
          <w:rFonts w:asciiTheme="minorHAnsi" w:hAnsiTheme="minorHAnsi" w:cstheme="minorHAnsi"/>
          <w:color w:val="70AD47" w:themeColor="accent6"/>
          <w:sz w:val="20"/>
          <w:szCs w:val="20"/>
        </w:rPr>
        <w:t>&gt;Abstract:&lt;/</w:t>
      </w:r>
      <w:proofErr w:type="spellStart"/>
      <w:r w:rsidRPr="00F94C36">
        <w:rPr>
          <w:rFonts w:asciiTheme="minorHAnsi" w:hAnsiTheme="minorHAnsi" w:cstheme="minorHAnsi"/>
          <w:color w:val="70AD47" w:themeColor="accent6"/>
          <w:sz w:val="20"/>
          <w:szCs w:val="20"/>
        </w:rPr>
        <w:t>em</w:t>
      </w:r>
      <w:proofErr w:type="spellEnd"/>
      <w:r w:rsidRPr="00F94C36">
        <w:rPr>
          <w:rFonts w:asciiTheme="minorHAnsi" w:hAnsiTheme="minorHAnsi" w:cstheme="minorHAnsi"/>
          <w:color w:val="70AD47" w:themeColor="accent6"/>
          <w:sz w:val="20"/>
          <w:szCs w:val="20"/>
        </w:rPr>
        <w:t xml:space="preserve">&gt;&lt;/b&gt; </w:t>
      </w:r>
      <w:r w:rsidRPr="00F94C36">
        <w:rPr>
          <w:rFonts w:asciiTheme="minorHAnsi" w:hAnsiTheme="minorHAnsi" w:cstheme="minorHAnsi"/>
          <w:sz w:val="20"/>
          <w:szCs w:val="20"/>
        </w:rPr>
        <w:t xml:space="preserve">Challenges the received view that the late scholastic Aristotelians and Descartes are agreed that the senses are passive faculties. While they agree, I argue, they agree that the senses are partly passive and partly active in sensory experience. A close examination of the passive and active roles of the senses reveals a persistent division in explaining the intentionality of sensory experience on the one hand and the consciousness of it on the other. </w:t>
      </w:r>
      <w:r w:rsidRPr="00F94C36">
        <w:rPr>
          <w:rFonts w:asciiTheme="minorHAnsi" w:hAnsiTheme="minorHAnsi" w:cstheme="minorHAnsi"/>
          <w:color w:val="70AD47" w:themeColor="accent6"/>
          <w:sz w:val="20"/>
          <w:szCs w:val="20"/>
        </w:rPr>
        <w:t>&lt;/p&gt;</w:t>
      </w:r>
    </w:p>
    <w:p w14:paraId="2487C2A6" w14:textId="2C4EA048" w:rsidR="00CF1816" w:rsidRPr="00F94C36" w:rsidRDefault="00CF1816" w:rsidP="00CF1816">
      <w:pPr>
        <w:pStyle w:val="Heading1"/>
        <w:rPr>
          <w:rFonts w:asciiTheme="minorHAnsi" w:hAnsiTheme="minorHAnsi" w:cstheme="minorHAnsi"/>
          <w:sz w:val="20"/>
          <w:szCs w:val="20"/>
        </w:rPr>
      </w:pPr>
      <w:r w:rsidRPr="00F94C36">
        <w:rPr>
          <w:rFonts w:asciiTheme="minorHAnsi" w:hAnsiTheme="minorHAnsi" w:cstheme="minorHAnsi"/>
          <w:color w:val="70AD47" w:themeColor="accent6"/>
          <w:sz w:val="20"/>
          <w:szCs w:val="20"/>
        </w:rPr>
        <w:lastRenderedPageBreak/>
        <w:t>&lt;h3&gt;</w:t>
      </w:r>
      <w:r w:rsidRPr="00F94C36">
        <w:rPr>
          <w:rFonts w:asciiTheme="minorHAnsi" w:hAnsiTheme="minorHAnsi" w:cstheme="minorHAnsi"/>
          <w:sz w:val="20"/>
          <w:szCs w:val="20"/>
        </w:rPr>
        <w:t xml:space="preserve"> </w:t>
      </w:r>
      <w:r w:rsidRPr="00F94C36">
        <w:rPr>
          <w:rFonts w:asciiTheme="minorHAnsi" w:hAnsiTheme="minorHAnsi" w:cstheme="minorHAnsi"/>
          <w:sz w:val="20"/>
          <w:szCs w:val="20"/>
        </w:rPr>
        <w:t>“Explaining Sense Perception: A Scholastic Challenge”</w:t>
      </w:r>
      <w:r w:rsidRPr="00F94C36">
        <w:rPr>
          <w:rFonts w:asciiTheme="minorHAnsi" w:hAnsiTheme="minorHAnsi" w:cstheme="minorHAnsi"/>
          <w:color w:val="70AD47" w:themeColor="accent6"/>
          <w:sz w:val="20"/>
          <w:szCs w:val="20"/>
        </w:rPr>
        <w:t xml:space="preserve"> </w:t>
      </w:r>
      <w:r w:rsidRPr="00F94C36">
        <w:rPr>
          <w:rFonts w:asciiTheme="minorHAnsi" w:hAnsiTheme="minorHAnsi" w:cstheme="minorHAnsi"/>
          <w:color w:val="70AD47" w:themeColor="accent6"/>
          <w:sz w:val="20"/>
          <w:szCs w:val="20"/>
        </w:rPr>
        <w:t>&lt;/h3&gt;</w:t>
      </w:r>
    </w:p>
    <w:p w14:paraId="07432264" w14:textId="1E8F841D" w:rsidR="00CF1816" w:rsidRPr="00F94C36" w:rsidRDefault="00CF1816" w:rsidP="00CF1816">
      <w:pPr>
        <w:pStyle w:val="NormalWeb"/>
        <w:rPr>
          <w:rFonts w:asciiTheme="minorHAnsi" w:hAnsiTheme="minorHAnsi" w:cstheme="minorHAnsi"/>
          <w:sz w:val="20"/>
          <w:szCs w:val="20"/>
        </w:rPr>
      </w:pPr>
      <w:r w:rsidRPr="00F94C36">
        <w:rPr>
          <w:rFonts w:asciiTheme="minorHAnsi" w:hAnsiTheme="minorHAnsi" w:cstheme="minorHAnsi"/>
          <w:color w:val="70AD47" w:themeColor="accent6"/>
          <w:sz w:val="20"/>
          <w:szCs w:val="20"/>
        </w:rPr>
        <w:t>&lt;h4&gt;</w:t>
      </w:r>
      <w:r w:rsidRPr="00F94C36">
        <w:rPr>
          <w:rFonts w:asciiTheme="minorHAnsi" w:hAnsiTheme="minorHAnsi" w:cstheme="minorHAnsi"/>
          <w:sz w:val="20"/>
          <w:szCs w:val="20"/>
        </w:rPr>
        <w:t>in Philosophical Studies, vol. 73 (1994): 257-275.</w:t>
      </w:r>
      <w:r w:rsidRPr="00F94C36">
        <w:rPr>
          <w:rFonts w:asciiTheme="minorHAnsi" w:hAnsiTheme="minorHAnsi" w:cstheme="minorHAnsi"/>
          <w:color w:val="70AD47" w:themeColor="accent6"/>
          <w:sz w:val="20"/>
          <w:szCs w:val="20"/>
        </w:rPr>
        <w:t xml:space="preserve"> </w:t>
      </w:r>
      <w:r w:rsidRPr="00F94C36">
        <w:rPr>
          <w:rFonts w:asciiTheme="minorHAnsi" w:hAnsiTheme="minorHAnsi" w:cstheme="minorHAnsi"/>
          <w:color w:val="70AD47" w:themeColor="accent6"/>
          <w:sz w:val="20"/>
          <w:szCs w:val="20"/>
        </w:rPr>
        <w:t>&lt;/h4&gt;</w:t>
      </w:r>
    </w:p>
    <w:p w14:paraId="358AFFC4" w14:textId="6D176BFA" w:rsidR="00CF1816" w:rsidRPr="00F94C36" w:rsidRDefault="00CF1816" w:rsidP="00CF1816">
      <w:pPr>
        <w:pStyle w:val="NormalWeb"/>
        <w:rPr>
          <w:rFonts w:asciiTheme="minorHAnsi" w:hAnsiTheme="minorHAnsi" w:cstheme="minorHAnsi"/>
          <w:sz w:val="20"/>
          <w:szCs w:val="20"/>
        </w:rPr>
      </w:pPr>
      <w:r w:rsidRPr="00F94C36">
        <w:rPr>
          <w:rFonts w:asciiTheme="minorHAnsi" w:hAnsiTheme="minorHAnsi" w:cstheme="minorHAnsi"/>
          <w:color w:val="70AD47" w:themeColor="accent6"/>
          <w:sz w:val="20"/>
          <w:szCs w:val="20"/>
        </w:rPr>
        <w:t>&lt;p&gt;&lt;b&gt;&lt;</w:t>
      </w:r>
      <w:proofErr w:type="spellStart"/>
      <w:r w:rsidRPr="00F94C36">
        <w:rPr>
          <w:rFonts w:asciiTheme="minorHAnsi" w:hAnsiTheme="minorHAnsi" w:cstheme="minorHAnsi"/>
          <w:color w:val="70AD47" w:themeColor="accent6"/>
          <w:sz w:val="20"/>
          <w:szCs w:val="20"/>
        </w:rPr>
        <w:t>em</w:t>
      </w:r>
      <w:proofErr w:type="spellEnd"/>
      <w:r w:rsidRPr="00F94C36">
        <w:rPr>
          <w:rFonts w:asciiTheme="minorHAnsi" w:hAnsiTheme="minorHAnsi" w:cstheme="minorHAnsi"/>
          <w:color w:val="70AD47" w:themeColor="accent6"/>
          <w:sz w:val="20"/>
          <w:szCs w:val="20"/>
        </w:rPr>
        <w:t>&gt;Abstract:&lt;/</w:t>
      </w:r>
      <w:proofErr w:type="spellStart"/>
      <w:r w:rsidRPr="00F94C36">
        <w:rPr>
          <w:rFonts w:asciiTheme="minorHAnsi" w:hAnsiTheme="minorHAnsi" w:cstheme="minorHAnsi"/>
          <w:color w:val="70AD47" w:themeColor="accent6"/>
          <w:sz w:val="20"/>
          <w:szCs w:val="20"/>
        </w:rPr>
        <w:t>em</w:t>
      </w:r>
      <w:proofErr w:type="spellEnd"/>
      <w:r w:rsidRPr="00F94C36">
        <w:rPr>
          <w:rFonts w:asciiTheme="minorHAnsi" w:hAnsiTheme="minorHAnsi" w:cstheme="minorHAnsi"/>
          <w:color w:val="70AD47" w:themeColor="accent6"/>
          <w:sz w:val="20"/>
          <w:szCs w:val="20"/>
        </w:rPr>
        <w:t xml:space="preserve">&gt;&lt;/b&gt; </w:t>
      </w:r>
      <w:r w:rsidRPr="00F94C36">
        <w:rPr>
          <w:rFonts w:asciiTheme="minorHAnsi" w:hAnsiTheme="minorHAnsi" w:cstheme="minorHAnsi"/>
          <w:sz w:val="20"/>
          <w:szCs w:val="20"/>
        </w:rPr>
        <w:t xml:space="preserve">Explores the philosophical foundations of the “species” theory of sensory perception as develops in late scholastic (16th c.) Jesuit philosophers. I argue that the species theory is a philosophically and textually well-motivated interpretation (and development) of Aristotle’s cryptic claim that sensory perception occurs by the “reception of form with its matter.” </w:t>
      </w:r>
      <w:r w:rsidRPr="00F94C36">
        <w:rPr>
          <w:rFonts w:asciiTheme="minorHAnsi" w:hAnsiTheme="minorHAnsi" w:cstheme="minorHAnsi"/>
          <w:color w:val="70AD47" w:themeColor="accent6"/>
          <w:sz w:val="20"/>
          <w:szCs w:val="20"/>
        </w:rPr>
        <w:t>&lt;/p&gt;</w:t>
      </w:r>
    </w:p>
    <w:bookmarkEnd w:id="14"/>
    <w:bookmarkEnd w:id="15"/>
    <w:bookmarkEnd w:id="24"/>
    <w:bookmarkEnd w:id="25"/>
    <w:p w14:paraId="572E6EB4" w14:textId="77777777" w:rsidR="00BE2B07" w:rsidRPr="00F94C36" w:rsidRDefault="00BE2B07">
      <w:pPr>
        <w:rPr>
          <w:rFonts w:asciiTheme="minorHAnsi" w:hAnsiTheme="minorHAnsi" w:cstheme="minorHAnsi"/>
          <w:color w:val="000000" w:themeColor="text1"/>
          <w:sz w:val="20"/>
          <w:szCs w:val="20"/>
        </w:rPr>
      </w:pPr>
    </w:p>
    <w:p w14:paraId="4EFC0ADB" w14:textId="3740293B" w:rsidR="00D96B4A" w:rsidRPr="00F94C36" w:rsidRDefault="006F7A21">
      <w:pPr>
        <w:rPr>
          <w:rFonts w:asciiTheme="minorHAnsi" w:hAnsiTheme="minorHAnsi" w:cstheme="minorHAnsi"/>
          <w:color w:val="0070C0"/>
          <w:sz w:val="20"/>
          <w:szCs w:val="20"/>
        </w:rPr>
      </w:pPr>
      <w:r w:rsidRPr="00F94C36">
        <w:rPr>
          <w:rFonts w:asciiTheme="minorHAnsi" w:hAnsiTheme="minorHAnsi" w:cstheme="minorHAnsi"/>
          <w:color w:val="0070C0"/>
          <w:sz w:val="20"/>
          <w:szCs w:val="20"/>
        </w:rPr>
        <w:t>The rest can be taken from the old website (with publication information from my CV if they are listed as “forthcoming”</w:t>
      </w:r>
      <w:r w:rsidR="00AB66FD" w:rsidRPr="00F94C36">
        <w:rPr>
          <w:rFonts w:asciiTheme="minorHAnsi" w:hAnsiTheme="minorHAnsi" w:cstheme="minorHAnsi"/>
          <w:color w:val="0070C0"/>
          <w:sz w:val="20"/>
          <w:szCs w:val="20"/>
        </w:rPr>
        <w:t xml:space="preserve"> and you can just put the papers listed on the Jesuit section on the same page.</w:t>
      </w:r>
    </w:p>
    <w:p w14:paraId="43977FCE" w14:textId="77777777" w:rsidR="006F7A21" w:rsidRDefault="006F7A21">
      <w:pPr>
        <w:rPr>
          <w:rFonts w:asciiTheme="minorHAnsi" w:hAnsiTheme="minorHAnsi" w:cstheme="minorHAnsi"/>
          <w:color w:val="0070C0"/>
          <w:sz w:val="20"/>
          <w:szCs w:val="20"/>
        </w:rPr>
      </w:pPr>
    </w:p>
    <w:p w14:paraId="09F86A1D" w14:textId="77777777" w:rsidR="00D61A0D" w:rsidRDefault="00D61A0D">
      <w:pPr>
        <w:rPr>
          <w:rFonts w:asciiTheme="minorHAnsi" w:hAnsiTheme="minorHAnsi" w:cstheme="minorHAnsi"/>
          <w:color w:val="0070C0"/>
          <w:sz w:val="20"/>
          <w:szCs w:val="20"/>
        </w:rPr>
      </w:pPr>
      <w:bookmarkStart w:id="28" w:name="_GoBack"/>
      <w:bookmarkEnd w:id="28"/>
    </w:p>
    <w:p w14:paraId="1A0B9B0D" w14:textId="77777777" w:rsidR="00D61A0D" w:rsidRDefault="00D61A0D">
      <w:pPr>
        <w:rPr>
          <w:rFonts w:asciiTheme="minorHAnsi" w:hAnsiTheme="minorHAnsi" w:cstheme="minorHAnsi"/>
          <w:color w:val="0070C0"/>
          <w:sz w:val="20"/>
          <w:szCs w:val="20"/>
        </w:rPr>
      </w:pPr>
    </w:p>
    <w:p w14:paraId="4DB0DCF1" w14:textId="77777777" w:rsidR="00D61A0D" w:rsidRPr="00F94C36" w:rsidRDefault="00D61A0D">
      <w:pPr>
        <w:rPr>
          <w:rFonts w:asciiTheme="minorHAnsi" w:hAnsiTheme="minorHAnsi" w:cstheme="minorHAnsi"/>
          <w:color w:val="0070C0"/>
          <w:sz w:val="20"/>
          <w:szCs w:val="20"/>
        </w:rPr>
      </w:pPr>
    </w:p>
    <w:p w14:paraId="34EBCD96" w14:textId="4B604B3F" w:rsidR="00FF29F9" w:rsidRPr="00F94C36" w:rsidRDefault="00F94C36">
      <w:pPr>
        <w:rPr>
          <w:rFonts w:asciiTheme="minorHAnsi" w:hAnsiTheme="minorHAnsi" w:cstheme="minorHAnsi"/>
          <w:sz w:val="20"/>
          <w:szCs w:val="20"/>
        </w:rPr>
      </w:pPr>
      <w:bookmarkStart w:id="29" w:name="OLE_LINK90"/>
      <w:bookmarkStart w:id="30" w:name="OLE_LINK91"/>
      <w:bookmarkStart w:id="31" w:name="OLE_LINK98"/>
      <w:bookmarkStart w:id="32" w:name="OLE_LINK99"/>
      <w:bookmarkStart w:id="33" w:name="OLE_LINK114"/>
      <w:r w:rsidRPr="00F94C36">
        <w:rPr>
          <w:rFonts w:asciiTheme="minorHAnsi" w:hAnsiTheme="minorHAnsi" w:cstheme="minorHAnsi"/>
          <w:b/>
          <w:color w:val="70AD47" w:themeColor="accent6"/>
          <w:sz w:val="20"/>
          <w:szCs w:val="20"/>
        </w:rPr>
        <w:t>&lt;h2&gt;</w:t>
      </w:r>
      <w:r w:rsidR="006B4B5C" w:rsidRPr="00F94C36">
        <w:rPr>
          <w:rFonts w:asciiTheme="minorHAnsi" w:hAnsiTheme="minorHAnsi" w:cstheme="minorHAnsi"/>
          <w:b/>
          <w:sz w:val="20"/>
          <w:szCs w:val="20"/>
        </w:rPr>
        <w:t>Teaching and Advising</w:t>
      </w:r>
      <w:r w:rsidRPr="00F94C36">
        <w:rPr>
          <w:rFonts w:asciiTheme="minorHAnsi" w:hAnsiTheme="minorHAnsi" w:cstheme="minorHAnsi"/>
          <w:b/>
          <w:color w:val="70AD47" w:themeColor="accent6"/>
          <w:sz w:val="20"/>
          <w:szCs w:val="20"/>
        </w:rPr>
        <w:t>&lt;/h2&gt;&lt;</w:t>
      </w:r>
      <w:proofErr w:type="spellStart"/>
      <w:r w:rsidRPr="00F94C36">
        <w:rPr>
          <w:rFonts w:asciiTheme="minorHAnsi" w:hAnsiTheme="minorHAnsi" w:cstheme="minorHAnsi"/>
          <w:b/>
          <w:color w:val="70AD47" w:themeColor="accent6"/>
          <w:sz w:val="20"/>
          <w:szCs w:val="20"/>
        </w:rPr>
        <w:t>br</w:t>
      </w:r>
      <w:proofErr w:type="spellEnd"/>
      <w:r w:rsidRPr="00F94C36">
        <w:rPr>
          <w:rFonts w:asciiTheme="minorHAnsi" w:hAnsiTheme="minorHAnsi" w:cstheme="minorHAnsi"/>
          <w:b/>
          <w:color w:val="70AD47" w:themeColor="accent6"/>
          <w:sz w:val="20"/>
          <w:szCs w:val="20"/>
        </w:rPr>
        <w:t>&gt;</w:t>
      </w:r>
    </w:p>
    <w:p w14:paraId="5122D959" w14:textId="7E7C1C1D" w:rsidR="00E51AA2" w:rsidRPr="00F94C36" w:rsidRDefault="00F94C36">
      <w:pPr>
        <w:rPr>
          <w:rFonts w:asciiTheme="minorHAnsi" w:hAnsiTheme="minorHAnsi" w:cstheme="minorHAnsi"/>
          <w:sz w:val="20"/>
          <w:szCs w:val="20"/>
        </w:rPr>
      </w:pPr>
      <w:bookmarkStart w:id="34" w:name="OLE_LINK31"/>
      <w:bookmarkStart w:id="35" w:name="OLE_LINK32"/>
      <w:r w:rsidRPr="00F94C36">
        <w:rPr>
          <w:rFonts w:asciiTheme="minorHAnsi" w:hAnsiTheme="minorHAnsi" w:cstheme="minorHAnsi"/>
          <w:color w:val="70AD47" w:themeColor="accent6"/>
          <w:sz w:val="20"/>
          <w:szCs w:val="20"/>
        </w:rPr>
        <w:t>&lt;p&gt;</w:t>
      </w:r>
      <w:bookmarkEnd w:id="34"/>
      <w:bookmarkEnd w:id="35"/>
      <w:r w:rsidR="00F063B4" w:rsidRPr="00F94C36">
        <w:rPr>
          <w:rFonts w:asciiTheme="minorHAnsi" w:hAnsiTheme="minorHAnsi" w:cstheme="minorHAnsi"/>
          <w:sz w:val="20"/>
          <w:szCs w:val="20"/>
        </w:rPr>
        <w:t>In my teaching and advising, my goal is to help students think more closely, critically, and clearly about things they take for granted</w:t>
      </w:r>
      <w:r w:rsidR="008628E2" w:rsidRPr="00F94C36">
        <w:rPr>
          <w:rFonts w:asciiTheme="minorHAnsi" w:hAnsiTheme="minorHAnsi" w:cstheme="minorHAnsi"/>
          <w:sz w:val="20"/>
          <w:szCs w:val="20"/>
        </w:rPr>
        <w:t>.</w:t>
      </w:r>
      <w:r w:rsidR="00C24D06" w:rsidRPr="00F94C36">
        <w:rPr>
          <w:rFonts w:asciiTheme="minorHAnsi" w:hAnsiTheme="minorHAnsi" w:cstheme="minorHAnsi"/>
          <w:sz w:val="20"/>
          <w:szCs w:val="20"/>
        </w:rPr>
        <w:t xml:space="preserve"> </w:t>
      </w:r>
      <w:r w:rsidR="00EF2B34" w:rsidRPr="00F94C36">
        <w:rPr>
          <w:rFonts w:asciiTheme="minorHAnsi" w:hAnsiTheme="minorHAnsi" w:cstheme="minorHAnsi"/>
          <w:sz w:val="20"/>
          <w:szCs w:val="20"/>
        </w:rPr>
        <w:t xml:space="preserve">Teaching courses in the history of philosophy is a great way to do that.  While some things that </w:t>
      </w:r>
      <w:r w:rsidR="00D06255" w:rsidRPr="00F94C36">
        <w:rPr>
          <w:rFonts w:asciiTheme="minorHAnsi" w:hAnsiTheme="minorHAnsi" w:cstheme="minorHAnsi"/>
          <w:sz w:val="20"/>
          <w:szCs w:val="20"/>
        </w:rPr>
        <w:t>historical figures</w:t>
      </w:r>
      <w:r w:rsidR="00EF2B34" w:rsidRPr="00F94C36">
        <w:rPr>
          <w:rFonts w:asciiTheme="minorHAnsi" w:hAnsiTheme="minorHAnsi" w:cstheme="minorHAnsi"/>
          <w:sz w:val="20"/>
          <w:szCs w:val="20"/>
        </w:rPr>
        <w:t xml:space="preserve"> </w:t>
      </w:r>
      <w:r w:rsidR="00D06255" w:rsidRPr="00F94C36">
        <w:rPr>
          <w:rFonts w:asciiTheme="minorHAnsi" w:hAnsiTheme="minorHAnsi" w:cstheme="minorHAnsi"/>
          <w:sz w:val="20"/>
          <w:szCs w:val="20"/>
        </w:rPr>
        <w:t>say</w:t>
      </w:r>
      <w:r w:rsidR="00EF2B34" w:rsidRPr="00F94C36">
        <w:rPr>
          <w:rFonts w:asciiTheme="minorHAnsi" w:hAnsiTheme="minorHAnsi" w:cstheme="minorHAnsi"/>
          <w:sz w:val="20"/>
          <w:szCs w:val="20"/>
        </w:rPr>
        <w:t xml:space="preserve"> sound a lot like the things we</w:t>
      </w:r>
      <w:r w:rsidR="00D06255" w:rsidRPr="00F94C36">
        <w:rPr>
          <w:rFonts w:asciiTheme="minorHAnsi" w:hAnsiTheme="minorHAnsi" w:cstheme="minorHAnsi"/>
          <w:sz w:val="20"/>
          <w:szCs w:val="20"/>
        </w:rPr>
        <w:t xml:space="preserve"> say</w:t>
      </w:r>
      <w:r w:rsidR="00EF2B34" w:rsidRPr="00F94C36">
        <w:rPr>
          <w:rFonts w:asciiTheme="minorHAnsi" w:hAnsiTheme="minorHAnsi" w:cstheme="minorHAnsi"/>
          <w:sz w:val="20"/>
          <w:szCs w:val="20"/>
        </w:rPr>
        <w:t xml:space="preserve">, other things they </w:t>
      </w:r>
      <w:r w:rsidR="00D06255" w:rsidRPr="00F94C36">
        <w:rPr>
          <w:rFonts w:asciiTheme="minorHAnsi" w:hAnsiTheme="minorHAnsi" w:cstheme="minorHAnsi"/>
          <w:sz w:val="20"/>
          <w:szCs w:val="20"/>
        </w:rPr>
        <w:t>say</w:t>
      </w:r>
      <w:r w:rsidR="00EF2B34" w:rsidRPr="00F94C36">
        <w:rPr>
          <w:rFonts w:asciiTheme="minorHAnsi" w:hAnsiTheme="minorHAnsi" w:cstheme="minorHAnsi"/>
          <w:sz w:val="20"/>
          <w:szCs w:val="20"/>
        </w:rPr>
        <w:t xml:space="preserve"> </w:t>
      </w:r>
      <w:r w:rsidR="00D06255" w:rsidRPr="00F94C36">
        <w:rPr>
          <w:rFonts w:asciiTheme="minorHAnsi" w:hAnsiTheme="minorHAnsi" w:cstheme="minorHAnsi"/>
          <w:sz w:val="20"/>
          <w:szCs w:val="20"/>
        </w:rPr>
        <w:t>sound simply bizarre</w:t>
      </w:r>
      <w:r w:rsidR="00EF2B34" w:rsidRPr="00F94C36">
        <w:rPr>
          <w:rFonts w:asciiTheme="minorHAnsi" w:hAnsiTheme="minorHAnsi" w:cstheme="minorHAnsi"/>
          <w:sz w:val="20"/>
          <w:szCs w:val="20"/>
        </w:rPr>
        <w:t xml:space="preserve"> (e.g., Malebranche’s claim that </w:t>
      </w:r>
      <w:r w:rsidR="00D06255" w:rsidRPr="00F94C36">
        <w:rPr>
          <w:rFonts w:asciiTheme="minorHAnsi" w:hAnsiTheme="minorHAnsi" w:cstheme="minorHAnsi"/>
          <w:sz w:val="20"/>
          <w:szCs w:val="20"/>
        </w:rPr>
        <w:t>we see all things</w:t>
      </w:r>
      <w:r w:rsidR="00EF2B34" w:rsidRPr="00F94C36">
        <w:rPr>
          <w:rFonts w:asciiTheme="minorHAnsi" w:hAnsiTheme="minorHAnsi" w:cstheme="minorHAnsi"/>
          <w:sz w:val="20"/>
          <w:szCs w:val="20"/>
        </w:rPr>
        <w:t xml:space="preserve"> in God</w:t>
      </w:r>
      <w:r w:rsidR="00D06255" w:rsidRPr="00F94C36">
        <w:rPr>
          <w:rFonts w:asciiTheme="minorHAnsi" w:hAnsiTheme="minorHAnsi" w:cstheme="minorHAnsi"/>
          <w:sz w:val="20"/>
          <w:szCs w:val="20"/>
        </w:rPr>
        <w:t xml:space="preserve"> or</w:t>
      </w:r>
      <w:r w:rsidR="00EF2B34" w:rsidRPr="00F94C36">
        <w:rPr>
          <w:rFonts w:asciiTheme="minorHAnsi" w:hAnsiTheme="minorHAnsi" w:cstheme="minorHAnsi"/>
          <w:sz w:val="20"/>
          <w:szCs w:val="20"/>
        </w:rPr>
        <w:t xml:space="preserve"> Cavendish’s claim that </w:t>
      </w:r>
      <w:r w:rsidR="00D06255" w:rsidRPr="00F94C36">
        <w:rPr>
          <w:rFonts w:asciiTheme="minorHAnsi" w:hAnsiTheme="minorHAnsi" w:cstheme="minorHAnsi"/>
          <w:sz w:val="20"/>
          <w:szCs w:val="20"/>
        </w:rPr>
        <w:t>even rocks are sentient and rational).</w:t>
      </w:r>
      <w:r w:rsidR="00EF2B34" w:rsidRPr="00F94C36">
        <w:rPr>
          <w:rFonts w:asciiTheme="minorHAnsi" w:hAnsiTheme="minorHAnsi" w:cstheme="minorHAnsi"/>
          <w:sz w:val="20"/>
          <w:szCs w:val="20"/>
        </w:rPr>
        <w:t xml:space="preserve"> </w:t>
      </w:r>
      <w:r w:rsidR="00D06255" w:rsidRPr="00F94C36">
        <w:rPr>
          <w:rFonts w:asciiTheme="minorHAnsi" w:hAnsiTheme="minorHAnsi" w:cstheme="minorHAnsi"/>
          <w:sz w:val="20"/>
          <w:szCs w:val="20"/>
        </w:rPr>
        <w:t xml:space="preserve">In addition to simply learning what people from different cultures </w:t>
      </w:r>
      <w:r w:rsidR="00E51AA2" w:rsidRPr="00F94C36">
        <w:rPr>
          <w:rFonts w:asciiTheme="minorHAnsi" w:hAnsiTheme="minorHAnsi" w:cstheme="minorHAnsi"/>
          <w:sz w:val="20"/>
          <w:szCs w:val="20"/>
        </w:rPr>
        <w:t>and times thought about things, i</w:t>
      </w:r>
      <w:r w:rsidR="00D06255" w:rsidRPr="00F94C36">
        <w:rPr>
          <w:rFonts w:asciiTheme="minorHAnsi" w:hAnsiTheme="minorHAnsi" w:cstheme="minorHAnsi"/>
          <w:sz w:val="20"/>
          <w:szCs w:val="20"/>
        </w:rPr>
        <w:t>nvestigating</w:t>
      </w:r>
      <w:r w:rsidR="00EF2B34" w:rsidRPr="00F94C36">
        <w:rPr>
          <w:rFonts w:asciiTheme="minorHAnsi" w:hAnsiTheme="minorHAnsi" w:cstheme="minorHAnsi"/>
          <w:sz w:val="20"/>
          <w:szCs w:val="20"/>
        </w:rPr>
        <w:t xml:space="preserve"> </w:t>
      </w:r>
      <w:r w:rsidR="00EF2B34" w:rsidRPr="00F94C36">
        <w:rPr>
          <w:rFonts w:asciiTheme="minorHAnsi" w:hAnsiTheme="minorHAnsi" w:cstheme="minorHAnsi"/>
          <w:i/>
          <w:sz w:val="20"/>
          <w:szCs w:val="20"/>
        </w:rPr>
        <w:t xml:space="preserve">why </w:t>
      </w:r>
      <w:r w:rsidR="00EF2B34" w:rsidRPr="00F94C36">
        <w:rPr>
          <w:rFonts w:asciiTheme="minorHAnsi" w:hAnsiTheme="minorHAnsi" w:cstheme="minorHAnsi"/>
          <w:sz w:val="20"/>
          <w:szCs w:val="20"/>
        </w:rPr>
        <w:t xml:space="preserve">they </w:t>
      </w:r>
      <w:r w:rsidR="00D06255" w:rsidRPr="00F94C36">
        <w:rPr>
          <w:rFonts w:asciiTheme="minorHAnsi" w:hAnsiTheme="minorHAnsi" w:cstheme="minorHAnsi"/>
          <w:sz w:val="20"/>
          <w:szCs w:val="20"/>
        </w:rPr>
        <w:t xml:space="preserve">thought them helps us </w:t>
      </w:r>
      <w:r w:rsidR="00E51AA2" w:rsidRPr="00F94C36">
        <w:rPr>
          <w:rFonts w:asciiTheme="minorHAnsi" w:hAnsiTheme="minorHAnsi" w:cstheme="minorHAnsi"/>
          <w:sz w:val="20"/>
          <w:szCs w:val="20"/>
        </w:rPr>
        <w:t xml:space="preserve">to understand the structure of </w:t>
      </w:r>
      <w:r w:rsidR="00E55416" w:rsidRPr="00F94C36">
        <w:rPr>
          <w:rFonts w:asciiTheme="minorHAnsi" w:hAnsiTheme="minorHAnsi" w:cstheme="minorHAnsi"/>
          <w:sz w:val="20"/>
          <w:szCs w:val="20"/>
        </w:rPr>
        <w:t xml:space="preserve">rational </w:t>
      </w:r>
      <w:r w:rsidR="00644B7E" w:rsidRPr="00F94C36">
        <w:rPr>
          <w:rFonts w:asciiTheme="minorHAnsi" w:hAnsiTheme="minorHAnsi" w:cstheme="minorHAnsi"/>
          <w:sz w:val="20"/>
          <w:szCs w:val="20"/>
        </w:rPr>
        <w:t>argument</w:t>
      </w:r>
      <w:r w:rsidR="003602FE" w:rsidRPr="00F94C36">
        <w:rPr>
          <w:rFonts w:asciiTheme="minorHAnsi" w:hAnsiTheme="minorHAnsi" w:cstheme="minorHAnsi"/>
          <w:sz w:val="20"/>
          <w:szCs w:val="20"/>
        </w:rPr>
        <w:t xml:space="preserve"> and the relations among concepts</w:t>
      </w:r>
      <w:r w:rsidR="00644B7E" w:rsidRPr="00F94C36">
        <w:rPr>
          <w:rFonts w:asciiTheme="minorHAnsi" w:hAnsiTheme="minorHAnsi" w:cstheme="minorHAnsi"/>
          <w:sz w:val="20"/>
          <w:szCs w:val="20"/>
        </w:rPr>
        <w:t xml:space="preserve">. It also </w:t>
      </w:r>
      <w:r w:rsidR="00E51AA2" w:rsidRPr="00F94C36">
        <w:rPr>
          <w:rFonts w:asciiTheme="minorHAnsi" w:hAnsiTheme="minorHAnsi" w:cstheme="minorHAnsi"/>
          <w:sz w:val="20"/>
          <w:szCs w:val="20"/>
        </w:rPr>
        <w:t xml:space="preserve">helps us get to know our own assumptions and blind spots.  </w:t>
      </w:r>
      <w:r w:rsidR="00644B7E" w:rsidRPr="00F94C36">
        <w:rPr>
          <w:rFonts w:asciiTheme="minorHAnsi" w:hAnsiTheme="minorHAnsi" w:cstheme="minorHAnsi"/>
          <w:sz w:val="20"/>
          <w:szCs w:val="20"/>
        </w:rPr>
        <w:t>And it’s just plain</w:t>
      </w:r>
      <w:r w:rsidR="00E51AA2" w:rsidRPr="00F94C36">
        <w:rPr>
          <w:rFonts w:asciiTheme="minorHAnsi" w:hAnsiTheme="minorHAnsi" w:cstheme="minorHAnsi"/>
          <w:sz w:val="20"/>
          <w:szCs w:val="20"/>
        </w:rPr>
        <w:t xml:space="preserve"> </w:t>
      </w:r>
      <w:proofErr w:type="gramStart"/>
      <w:r w:rsidR="00E51AA2" w:rsidRPr="00F94C36">
        <w:rPr>
          <w:rFonts w:asciiTheme="minorHAnsi" w:hAnsiTheme="minorHAnsi" w:cstheme="minorHAnsi"/>
          <w:sz w:val="20"/>
          <w:szCs w:val="20"/>
        </w:rPr>
        <w:t>fun</w:t>
      </w:r>
      <w:bookmarkStart w:id="36" w:name="OLE_LINK33"/>
      <w:bookmarkStart w:id="37" w:name="OLE_LINK34"/>
      <w:r w:rsidR="00E51AA2" w:rsidRPr="00F94C36">
        <w:rPr>
          <w:rFonts w:asciiTheme="minorHAnsi" w:hAnsiTheme="minorHAnsi" w:cstheme="minorHAnsi"/>
          <w:sz w:val="20"/>
          <w:szCs w:val="20"/>
        </w:rPr>
        <w:t>.</w:t>
      </w:r>
      <w:r w:rsidRPr="00F94C36">
        <w:rPr>
          <w:rFonts w:asciiTheme="minorHAnsi" w:hAnsiTheme="minorHAnsi" w:cstheme="minorHAnsi"/>
          <w:color w:val="70AD47" w:themeColor="accent6"/>
          <w:sz w:val="20"/>
          <w:szCs w:val="20"/>
        </w:rPr>
        <w:t>&lt;</w:t>
      </w:r>
      <w:proofErr w:type="gramEnd"/>
      <w:r w:rsidRPr="00F94C36">
        <w:rPr>
          <w:rFonts w:asciiTheme="minorHAnsi" w:hAnsiTheme="minorHAnsi" w:cstheme="minorHAnsi"/>
          <w:color w:val="70AD47" w:themeColor="accent6"/>
          <w:sz w:val="20"/>
          <w:szCs w:val="20"/>
        </w:rPr>
        <w:t>/p&gt;</w:t>
      </w:r>
      <w:r w:rsidR="00E51AA2" w:rsidRPr="00F94C36">
        <w:rPr>
          <w:rFonts w:asciiTheme="minorHAnsi" w:hAnsiTheme="minorHAnsi" w:cstheme="minorHAnsi"/>
          <w:sz w:val="20"/>
          <w:szCs w:val="20"/>
        </w:rPr>
        <w:t xml:space="preserve"> </w:t>
      </w:r>
      <w:bookmarkEnd w:id="36"/>
      <w:bookmarkEnd w:id="37"/>
    </w:p>
    <w:p w14:paraId="7984943C" w14:textId="77777777" w:rsidR="00816F31" w:rsidRPr="00F94C36" w:rsidRDefault="00816F31">
      <w:pPr>
        <w:rPr>
          <w:rFonts w:asciiTheme="minorHAnsi" w:hAnsiTheme="minorHAnsi" w:cstheme="minorHAnsi"/>
          <w:sz w:val="20"/>
          <w:szCs w:val="20"/>
        </w:rPr>
      </w:pPr>
    </w:p>
    <w:p w14:paraId="6DE89A93" w14:textId="2328A683" w:rsidR="00F01031" w:rsidRPr="00F94C36" w:rsidRDefault="00F94C36">
      <w:pPr>
        <w:rPr>
          <w:rFonts w:asciiTheme="minorHAnsi" w:hAnsiTheme="minorHAnsi" w:cstheme="minorHAnsi"/>
          <w:sz w:val="20"/>
          <w:szCs w:val="20"/>
        </w:rPr>
      </w:pPr>
      <w:r w:rsidRPr="00F94C36">
        <w:rPr>
          <w:rFonts w:asciiTheme="minorHAnsi" w:hAnsiTheme="minorHAnsi" w:cstheme="minorHAnsi"/>
          <w:color w:val="70AD47" w:themeColor="accent6"/>
          <w:sz w:val="20"/>
          <w:szCs w:val="20"/>
        </w:rPr>
        <w:t>&lt;p&gt;</w:t>
      </w:r>
      <w:r w:rsidR="00644B7E" w:rsidRPr="00F94C36">
        <w:rPr>
          <w:rFonts w:asciiTheme="minorHAnsi" w:hAnsiTheme="minorHAnsi" w:cstheme="minorHAnsi"/>
          <w:sz w:val="20"/>
          <w:szCs w:val="20"/>
        </w:rPr>
        <w:t xml:space="preserve">I think a lot about </w:t>
      </w:r>
      <w:r w:rsidR="00816F31" w:rsidRPr="00F94C36">
        <w:rPr>
          <w:rFonts w:asciiTheme="minorHAnsi" w:hAnsiTheme="minorHAnsi" w:cstheme="minorHAnsi"/>
          <w:sz w:val="20"/>
          <w:szCs w:val="20"/>
        </w:rPr>
        <w:t>what and how I teach</w:t>
      </w:r>
      <w:r w:rsidR="00644B7E" w:rsidRPr="00F94C36">
        <w:rPr>
          <w:rFonts w:asciiTheme="minorHAnsi" w:hAnsiTheme="minorHAnsi" w:cstheme="minorHAnsi"/>
          <w:sz w:val="20"/>
          <w:szCs w:val="20"/>
        </w:rPr>
        <w:t xml:space="preserve">.  </w:t>
      </w:r>
      <w:r w:rsidR="00816F31" w:rsidRPr="00F94C36">
        <w:rPr>
          <w:rFonts w:asciiTheme="minorHAnsi" w:hAnsiTheme="minorHAnsi" w:cstheme="minorHAnsi"/>
          <w:sz w:val="20"/>
          <w:szCs w:val="20"/>
        </w:rPr>
        <w:t>I’ve expand</w:t>
      </w:r>
      <w:r w:rsidR="00B42B85" w:rsidRPr="00F94C36">
        <w:rPr>
          <w:rFonts w:asciiTheme="minorHAnsi" w:hAnsiTheme="minorHAnsi" w:cstheme="minorHAnsi"/>
          <w:sz w:val="20"/>
          <w:szCs w:val="20"/>
        </w:rPr>
        <w:t>ed</w:t>
      </w:r>
      <w:r w:rsidR="00816F31" w:rsidRPr="00F94C36">
        <w:rPr>
          <w:rFonts w:asciiTheme="minorHAnsi" w:hAnsiTheme="minorHAnsi" w:cstheme="minorHAnsi"/>
          <w:sz w:val="20"/>
          <w:szCs w:val="20"/>
        </w:rPr>
        <w:t xml:space="preserve"> </w:t>
      </w:r>
      <w:r w:rsidR="00B42B85" w:rsidRPr="00F94C36">
        <w:rPr>
          <w:rFonts w:asciiTheme="minorHAnsi" w:hAnsiTheme="minorHAnsi" w:cstheme="minorHAnsi"/>
          <w:sz w:val="20"/>
          <w:szCs w:val="20"/>
        </w:rPr>
        <w:t xml:space="preserve">the “what” of my teaching by venturing into what is, for me, new territory. In </w:t>
      </w:r>
      <w:r w:rsidR="00816F31" w:rsidRPr="00F94C36">
        <w:rPr>
          <w:rFonts w:asciiTheme="minorHAnsi" w:hAnsiTheme="minorHAnsi" w:cstheme="minorHAnsi"/>
          <w:sz w:val="20"/>
          <w:szCs w:val="20"/>
        </w:rPr>
        <w:t xml:space="preserve">my </w:t>
      </w:r>
      <w:r w:rsidR="00644B7E" w:rsidRPr="00F94C36">
        <w:rPr>
          <w:rFonts w:asciiTheme="minorHAnsi" w:hAnsiTheme="minorHAnsi" w:cstheme="minorHAnsi"/>
          <w:sz w:val="20"/>
          <w:szCs w:val="20"/>
        </w:rPr>
        <w:t xml:space="preserve">early modern </w:t>
      </w:r>
      <w:r w:rsidR="00816F31" w:rsidRPr="00F94C36">
        <w:rPr>
          <w:rFonts w:asciiTheme="minorHAnsi" w:hAnsiTheme="minorHAnsi" w:cstheme="minorHAnsi"/>
          <w:sz w:val="20"/>
          <w:szCs w:val="20"/>
        </w:rPr>
        <w:t>courses</w:t>
      </w:r>
      <w:r w:rsidR="00B42B85" w:rsidRPr="00F94C36">
        <w:rPr>
          <w:rFonts w:asciiTheme="minorHAnsi" w:hAnsiTheme="minorHAnsi" w:cstheme="minorHAnsi"/>
          <w:sz w:val="20"/>
          <w:szCs w:val="20"/>
        </w:rPr>
        <w:t>,</w:t>
      </w:r>
      <w:r w:rsidR="00644B7E" w:rsidRPr="00F94C36">
        <w:rPr>
          <w:rFonts w:asciiTheme="minorHAnsi" w:hAnsiTheme="minorHAnsi" w:cstheme="minorHAnsi"/>
          <w:sz w:val="20"/>
          <w:szCs w:val="20"/>
        </w:rPr>
        <w:t xml:space="preserve"> </w:t>
      </w:r>
      <w:r w:rsidR="00B42B85" w:rsidRPr="00F94C36">
        <w:rPr>
          <w:rFonts w:asciiTheme="minorHAnsi" w:hAnsiTheme="minorHAnsi" w:cstheme="minorHAnsi"/>
          <w:sz w:val="20"/>
          <w:szCs w:val="20"/>
        </w:rPr>
        <w:t>I</w:t>
      </w:r>
      <w:r w:rsidR="00644B7E" w:rsidRPr="00F94C36">
        <w:rPr>
          <w:rFonts w:asciiTheme="minorHAnsi" w:hAnsiTheme="minorHAnsi" w:cstheme="minorHAnsi"/>
          <w:sz w:val="20"/>
          <w:szCs w:val="20"/>
        </w:rPr>
        <w:t xml:space="preserve"> include women philosophers of the period</w:t>
      </w:r>
      <w:r w:rsidR="00B42B85" w:rsidRPr="00F94C36">
        <w:rPr>
          <w:rFonts w:asciiTheme="minorHAnsi" w:hAnsiTheme="minorHAnsi" w:cstheme="minorHAnsi"/>
          <w:sz w:val="20"/>
          <w:szCs w:val="20"/>
        </w:rPr>
        <w:t xml:space="preserve"> who have been left out of the canon</w:t>
      </w:r>
      <w:r w:rsidR="00644B7E" w:rsidRPr="00F94C36">
        <w:rPr>
          <w:rFonts w:asciiTheme="minorHAnsi" w:hAnsiTheme="minorHAnsi" w:cstheme="minorHAnsi"/>
          <w:sz w:val="20"/>
          <w:szCs w:val="20"/>
        </w:rPr>
        <w:t xml:space="preserve"> (see </w:t>
      </w:r>
      <w:r w:rsidR="00644B7E" w:rsidRPr="00F94C36">
        <w:rPr>
          <w:rFonts w:asciiTheme="minorHAnsi" w:hAnsiTheme="minorHAnsi" w:cstheme="minorHAnsi"/>
          <w:color w:val="FF0000"/>
          <w:sz w:val="20"/>
          <w:szCs w:val="20"/>
        </w:rPr>
        <w:t>Ph</w:t>
      </w:r>
      <w:r w:rsidR="006A71E7" w:rsidRPr="00F94C36">
        <w:rPr>
          <w:rFonts w:asciiTheme="minorHAnsi" w:hAnsiTheme="minorHAnsi" w:cstheme="minorHAnsi"/>
          <w:color w:val="FF0000"/>
          <w:sz w:val="20"/>
          <w:szCs w:val="20"/>
        </w:rPr>
        <w:t>il 8</w:t>
      </w:r>
      <w:r w:rsidR="006A71E7" w:rsidRPr="00F94C36">
        <w:rPr>
          <w:rFonts w:asciiTheme="minorHAnsi" w:hAnsiTheme="minorHAnsi" w:cstheme="minorHAnsi"/>
          <w:sz w:val="20"/>
          <w:szCs w:val="20"/>
        </w:rPr>
        <w:t xml:space="preserve"> and </w:t>
      </w:r>
      <w:r w:rsidR="006A71E7" w:rsidRPr="00F94C36">
        <w:rPr>
          <w:rFonts w:asciiTheme="minorHAnsi" w:hAnsiTheme="minorHAnsi" w:cstheme="minorHAnsi"/>
          <w:color w:val="FF0000"/>
          <w:sz w:val="20"/>
          <w:szCs w:val="20"/>
        </w:rPr>
        <w:t>Phil 125</w:t>
      </w:r>
      <w:r w:rsidR="00092B89" w:rsidRPr="00F94C36">
        <w:rPr>
          <w:rFonts w:asciiTheme="minorHAnsi" w:hAnsiTheme="minorHAnsi" w:cstheme="minorHAnsi"/>
          <w:color w:val="FF0000"/>
          <w:sz w:val="20"/>
          <w:szCs w:val="20"/>
        </w:rPr>
        <w:t xml:space="preserve"> below</w:t>
      </w:r>
      <w:r w:rsidR="006A71E7" w:rsidRPr="00F94C36">
        <w:rPr>
          <w:rFonts w:asciiTheme="minorHAnsi" w:hAnsiTheme="minorHAnsi" w:cstheme="minorHAnsi"/>
          <w:sz w:val="20"/>
          <w:szCs w:val="20"/>
        </w:rPr>
        <w:t>)</w:t>
      </w:r>
      <w:r w:rsidR="00B42B85" w:rsidRPr="00F94C36">
        <w:rPr>
          <w:rFonts w:asciiTheme="minorHAnsi" w:hAnsiTheme="minorHAnsi" w:cstheme="minorHAnsi"/>
          <w:sz w:val="20"/>
          <w:szCs w:val="20"/>
        </w:rPr>
        <w:t xml:space="preserve">; I </w:t>
      </w:r>
      <w:r w:rsidR="006A71E7" w:rsidRPr="00F94C36">
        <w:rPr>
          <w:rFonts w:asciiTheme="minorHAnsi" w:hAnsiTheme="minorHAnsi" w:cstheme="minorHAnsi"/>
          <w:sz w:val="20"/>
          <w:szCs w:val="20"/>
        </w:rPr>
        <w:t>have team-</w:t>
      </w:r>
      <w:r w:rsidR="00644B7E" w:rsidRPr="00F94C36">
        <w:rPr>
          <w:rFonts w:asciiTheme="minorHAnsi" w:hAnsiTheme="minorHAnsi" w:cstheme="minorHAnsi"/>
          <w:sz w:val="20"/>
          <w:szCs w:val="20"/>
        </w:rPr>
        <w:t xml:space="preserve">taught courses that juxtapose European and Indian Philosophy (see </w:t>
      </w:r>
      <w:r w:rsidR="00B42B85" w:rsidRPr="00F94C36">
        <w:rPr>
          <w:rFonts w:asciiTheme="minorHAnsi" w:hAnsiTheme="minorHAnsi" w:cstheme="minorHAnsi"/>
          <w:sz w:val="20"/>
          <w:szCs w:val="20"/>
        </w:rPr>
        <w:t>FS 33F</w:t>
      </w:r>
      <w:r w:rsidR="00644B7E" w:rsidRPr="00F94C36">
        <w:rPr>
          <w:rFonts w:asciiTheme="minorHAnsi" w:hAnsiTheme="minorHAnsi" w:cstheme="minorHAnsi"/>
          <w:sz w:val="20"/>
          <w:szCs w:val="20"/>
        </w:rPr>
        <w:t xml:space="preserve"> and </w:t>
      </w:r>
      <w:r w:rsidR="00644B7E" w:rsidRPr="00F94C36">
        <w:rPr>
          <w:rFonts w:asciiTheme="minorHAnsi" w:hAnsiTheme="minorHAnsi" w:cstheme="minorHAnsi"/>
          <w:color w:val="FF0000"/>
          <w:sz w:val="20"/>
          <w:szCs w:val="20"/>
        </w:rPr>
        <w:t>Phil 191</w:t>
      </w:r>
      <w:r w:rsidR="00092B89" w:rsidRPr="00F94C36">
        <w:rPr>
          <w:rFonts w:asciiTheme="minorHAnsi" w:hAnsiTheme="minorHAnsi" w:cstheme="minorHAnsi"/>
          <w:color w:val="FF0000"/>
          <w:sz w:val="20"/>
          <w:szCs w:val="20"/>
        </w:rPr>
        <w:t xml:space="preserve"> below</w:t>
      </w:r>
      <w:r w:rsidR="00644B7E" w:rsidRPr="00F94C36">
        <w:rPr>
          <w:rFonts w:asciiTheme="minorHAnsi" w:hAnsiTheme="minorHAnsi" w:cstheme="minorHAnsi"/>
          <w:sz w:val="20"/>
          <w:szCs w:val="20"/>
        </w:rPr>
        <w:t>)</w:t>
      </w:r>
      <w:r w:rsidR="003F46C9" w:rsidRPr="00F94C36">
        <w:rPr>
          <w:rFonts w:asciiTheme="minorHAnsi" w:hAnsiTheme="minorHAnsi" w:cstheme="minorHAnsi"/>
          <w:sz w:val="20"/>
          <w:szCs w:val="20"/>
        </w:rPr>
        <w:t xml:space="preserve">; </w:t>
      </w:r>
      <w:r w:rsidR="00816F31" w:rsidRPr="00F94C36">
        <w:rPr>
          <w:rFonts w:asciiTheme="minorHAnsi" w:hAnsiTheme="minorHAnsi" w:cstheme="minorHAnsi"/>
          <w:sz w:val="20"/>
          <w:szCs w:val="20"/>
        </w:rPr>
        <w:t xml:space="preserve">and I have helped to develop and teach one of Harvard’s signature interdisciplinary courses in the humanities (see </w:t>
      </w:r>
      <w:r w:rsidR="00816F31" w:rsidRPr="00F94C36">
        <w:rPr>
          <w:rFonts w:asciiTheme="minorHAnsi" w:hAnsiTheme="minorHAnsi" w:cstheme="minorHAnsi"/>
          <w:color w:val="FF0000"/>
          <w:sz w:val="20"/>
          <w:szCs w:val="20"/>
        </w:rPr>
        <w:t>Hum 10</w:t>
      </w:r>
      <w:r w:rsidR="00092B89" w:rsidRPr="00F94C36">
        <w:rPr>
          <w:rFonts w:asciiTheme="minorHAnsi" w:hAnsiTheme="minorHAnsi" w:cstheme="minorHAnsi"/>
          <w:color w:val="FF0000"/>
          <w:sz w:val="20"/>
          <w:szCs w:val="20"/>
        </w:rPr>
        <w:t xml:space="preserve"> below</w:t>
      </w:r>
      <w:r w:rsidR="00816F31" w:rsidRPr="00F94C36">
        <w:rPr>
          <w:rFonts w:asciiTheme="minorHAnsi" w:hAnsiTheme="minorHAnsi" w:cstheme="minorHAnsi"/>
          <w:sz w:val="20"/>
          <w:szCs w:val="20"/>
        </w:rPr>
        <w:t>). On the “how” front, I aim to create an inclusive classroom where everyone can contribute in some way</w:t>
      </w:r>
      <w:r w:rsidR="00F01031" w:rsidRPr="00F94C36">
        <w:rPr>
          <w:rFonts w:asciiTheme="minorHAnsi" w:hAnsiTheme="minorHAnsi" w:cstheme="minorHAnsi"/>
          <w:sz w:val="20"/>
          <w:szCs w:val="20"/>
        </w:rPr>
        <w:t xml:space="preserve"> and where the aim of the class is clear</w:t>
      </w:r>
      <w:r w:rsidR="00816F31" w:rsidRPr="00F94C36">
        <w:rPr>
          <w:rFonts w:asciiTheme="minorHAnsi" w:hAnsiTheme="minorHAnsi" w:cstheme="minorHAnsi"/>
          <w:sz w:val="20"/>
          <w:szCs w:val="20"/>
        </w:rPr>
        <w:t xml:space="preserve"> (see</w:t>
      </w:r>
      <w:r w:rsidR="00031BF6" w:rsidRPr="00F94C36">
        <w:rPr>
          <w:rFonts w:asciiTheme="minorHAnsi" w:hAnsiTheme="minorHAnsi" w:cstheme="minorHAnsi"/>
          <w:sz w:val="20"/>
          <w:szCs w:val="20"/>
        </w:rPr>
        <w:t>, e.g., my</w:t>
      </w:r>
      <w:r w:rsidR="00816F31" w:rsidRPr="00F94C36">
        <w:rPr>
          <w:rFonts w:asciiTheme="minorHAnsi" w:hAnsiTheme="minorHAnsi" w:cstheme="minorHAnsi"/>
          <w:sz w:val="20"/>
          <w:szCs w:val="20"/>
        </w:rPr>
        <w:t xml:space="preserve"> </w:t>
      </w:r>
      <w:r w:rsidR="00031BF6" w:rsidRPr="00F94C36">
        <w:rPr>
          <w:rFonts w:asciiTheme="minorHAnsi" w:hAnsiTheme="minorHAnsi" w:cstheme="minorHAnsi"/>
          <w:color w:val="FF0000"/>
          <w:sz w:val="20"/>
          <w:szCs w:val="20"/>
        </w:rPr>
        <w:t xml:space="preserve">Discussion Norms </w:t>
      </w:r>
      <w:r w:rsidR="00031BF6" w:rsidRPr="00F94C36">
        <w:rPr>
          <w:rFonts w:asciiTheme="minorHAnsi" w:hAnsiTheme="minorHAnsi" w:cstheme="minorHAnsi"/>
          <w:sz w:val="20"/>
          <w:szCs w:val="20"/>
        </w:rPr>
        <w:t>for</w:t>
      </w:r>
      <w:r w:rsidR="00F01031" w:rsidRPr="00F94C36">
        <w:rPr>
          <w:rFonts w:asciiTheme="minorHAnsi" w:hAnsiTheme="minorHAnsi" w:cstheme="minorHAnsi"/>
          <w:sz w:val="20"/>
          <w:szCs w:val="20"/>
        </w:rPr>
        <w:t xml:space="preserve"> an undergrad discussion seminar</w:t>
      </w:r>
      <w:r w:rsidR="00031BF6" w:rsidRPr="00F94C36">
        <w:rPr>
          <w:rFonts w:asciiTheme="minorHAnsi" w:hAnsiTheme="minorHAnsi" w:cstheme="minorHAnsi"/>
          <w:sz w:val="20"/>
          <w:szCs w:val="20"/>
        </w:rPr>
        <w:t xml:space="preserve"> </w:t>
      </w:r>
      <w:r w:rsidR="00F01031" w:rsidRPr="00F94C36">
        <w:rPr>
          <w:rFonts w:asciiTheme="minorHAnsi" w:hAnsiTheme="minorHAnsi" w:cstheme="minorHAnsi"/>
          <w:sz w:val="20"/>
          <w:szCs w:val="20"/>
        </w:rPr>
        <w:t xml:space="preserve">and </w:t>
      </w:r>
      <w:r w:rsidR="00F01031" w:rsidRPr="00F94C36">
        <w:rPr>
          <w:rFonts w:asciiTheme="minorHAnsi" w:hAnsiTheme="minorHAnsi" w:cstheme="minorHAnsi"/>
          <w:color w:val="FF0000"/>
          <w:sz w:val="20"/>
          <w:szCs w:val="20"/>
        </w:rPr>
        <w:t xml:space="preserve">Best Practices </w:t>
      </w:r>
      <w:r w:rsidR="00F01031" w:rsidRPr="00F94C36">
        <w:rPr>
          <w:rFonts w:asciiTheme="minorHAnsi" w:hAnsiTheme="minorHAnsi" w:cstheme="minorHAnsi"/>
          <w:sz w:val="20"/>
          <w:szCs w:val="20"/>
        </w:rPr>
        <w:t>for a grad student workshop</w:t>
      </w:r>
      <w:r w:rsidR="00816F31" w:rsidRPr="00F94C36">
        <w:rPr>
          <w:rFonts w:asciiTheme="minorHAnsi" w:hAnsiTheme="minorHAnsi" w:cstheme="minorHAnsi"/>
          <w:color w:val="000000" w:themeColor="text1"/>
          <w:sz w:val="20"/>
          <w:szCs w:val="20"/>
        </w:rPr>
        <w:t>)</w:t>
      </w:r>
      <w:r w:rsidR="00F01031" w:rsidRPr="00F94C36">
        <w:rPr>
          <w:rFonts w:asciiTheme="minorHAnsi" w:hAnsiTheme="minorHAnsi" w:cstheme="minorHAnsi"/>
          <w:color w:val="000000" w:themeColor="text1"/>
          <w:sz w:val="20"/>
          <w:szCs w:val="20"/>
        </w:rPr>
        <w:t xml:space="preserve">. </w:t>
      </w:r>
      <w:r w:rsidR="00644B7E" w:rsidRPr="00F94C36">
        <w:rPr>
          <w:rFonts w:asciiTheme="minorHAnsi" w:hAnsiTheme="minorHAnsi" w:cstheme="minorHAnsi"/>
          <w:sz w:val="20"/>
          <w:szCs w:val="20"/>
        </w:rPr>
        <w:t>I</w:t>
      </w:r>
      <w:r w:rsidR="00F01031" w:rsidRPr="00F94C36">
        <w:rPr>
          <w:rFonts w:asciiTheme="minorHAnsi" w:hAnsiTheme="minorHAnsi" w:cstheme="minorHAnsi"/>
          <w:sz w:val="20"/>
          <w:szCs w:val="20"/>
        </w:rPr>
        <w:t xml:space="preserve"> also</w:t>
      </w:r>
      <w:r w:rsidR="00644B7E" w:rsidRPr="00F94C36">
        <w:rPr>
          <w:rFonts w:asciiTheme="minorHAnsi" w:hAnsiTheme="minorHAnsi" w:cstheme="minorHAnsi"/>
          <w:sz w:val="20"/>
          <w:szCs w:val="20"/>
        </w:rPr>
        <w:t xml:space="preserve"> work with the wonderful team at the Bok Center’s </w:t>
      </w:r>
      <w:r w:rsidR="00644B7E" w:rsidRPr="00F94C36">
        <w:rPr>
          <w:rFonts w:asciiTheme="minorHAnsi" w:hAnsiTheme="minorHAnsi" w:cstheme="minorHAnsi"/>
          <w:color w:val="FF0000"/>
          <w:sz w:val="20"/>
          <w:szCs w:val="20"/>
        </w:rPr>
        <w:t xml:space="preserve">Learning Lab </w:t>
      </w:r>
      <w:r w:rsidR="00644B7E" w:rsidRPr="00F94C36">
        <w:rPr>
          <w:rFonts w:asciiTheme="minorHAnsi" w:hAnsiTheme="minorHAnsi" w:cstheme="minorHAnsi"/>
          <w:sz w:val="20"/>
          <w:szCs w:val="20"/>
        </w:rPr>
        <w:t>to develop innovative assignments and class structures</w:t>
      </w:r>
      <w:r w:rsidR="003F46C9" w:rsidRPr="00F94C36">
        <w:rPr>
          <w:rFonts w:asciiTheme="minorHAnsi" w:hAnsiTheme="minorHAnsi" w:cstheme="minorHAnsi"/>
          <w:sz w:val="20"/>
          <w:szCs w:val="20"/>
        </w:rPr>
        <w:t xml:space="preserve"> (</w:t>
      </w:r>
      <w:r w:rsidR="00031BF6" w:rsidRPr="00F94C36">
        <w:rPr>
          <w:rFonts w:asciiTheme="minorHAnsi" w:hAnsiTheme="minorHAnsi" w:cstheme="minorHAnsi"/>
          <w:color w:val="FF0000"/>
          <w:sz w:val="20"/>
          <w:szCs w:val="20"/>
        </w:rPr>
        <w:t xml:space="preserve">here </w:t>
      </w:r>
      <w:r w:rsidR="00031BF6" w:rsidRPr="00F94C36">
        <w:rPr>
          <w:rFonts w:asciiTheme="minorHAnsi" w:hAnsiTheme="minorHAnsi" w:cstheme="minorHAnsi"/>
          <w:sz w:val="20"/>
          <w:szCs w:val="20"/>
        </w:rPr>
        <w:t>is a sample assignment</w:t>
      </w:r>
      <w:proofErr w:type="gramStart"/>
      <w:r w:rsidR="00816F31" w:rsidRPr="00F94C36">
        <w:rPr>
          <w:rFonts w:asciiTheme="minorHAnsi" w:hAnsiTheme="minorHAnsi" w:cstheme="minorHAnsi"/>
          <w:sz w:val="20"/>
          <w:szCs w:val="20"/>
        </w:rPr>
        <w:t>)</w:t>
      </w:r>
      <w:r w:rsidR="00031BF6" w:rsidRPr="00F94C36">
        <w:rPr>
          <w:rFonts w:asciiTheme="minorHAnsi" w:hAnsiTheme="minorHAnsi" w:cstheme="minorHAnsi"/>
          <w:sz w:val="20"/>
          <w:szCs w:val="20"/>
        </w:rPr>
        <w:t>.</w:t>
      </w:r>
      <w:r w:rsidRPr="00F94C36">
        <w:rPr>
          <w:rFonts w:asciiTheme="minorHAnsi" w:hAnsiTheme="minorHAnsi" w:cstheme="minorHAnsi"/>
          <w:color w:val="70AD47" w:themeColor="accent6"/>
          <w:sz w:val="20"/>
          <w:szCs w:val="20"/>
        </w:rPr>
        <w:t>&lt;</w:t>
      </w:r>
      <w:proofErr w:type="gramEnd"/>
      <w:r w:rsidRPr="00F94C36">
        <w:rPr>
          <w:rFonts w:asciiTheme="minorHAnsi" w:hAnsiTheme="minorHAnsi" w:cstheme="minorHAnsi"/>
          <w:color w:val="70AD47" w:themeColor="accent6"/>
          <w:sz w:val="20"/>
          <w:szCs w:val="20"/>
        </w:rPr>
        <w:t>/p&gt;</w:t>
      </w:r>
    </w:p>
    <w:p w14:paraId="2DE89B01" w14:textId="77777777" w:rsidR="00FE0D34" w:rsidRPr="00F94C36" w:rsidRDefault="00FE0D34">
      <w:pPr>
        <w:rPr>
          <w:rFonts w:asciiTheme="minorHAnsi" w:hAnsiTheme="minorHAnsi" w:cstheme="minorHAnsi"/>
          <w:sz w:val="20"/>
          <w:szCs w:val="20"/>
        </w:rPr>
      </w:pPr>
    </w:p>
    <w:p w14:paraId="46C49C3C" w14:textId="18477396" w:rsidR="00FE0D34" w:rsidRPr="00F94C36" w:rsidRDefault="00F94C36" w:rsidP="00FE0D34">
      <w:pPr>
        <w:rPr>
          <w:rFonts w:asciiTheme="minorHAnsi" w:hAnsiTheme="minorHAnsi" w:cstheme="minorHAnsi"/>
          <w:sz w:val="20"/>
          <w:szCs w:val="20"/>
        </w:rPr>
      </w:pPr>
      <w:r w:rsidRPr="00F94C36">
        <w:rPr>
          <w:rFonts w:asciiTheme="minorHAnsi" w:hAnsiTheme="minorHAnsi" w:cstheme="minorHAnsi"/>
          <w:color w:val="70AD47" w:themeColor="accent6"/>
          <w:sz w:val="20"/>
          <w:szCs w:val="20"/>
        </w:rPr>
        <w:t>&lt;p&gt;</w:t>
      </w:r>
      <w:r w:rsidRPr="00F94C36">
        <w:rPr>
          <w:rFonts w:asciiTheme="minorHAnsi" w:hAnsiTheme="minorHAnsi" w:cstheme="minorHAnsi"/>
          <w:sz w:val="20"/>
          <w:szCs w:val="20"/>
        </w:rPr>
        <w:t xml:space="preserve"> </w:t>
      </w:r>
      <w:r w:rsidR="00FE0D34" w:rsidRPr="00F94C36">
        <w:rPr>
          <w:rFonts w:asciiTheme="minorHAnsi" w:hAnsiTheme="minorHAnsi" w:cstheme="minorHAnsi"/>
          <w:sz w:val="20"/>
          <w:szCs w:val="20"/>
        </w:rPr>
        <w:t xml:space="preserve">In recognition of my teaching, I was awarded a five-year Harvard College Professorship (2011-2016) and the Phi Beta Kappa Teaching Award in 2014. I received the Star Family Award for Advising in 2016 and the Everett Mendelsohn Excellence in Mentoring Award in </w:t>
      </w:r>
      <w:proofErr w:type="gramStart"/>
      <w:r w:rsidR="00FE0D34" w:rsidRPr="00F94C36">
        <w:rPr>
          <w:rFonts w:asciiTheme="minorHAnsi" w:hAnsiTheme="minorHAnsi" w:cstheme="minorHAnsi"/>
          <w:sz w:val="20"/>
          <w:szCs w:val="20"/>
        </w:rPr>
        <w:t>2018.</w:t>
      </w:r>
      <w:r w:rsidRPr="00F94C36">
        <w:rPr>
          <w:rFonts w:asciiTheme="minorHAnsi" w:hAnsiTheme="minorHAnsi" w:cstheme="minorHAnsi"/>
          <w:color w:val="70AD47" w:themeColor="accent6"/>
          <w:sz w:val="20"/>
          <w:szCs w:val="20"/>
        </w:rPr>
        <w:t>&lt;</w:t>
      </w:r>
      <w:proofErr w:type="gramEnd"/>
      <w:r w:rsidRPr="00F94C36">
        <w:rPr>
          <w:rFonts w:asciiTheme="minorHAnsi" w:hAnsiTheme="minorHAnsi" w:cstheme="minorHAnsi"/>
          <w:color w:val="70AD47" w:themeColor="accent6"/>
          <w:sz w:val="20"/>
          <w:szCs w:val="20"/>
        </w:rPr>
        <w:t>/p&gt;</w:t>
      </w:r>
    </w:p>
    <w:p w14:paraId="15F278C8" w14:textId="77777777" w:rsidR="00F01031" w:rsidRPr="00F94C36" w:rsidRDefault="00F01031">
      <w:pPr>
        <w:rPr>
          <w:rFonts w:asciiTheme="minorHAnsi" w:hAnsiTheme="minorHAnsi" w:cstheme="minorHAnsi"/>
          <w:sz w:val="20"/>
          <w:szCs w:val="20"/>
        </w:rPr>
      </w:pPr>
    </w:p>
    <w:p w14:paraId="0A60C8DB" w14:textId="501CEC6A" w:rsidR="00C94701" w:rsidRPr="00F94C36" w:rsidRDefault="00F94C36">
      <w:pPr>
        <w:rPr>
          <w:rFonts w:asciiTheme="minorHAnsi" w:hAnsiTheme="minorHAnsi" w:cstheme="minorHAnsi"/>
          <w:b/>
          <w:i/>
          <w:sz w:val="20"/>
          <w:szCs w:val="20"/>
        </w:rPr>
      </w:pPr>
      <w:bookmarkStart w:id="38" w:name="OLE_LINK45"/>
      <w:bookmarkStart w:id="39" w:name="OLE_LINK46"/>
      <w:r>
        <w:rPr>
          <w:rFonts w:asciiTheme="minorHAnsi" w:hAnsiTheme="minorHAnsi" w:cstheme="minorHAnsi"/>
          <w:color w:val="70AD47" w:themeColor="accent6"/>
          <w:sz w:val="20"/>
          <w:szCs w:val="20"/>
        </w:rPr>
        <w:t>&lt;h2</w:t>
      </w:r>
      <w:r w:rsidRPr="00F94C36">
        <w:rPr>
          <w:rFonts w:asciiTheme="minorHAnsi" w:hAnsiTheme="minorHAnsi" w:cstheme="minorHAnsi"/>
          <w:color w:val="70AD47" w:themeColor="accent6"/>
          <w:sz w:val="20"/>
          <w:szCs w:val="20"/>
        </w:rPr>
        <w:t>&gt;</w:t>
      </w:r>
      <w:r w:rsidRPr="00F94C36">
        <w:rPr>
          <w:rFonts w:asciiTheme="minorHAnsi" w:hAnsiTheme="minorHAnsi" w:cstheme="minorHAnsi"/>
          <w:sz w:val="20"/>
          <w:szCs w:val="20"/>
        </w:rPr>
        <w:t xml:space="preserve"> </w:t>
      </w:r>
      <w:bookmarkEnd w:id="38"/>
      <w:bookmarkEnd w:id="39"/>
      <w:r w:rsidR="00C94701" w:rsidRPr="00F94C36">
        <w:rPr>
          <w:rFonts w:asciiTheme="minorHAnsi" w:hAnsiTheme="minorHAnsi" w:cstheme="minorHAnsi"/>
          <w:b/>
          <w:i/>
          <w:sz w:val="20"/>
          <w:szCs w:val="20"/>
        </w:rPr>
        <w:t>Courses 2018-19</w:t>
      </w:r>
      <w:bookmarkStart w:id="40" w:name="OLE_LINK47"/>
      <w:bookmarkStart w:id="41" w:name="OLE_LINK48"/>
      <w:r w:rsidR="00D61A0D">
        <w:rPr>
          <w:rFonts w:asciiTheme="minorHAnsi" w:hAnsiTheme="minorHAnsi" w:cstheme="minorHAnsi"/>
          <w:b/>
          <w:i/>
          <w:sz w:val="20"/>
          <w:szCs w:val="20"/>
        </w:rPr>
        <w:t>:</w:t>
      </w:r>
      <w:r>
        <w:rPr>
          <w:rFonts w:asciiTheme="minorHAnsi" w:hAnsiTheme="minorHAnsi" w:cstheme="minorHAnsi"/>
          <w:color w:val="70AD47" w:themeColor="accent6"/>
          <w:sz w:val="20"/>
          <w:szCs w:val="20"/>
        </w:rPr>
        <w:t>&lt;/h2</w:t>
      </w:r>
      <w:r w:rsidRPr="00F94C36">
        <w:rPr>
          <w:rFonts w:asciiTheme="minorHAnsi" w:hAnsiTheme="minorHAnsi" w:cstheme="minorHAnsi"/>
          <w:color w:val="70AD47" w:themeColor="accent6"/>
          <w:sz w:val="20"/>
          <w:szCs w:val="20"/>
        </w:rPr>
        <w:t>&gt;</w:t>
      </w:r>
      <w:bookmarkEnd w:id="40"/>
      <w:bookmarkEnd w:id="41"/>
    </w:p>
    <w:p w14:paraId="10EBAD90" w14:textId="6482FDDF" w:rsidR="00C94701" w:rsidRPr="00F94C36" w:rsidRDefault="00F94C36">
      <w:pPr>
        <w:rPr>
          <w:rFonts w:asciiTheme="minorHAnsi" w:hAnsiTheme="minorHAnsi" w:cstheme="minorHAnsi"/>
          <w:sz w:val="20"/>
          <w:szCs w:val="20"/>
        </w:rPr>
      </w:pPr>
      <w:bookmarkStart w:id="42" w:name="OLE_LINK35"/>
      <w:bookmarkStart w:id="43" w:name="OLE_LINK36"/>
      <w:bookmarkStart w:id="44" w:name="OLE_LINK37"/>
      <w:bookmarkStart w:id="45" w:name="OLE_LINK38"/>
      <w:bookmarkStart w:id="46" w:name="OLE_LINK49"/>
      <w:r>
        <w:rPr>
          <w:rFonts w:asciiTheme="minorHAnsi" w:hAnsiTheme="minorHAnsi" w:cstheme="minorHAnsi"/>
          <w:color w:val="70AD47" w:themeColor="accent6"/>
          <w:sz w:val="20"/>
          <w:szCs w:val="20"/>
        </w:rPr>
        <w:t>&lt;h3&gt;</w:t>
      </w:r>
      <w:bookmarkEnd w:id="42"/>
      <w:bookmarkEnd w:id="43"/>
      <w:r w:rsidRPr="00F94C36">
        <w:rPr>
          <w:rFonts w:asciiTheme="minorHAnsi" w:hAnsiTheme="minorHAnsi" w:cstheme="minorHAnsi"/>
          <w:sz w:val="20"/>
          <w:szCs w:val="20"/>
        </w:rPr>
        <w:t xml:space="preserve"> </w:t>
      </w:r>
      <w:bookmarkEnd w:id="44"/>
      <w:bookmarkEnd w:id="45"/>
      <w:bookmarkEnd w:id="46"/>
      <w:r w:rsidR="00C94701" w:rsidRPr="00F94C36">
        <w:rPr>
          <w:rFonts w:asciiTheme="minorHAnsi" w:hAnsiTheme="minorHAnsi" w:cstheme="minorHAnsi"/>
          <w:sz w:val="20"/>
          <w:szCs w:val="20"/>
        </w:rPr>
        <w:t>Phil 122</w:t>
      </w:r>
      <w:r w:rsidR="008C78A6" w:rsidRPr="00F94C36">
        <w:rPr>
          <w:rFonts w:asciiTheme="minorHAnsi" w:hAnsiTheme="minorHAnsi" w:cstheme="minorHAnsi"/>
          <w:sz w:val="20"/>
          <w:szCs w:val="20"/>
        </w:rPr>
        <w:t>: British Empiricism</w:t>
      </w:r>
      <w:bookmarkStart w:id="47" w:name="OLE_LINK39"/>
      <w:bookmarkStart w:id="48" w:name="OLE_LINK40"/>
      <w:bookmarkStart w:id="49" w:name="OLE_LINK50"/>
      <w:bookmarkStart w:id="50" w:name="OLE_LINK51"/>
      <w:r>
        <w:rPr>
          <w:rFonts w:asciiTheme="minorHAnsi" w:hAnsiTheme="minorHAnsi" w:cstheme="minorHAnsi"/>
          <w:color w:val="70AD47" w:themeColor="accent6"/>
          <w:sz w:val="20"/>
          <w:szCs w:val="20"/>
        </w:rPr>
        <w:t>&lt;</w:t>
      </w:r>
      <w:r>
        <w:rPr>
          <w:rFonts w:asciiTheme="minorHAnsi" w:hAnsiTheme="minorHAnsi" w:cstheme="minorHAnsi"/>
          <w:color w:val="70AD47" w:themeColor="accent6"/>
          <w:sz w:val="20"/>
          <w:szCs w:val="20"/>
        </w:rPr>
        <w:t>/</w:t>
      </w:r>
      <w:r>
        <w:rPr>
          <w:rFonts w:asciiTheme="minorHAnsi" w:hAnsiTheme="minorHAnsi" w:cstheme="minorHAnsi"/>
          <w:color w:val="70AD47" w:themeColor="accent6"/>
          <w:sz w:val="20"/>
          <w:szCs w:val="20"/>
        </w:rPr>
        <w:t>h3&gt;</w:t>
      </w:r>
      <w:bookmarkEnd w:id="47"/>
      <w:bookmarkEnd w:id="48"/>
    </w:p>
    <w:p w14:paraId="79A102B0" w14:textId="53431DB7" w:rsidR="008C78A6" w:rsidRPr="00F94C36" w:rsidRDefault="00F94C36" w:rsidP="008C78A6">
      <w:pPr>
        <w:rPr>
          <w:rFonts w:asciiTheme="minorHAnsi" w:hAnsiTheme="minorHAnsi" w:cstheme="minorHAnsi"/>
          <w:sz w:val="20"/>
          <w:szCs w:val="20"/>
        </w:rPr>
      </w:pPr>
      <w:bookmarkStart w:id="51" w:name="OLE_LINK41"/>
      <w:bookmarkStart w:id="52" w:name="OLE_LINK42"/>
      <w:bookmarkEnd w:id="49"/>
      <w:bookmarkEnd w:id="50"/>
      <w:r>
        <w:rPr>
          <w:rFonts w:asciiTheme="minorHAnsi" w:hAnsiTheme="minorHAnsi" w:cstheme="minorHAnsi"/>
          <w:color w:val="70AD47" w:themeColor="accent6"/>
          <w:sz w:val="20"/>
          <w:szCs w:val="20"/>
        </w:rPr>
        <w:t>&lt;</w:t>
      </w:r>
      <w:r>
        <w:rPr>
          <w:rFonts w:asciiTheme="minorHAnsi" w:hAnsiTheme="minorHAnsi" w:cstheme="minorHAnsi"/>
          <w:color w:val="70AD47" w:themeColor="accent6"/>
          <w:sz w:val="20"/>
          <w:szCs w:val="20"/>
        </w:rPr>
        <w:t>p</w:t>
      </w:r>
      <w:r>
        <w:rPr>
          <w:rFonts w:asciiTheme="minorHAnsi" w:hAnsiTheme="minorHAnsi" w:cstheme="minorHAnsi"/>
          <w:color w:val="70AD47" w:themeColor="accent6"/>
          <w:sz w:val="20"/>
          <w:szCs w:val="20"/>
        </w:rPr>
        <w:t>&gt;</w:t>
      </w:r>
      <w:bookmarkEnd w:id="51"/>
      <w:bookmarkEnd w:id="52"/>
      <w:r w:rsidR="008C78A6" w:rsidRPr="00F94C36">
        <w:rPr>
          <w:rFonts w:asciiTheme="minorHAnsi" w:hAnsiTheme="minorHAnsi" w:cstheme="minorHAnsi"/>
          <w:sz w:val="20"/>
          <w:szCs w:val="20"/>
        </w:rPr>
        <w:t xml:space="preserve">The canonical British Empiricists (Locke, Berkeley, and Hume) take us on a journey from very sensible philosophical starting points to rather extravagant sounding philosophical conclusions. We will explore their influential arguments concerning such things as the self, the external world, mind and body, natural kinds, concepts, language, science, skepticism, and the role of philosophy itself. We will also explore Lady Mary Shephard’s attempt to pull us back from the philosophical brink that the Empiricists lead us </w:t>
      </w:r>
      <w:proofErr w:type="gramStart"/>
      <w:r w:rsidR="008C78A6" w:rsidRPr="00F94C36">
        <w:rPr>
          <w:rFonts w:asciiTheme="minorHAnsi" w:hAnsiTheme="minorHAnsi" w:cstheme="minorHAnsi"/>
          <w:sz w:val="20"/>
          <w:szCs w:val="20"/>
        </w:rPr>
        <w:t>to</w:t>
      </w:r>
      <w:bookmarkStart w:id="53" w:name="OLE_LINK43"/>
      <w:bookmarkStart w:id="54" w:name="OLE_LINK44"/>
      <w:r w:rsidR="008C78A6" w:rsidRPr="00F94C36">
        <w:rPr>
          <w:rFonts w:asciiTheme="minorHAnsi" w:hAnsiTheme="minorHAnsi" w:cstheme="minorHAnsi"/>
          <w:sz w:val="20"/>
          <w:szCs w:val="20"/>
        </w:rPr>
        <w:t>.</w:t>
      </w:r>
      <w:r>
        <w:rPr>
          <w:rFonts w:asciiTheme="minorHAnsi" w:hAnsiTheme="minorHAnsi" w:cstheme="minorHAnsi"/>
          <w:color w:val="70AD47" w:themeColor="accent6"/>
          <w:sz w:val="20"/>
          <w:szCs w:val="20"/>
        </w:rPr>
        <w:t>&lt;</w:t>
      </w:r>
      <w:proofErr w:type="gramEnd"/>
      <w:r>
        <w:rPr>
          <w:rFonts w:asciiTheme="minorHAnsi" w:hAnsiTheme="minorHAnsi" w:cstheme="minorHAnsi"/>
          <w:color w:val="70AD47" w:themeColor="accent6"/>
          <w:sz w:val="20"/>
          <w:szCs w:val="20"/>
        </w:rPr>
        <w:t>/p</w:t>
      </w:r>
      <w:r>
        <w:rPr>
          <w:rFonts w:asciiTheme="minorHAnsi" w:hAnsiTheme="minorHAnsi" w:cstheme="minorHAnsi"/>
          <w:color w:val="70AD47" w:themeColor="accent6"/>
          <w:sz w:val="20"/>
          <w:szCs w:val="20"/>
        </w:rPr>
        <w:t>&gt;</w:t>
      </w:r>
      <w:bookmarkEnd w:id="53"/>
      <w:bookmarkEnd w:id="54"/>
    </w:p>
    <w:p w14:paraId="15E15C93" w14:textId="77777777" w:rsidR="008C78A6" w:rsidRPr="00F94C36" w:rsidRDefault="008C78A6">
      <w:pPr>
        <w:rPr>
          <w:rFonts w:asciiTheme="minorHAnsi" w:hAnsiTheme="minorHAnsi" w:cstheme="minorHAnsi"/>
          <w:sz w:val="20"/>
          <w:szCs w:val="20"/>
        </w:rPr>
      </w:pPr>
    </w:p>
    <w:p w14:paraId="020435D5" w14:textId="24BC2A6F" w:rsidR="008C78A6" w:rsidRPr="00F94C36" w:rsidRDefault="00F94C36" w:rsidP="008C78A6">
      <w:pPr>
        <w:rPr>
          <w:rFonts w:asciiTheme="minorHAnsi" w:hAnsiTheme="minorHAnsi" w:cstheme="minorHAnsi"/>
          <w:sz w:val="20"/>
          <w:szCs w:val="20"/>
        </w:rPr>
      </w:pPr>
      <w:r>
        <w:rPr>
          <w:rFonts w:asciiTheme="minorHAnsi" w:hAnsiTheme="minorHAnsi" w:cstheme="minorHAnsi"/>
          <w:color w:val="70AD47" w:themeColor="accent6"/>
          <w:sz w:val="20"/>
          <w:szCs w:val="20"/>
        </w:rPr>
        <w:t>&lt;h3&gt;</w:t>
      </w:r>
      <w:r w:rsidRPr="00F94C36">
        <w:rPr>
          <w:rFonts w:asciiTheme="minorHAnsi" w:hAnsiTheme="minorHAnsi" w:cstheme="minorHAnsi"/>
          <w:sz w:val="20"/>
          <w:szCs w:val="20"/>
        </w:rPr>
        <w:t xml:space="preserve"> </w:t>
      </w:r>
      <w:r w:rsidR="008C78A6" w:rsidRPr="00F94C36">
        <w:rPr>
          <w:rFonts w:asciiTheme="minorHAnsi" w:hAnsiTheme="minorHAnsi" w:cstheme="minorHAnsi"/>
          <w:sz w:val="20"/>
          <w:szCs w:val="20"/>
        </w:rPr>
        <w:t>Phil 222: British Empiricism</w:t>
      </w:r>
      <w:r>
        <w:rPr>
          <w:rFonts w:asciiTheme="minorHAnsi" w:hAnsiTheme="minorHAnsi" w:cstheme="minorHAnsi"/>
          <w:color w:val="70AD47" w:themeColor="accent6"/>
          <w:sz w:val="20"/>
          <w:szCs w:val="20"/>
        </w:rPr>
        <w:t>&lt;/h3&gt;</w:t>
      </w:r>
    </w:p>
    <w:p w14:paraId="733A949C" w14:textId="7505CEE7" w:rsidR="008C78A6" w:rsidRPr="00F94C36" w:rsidRDefault="00F94C36" w:rsidP="008C78A6">
      <w:pPr>
        <w:rPr>
          <w:rFonts w:asciiTheme="minorHAnsi" w:hAnsiTheme="minorHAnsi" w:cstheme="minorHAnsi"/>
          <w:sz w:val="20"/>
          <w:szCs w:val="20"/>
        </w:rPr>
      </w:pPr>
      <w:r>
        <w:rPr>
          <w:rFonts w:asciiTheme="minorHAnsi" w:hAnsiTheme="minorHAnsi" w:cstheme="minorHAnsi"/>
          <w:color w:val="70AD47" w:themeColor="accent6"/>
          <w:sz w:val="20"/>
          <w:szCs w:val="20"/>
        </w:rPr>
        <w:t>&lt;p&gt;</w:t>
      </w:r>
      <w:r w:rsidR="008C78A6" w:rsidRPr="00F94C36">
        <w:rPr>
          <w:rFonts w:asciiTheme="minorHAnsi" w:hAnsiTheme="minorHAnsi" w:cstheme="minorHAnsi"/>
          <w:sz w:val="20"/>
          <w:szCs w:val="20"/>
        </w:rPr>
        <w:t xml:space="preserve">A companion course to Phil 122 for graduate students, we will explore the same material as Phil 122 but will add to it both interpretive debates in the secondary literature and pedagogical exercises directed to teaching this </w:t>
      </w:r>
      <w:proofErr w:type="gramStart"/>
      <w:r w:rsidR="008C78A6" w:rsidRPr="00F94C36">
        <w:rPr>
          <w:rFonts w:asciiTheme="minorHAnsi" w:hAnsiTheme="minorHAnsi" w:cstheme="minorHAnsi"/>
          <w:sz w:val="20"/>
          <w:szCs w:val="20"/>
        </w:rPr>
        <w:t>material.</w:t>
      </w:r>
      <w:r>
        <w:rPr>
          <w:rFonts w:asciiTheme="minorHAnsi" w:hAnsiTheme="minorHAnsi" w:cstheme="minorHAnsi"/>
          <w:color w:val="70AD47" w:themeColor="accent6"/>
          <w:sz w:val="20"/>
          <w:szCs w:val="20"/>
        </w:rPr>
        <w:t>&lt;</w:t>
      </w:r>
      <w:proofErr w:type="gramEnd"/>
      <w:r>
        <w:rPr>
          <w:rFonts w:asciiTheme="minorHAnsi" w:hAnsiTheme="minorHAnsi" w:cstheme="minorHAnsi"/>
          <w:color w:val="70AD47" w:themeColor="accent6"/>
          <w:sz w:val="20"/>
          <w:szCs w:val="20"/>
        </w:rPr>
        <w:t>/p&gt;</w:t>
      </w:r>
    </w:p>
    <w:p w14:paraId="572A28B0" w14:textId="77777777" w:rsidR="008C78A6" w:rsidRPr="00F94C36" w:rsidRDefault="008C78A6">
      <w:pPr>
        <w:rPr>
          <w:rFonts w:asciiTheme="minorHAnsi" w:hAnsiTheme="minorHAnsi" w:cstheme="minorHAnsi"/>
          <w:sz w:val="20"/>
          <w:szCs w:val="20"/>
        </w:rPr>
      </w:pPr>
    </w:p>
    <w:p w14:paraId="294721FC" w14:textId="77777777" w:rsidR="00C94701" w:rsidRPr="00F94C36" w:rsidRDefault="00C94701">
      <w:pPr>
        <w:rPr>
          <w:rFonts w:asciiTheme="minorHAnsi" w:hAnsiTheme="minorHAnsi" w:cstheme="minorHAnsi"/>
          <w:sz w:val="20"/>
          <w:szCs w:val="20"/>
        </w:rPr>
      </w:pPr>
    </w:p>
    <w:p w14:paraId="6C194F05" w14:textId="00A68BFB" w:rsidR="00644B7E" w:rsidRPr="00F94C36" w:rsidRDefault="00F94C36">
      <w:pPr>
        <w:rPr>
          <w:rFonts w:asciiTheme="minorHAnsi" w:hAnsiTheme="minorHAnsi" w:cstheme="minorHAnsi"/>
          <w:b/>
          <w:i/>
          <w:sz w:val="20"/>
          <w:szCs w:val="20"/>
        </w:rPr>
      </w:pPr>
      <w:r>
        <w:rPr>
          <w:rFonts w:asciiTheme="minorHAnsi" w:hAnsiTheme="minorHAnsi" w:cstheme="minorHAnsi"/>
          <w:color w:val="70AD47" w:themeColor="accent6"/>
          <w:sz w:val="20"/>
          <w:szCs w:val="20"/>
        </w:rPr>
        <w:t>&lt;h2</w:t>
      </w:r>
      <w:r w:rsidRPr="00F94C36">
        <w:rPr>
          <w:rFonts w:asciiTheme="minorHAnsi" w:hAnsiTheme="minorHAnsi" w:cstheme="minorHAnsi"/>
          <w:color w:val="70AD47" w:themeColor="accent6"/>
          <w:sz w:val="20"/>
          <w:szCs w:val="20"/>
        </w:rPr>
        <w:t>&gt;</w:t>
      </w:r>
      <w:r w:rsidRPr="00F94C36">
        <w:rPr>
          <w:rFonts w:asciiTheme="minorHAnsi" w:hAnsiTheme="minorHAnsi" w:cstheme="minorHAnsi"/>
          <w:sz w:val="20"/>
          <w:szCs w:val="20"/>
        </w:rPr>
        <w:t xml:space="preserve"> </w:t>
      </w:r>
      <w:r w:rsidR="004B42DB" w:rsidRPr="00F94C36">
        <w:rPr>
          <w:rFonts w:asciiTheme="minorHAnsi" w:hAnsiTheme="minorHAnsi" w:cstheme="minorHAnsi"/>
          <w:b/>
          <w:i/>
          <w:sz w:val="20"/>
          <w:szCs w:val="20"/>
        </w:rPr>
        <w:t>Sample Undergrad</w:t>
      </w:r>
      <w:r w:rsidR="00F01031" w:rsidRPr="00F94C36">
        <w:rPr>
          <w:rFonts w:asciiTheme="minorHAnsi" w:hAnsiTheme="minorHAnsi" w:cstheme="minorHAnsi"/>
          <w:b/>
          <w:i/>
          <w:sz w:val="20"/>
          <w:szCs w:val="20"/>
        </w:rPr>
        <w:t xml:space="preserve"> Courses with Syllabi</w:t>
      </w:r>
      <w:r w:rsidR="00D61A0D">
        <w:rPr>
          <w:rFonts w:asciiTheme="minorHAnsi" w:hAnsiTheme="minorHAnsi" w:cstheme="minorHAnsi"/>
          <w:b/>
          <w:i/>
          <w:sz w:val="20"/>
          <w:szCs w:val="20"/>
        </w:rPr>
        <w:t>:</w:t>
      </w:r>
      <w:r>
        <w:rPr>
          <w:rFonts w:asciiTheme="minorHAnsi" w:hAnsiTheme="minorHAnsi" w:cstheme="minorHAnsi"/>
          <w:color w:val="70AD47" w:themeColor="accent6"/>
          <w:sz w:val="20"/>
          <w:szCs w:val="20"/>
        </w:rPr>
        <w:t>&lt;/h2</w:t>
      </w:r>
      <w:r w:rsidRPr="00F94C36">
        <w:rPr>
          <w:rFonts w:asciiTheme="minorHAnsi" w:hAnsiTheme="minorHAnsi" w:cstheme="minorHAnsi"/>
          <w:color w:val="70AD47" w:themeColor="accent6"/>
          <w:sz w:val="20"/>
          <w:szCs w:val="20"/>
        </w:rPr>
        <w:t>&gt;</w:t>
      </w:r>
    </w:p>
    <w:p w14:paraId="168FA87D" w14:textId="57BF95FD" w:rsidR="00F94C36" w:rsidRPr="00F94C36" w:rsidRDefault="00F94C36" w:rsidP="00F94C36">
      <w:pPr>
        <w:rPr>
          <w:rFonts w:asciiTheme="minorHAnsi" w:hAnsiTheme="minorHAnsi" w:cstheme="minorHAnsi"/>
          <w:sz w:val="20"/>
          <w:szCs w:val="20"/>
        </w:rPr>
      </w:pPr>
      <w:bookmarkStart w:id="55" w:name="OLE_LINK94"/>
      <w:bookmarkStart w:id="56" w:name="OLE_LINK95"/>
      <w:r>
        <w:rPr>
          <w:rFonts w:asciiTheme="minorHAnsi" w:hAnsiTheme="minorHAnsi" w:cstheme="minorHAnsi"/>
          <w:color w:val="70AD47" w:themeColor="accent6"/>
          <w:sz w:val="20"/>
          <w:szCs w:val="20"/>
        </w:rPr>
        <w:t>&lt;h3&gt;</w:t>
      </w:r>
      <w:bookmarkStart w:id="57" w:name="OLE_LINK52"/>
      <w:bookmarkStart w:id="58" w:name="OLE_LINK53"/>
      <w:r>
        <w:rPr>
          <w:rFonts w:asciiTheme="minorHAnsi" w:hAnsiTheme="minorHAnsi" w:cstheme="minorHAnsi"/>
          <w:color w:val="70AD47" w:themeColor="accent6"/>
          <w:sz w:val="20"/>
          <w:szCs w:val="20"/>
        </w:rPr>
        <w:t>&lt;a href="</w:t>
      </w:r>
      <w:bookmarkStart w:id="59" w:name="OLE_LINK54"/>
      <w:bookmarkStart w:id="60" w:name="OLE_LINK55"/>
      <w:r w:rsidRPr="00F94C36">
        <w:rPr>
          <w:rFonts w:asciiTheme="minorHAnsi" w:hAnsiTheme="minorHAnsi" w:cstheme="minorHAnsi"/>
          <w:color w:val="70AD47" w:themeColor="accent6"/>
          <w:sz w:val="20"/>
          <w:szCs w:val="20"/>
        </w:rPr>
        <w:t>https://courses.harvard.edu/detail?q=id:d_colgsas_2017_1_110440_001</w:t>
      </w:r>
      <w:bookmarkEnd w:id="59"/>
      <w:bookmarkEnd w:id="60"/>
      <w:r>
        <w:rPr>
          <w:rFonts w:asciiTheme="minorHAnsi" w:hAnsiTheme="minorHAnsi" w:cstheme="minorHAnsi"/>
          <w:color w:val="70AD47" w:themeColor="accent6"/>
          <w:sz w:val="20"/>
          <w:szCs w:val="20"/>
        </w:rPr>
        <w:t>"&gt;</w:t>
      </w:r>
      <w:r w:rsidR="00644B7E" w:rsidRPr="00F94C36">
        <w:rPr>
          <w:rFonts w:asciiTheme="minorHAnsi" w:hAnsiTheme="minorHAnsi" w:cstheme="minorHAnsi"/>
          <w:b/>
          <w:color w:val="FF0000"/>
          <w:sz w:val="20"/>
          <w:szCs w:val="20"/>
        </w:rPr>
        <w:t>HUM 10</w:t>
      </w:r>
      <w:r w:rsidR="00C94701" w:rsidRPr="00F94C36">
        <w:rPr>
          <w:rFonts w:asciiTheme="minorHAnsi" w:hAnsiTheme="minorHAnsi" w:cstheme="minorHAnsi"/>
          <w:b/>
          <w:color w:val="FF0000"/>
          <w:sz w:val="20"/>
          <w:szCs w:val="20"/>
        </w:rPr>
        <w:t>A</w:t>
      </w:r>
      <w:r w:rsidR="00C94701" w:rsidRPr="00F94C36">
        <w:rPr>
          <w:rFonts w:asciiTheme="minorHAnsi" w:hAnsiTheme="minorHAnsi" w:cstheme="minorHAnsi"/>
          <w:color w:val="FF0000"/>
          <w:sz w:val="20"/>
          <w:szCs w:val="20"/>
        </w:rPr>
        <w:t>: A Humanities Colloquium: From Homer to Garcia Marquez</w:t>
      </w:r>
      <w:bookmarkEnd w:id="57"/>
      <w:bookmarkEnd w:id="58"/>
      <w:r>
        <w:rPr>
          <w:rFonts w:asciiTheme="minorHAnsi" w:hAnsiTheme="minorHAnsi" w:cstheme="minorHAnsi"/>
          <w:color w:val="70AD47" w:themeColor="accent6"/>
          <w:sz w:val="20"/>
          <w:szCs w:val="20"/>
        </w:rPr>
        <w:t>&lt;</w:t>
      </w:r>
      <w:r>
        <w:rPr>
          <w:rFonts w:asciiTheme="minorHAnsi" w:hAnsiTheme="minorHAnsi" w:cstheme="minorHAnsi"/>
          <w:color w:val="70AD47" w:themeColor="accent6"/>
          <w:sz w:val="20"/>
          <w:szCs w:val="20"/>
        </w:rPr>
        <w:t>/a&gt;&lt;</w:t>
      </w:r>
      <w:r>
        <w:rPr>
          <w:rFonts w:asciiTheme="minorHAnsi" w:hAnsiTheme="minorHAnsi" w:cstheme="minorHAnsi"/>
          <w:color w:val="70AD47" w:themeColor="accent6"/>
          <w:sz w:val="20"/>
          <w:szCs w:val="20"/>
        </w:rPr>
        <w:t>/h3&gt;</w:t>
      </w:r>
    </w:p>
    <w:p w14:paraId="3BF032DD" w14:textId="5A8DE745" w:rsidR="00E13170" w:rsidRPr="000A413D" w:rsidRDefault="00E13170" w:rsidP="005E0A12">
      <w:pPr>
        <w:rPr>
          <w:rFonts w:asciiTheme="minorHAnsi" w:hAnsiTheme="minorHAnsi" w:cstheme="minorHAnsi"/>
          <w:color w:val="70AD47" w:themeColor="accent6"/>
          <w:sz w:val="20"/>
          <w:szCs w:val="20"/>
        </w:rPr>
      </w:pPr>
      <w:r w:rsidRPr="00E13170">
        <w:rPr>
          <w:rFonts w:asciiTheme="minorHAnsi" w:hAnsiTheme="minorHAnsi" w:cstheme="minorHAnsi"/>
          <w:color w:val="70AD47" w:themeColor="accent6"/>
          <w:sz w:val="20"/>
          <w:szCs w:val="20"/>
        </w:rPr>
        <w:t>&lt;p&gt;</w:t>
      </w:r>
      <w:r w:rsidR="005E0A12" w:rsidRPr="00F94C36">
        <w:rPr>
          <w:rFonts w:asciiTheme="minorHAnsi" w:hAnsiTheme="minorHAnsi" w:cstheme="minorHAnsi"/>
          <w:sz w:val="20"/>
          <w:szCs w:val="20"/>
        </w:rPr>
        <w:t xml:space="preserve">2,500 years of essential works, taught by six professors. Humanities 10a includes works by Homer, Plato, Aristotle, Sappho, Murasaki, Bernal Díaz, Shakespeare, Douglass, Du </w:t>
      </w:r>
      <w:proofErr w:type="spellStart"/>
      <w:r w:rsidR="005E0A12" w:rsidRPr="00F94C36">
        <w:rPr>
          <w:rFonts w:asciiTheme="minorHAnsi" w:hAnsiTheme="minorHAnsi" w:cstheme="minorHAnsi"/>
          <w:sz w:val="20"/>
          <w:szCs w:val="20"/>
        </w:rPr>
        <w:t>Bois</w:t>
      </w:r>
      <w:proofErr w:type="spellEnd"/>
      <w:r w:rsidR="005E0A12" w:rsidRPr="00F94C36">
        <w:rPr>
          <w:rFonts w:asciiTheme="minorHAnsi" w:hAnsiTheme="minorHAnsi" w:cstheme="minorHAnsi"/>
          <w:sz w:val="20"/>
          <w:szCs w:val="20"/>
        </w:rPr>
        <w:t xml:space="preserve">, Woolf and García Márquez, as well as the Declaration of Independence and The Federalist Papers. One 75-minute lecture plus a 75-minute discussion seminar led by the professors every week. Students also receive instruction in critical writing one hour a week, in writing labs and individual conferences. Students also have opportunities to visit cultural venues and attend musical and theatrical events in Cambridge or </w:t>
      </w:r>
      <w:proofErr w:type="gramStart"/>
      <w:r w:rsidR="005E0A12" w:rsidRPr="00F94C36">
        <w:rPr>
          <w:rFonts w:asciiTheme="minorHAnsi" w:hAnsiTheme="minorHAnsi" w:cstheme="minorHAnsi"/>
          <w:sz w:val="20"/>
          <w:szCs w:val="20"/>
        </w:rPr>
        <w:t>Boston</w:t>
      </w:r>
      <w:bookmarkStart w:id="61" w:name="OLE_LINK96"/>
      <w:bookmarkStart w:id="62" w:name="OLE_LINK97"/>
      <w:r w:rsidR="005E0A12" w:rsidRPr="000A413D">
        <w:rPr>
          <w:rFonts w:asciiTheme="minorHAnsi" w:hAnsiTheme="minorHAnsi" w:cstheme="minorHAnsi"/>
          <w:color w:val="70AD47" w:themeColor="accent6"/>
          <w:sz w:val="20"/>
          <w:szCs w:val="20"/>
        </w:rPr>
        <w:t>.</w:t>
      </w:r>
      <w:bookmarkStart w:id="63" w:name="OLE_LINK92"/>
      <w:bookmarkStart w:id="64" w:name="OLE_LINK93"/>
      <w:r w:rsidR="000A413D" w:rsidRPr="000A413D">
        <w:rPr>
          <w:rFonts w:asciiTheme="minorHAnsi" w:hAnsiTheme="minorHAnsi" w:cstheme="minorHAnsi"/>
          <w:color w:val="70AD47" w:themeColor="accent6"/>
          <w:sz w:val="20"/>
          <w:szCs w:val="20"/>
        </w:rPr>
        <w:t>&lt;</w:t>
      </w:r>
      <w:proofErr w:type="spellStart"/>
      <w:proofErr w:type="gramEnd"/>
      <w:r w:rsidR="000A413D" w:rsidRPr="000A413D">
        <w:rPr>
          <w:rFonts w:asciiTheme="minorHAnsi" w:hAnsiTheme="minorHAnsi" w:cstheme="minorHAnsi"/>
          <w:color w:val="70AD47" w:themeColor="accent6"/>
          <w:sz w:val="20"/>
          <w:szCs w:val="20"/>
        </w:rPr>
        <w:t>br</w:t>
      </w:r>
      <w:proofErr w:type="spellEnd"/>
      <w:r w:rsidR="000A413D" w:rsidRPr="000A413D">
        <w:rPr>
          <w:rFonts w:asciiTheme="minorHAnsi" w:hAnsiTheme="minorHAnsi" w:cstheme="minorHAnsi"/>
          <w:color w:val="70AD47" w:themeColor="accent6"/>
          <w:sz w:val="20"/>
          <w:szCs w:val="20"/>
        </w:rPr>
        <w:t>&gt;</w:t>
      </w:r>
      <w:r w:rsidR="000A413D" w:rsidRPr="000A413D">
        <w:rPr>
          <w:rFonts w:asciiTheme="minorHAnsi" w:hAnsiTheme="minorHAnsi" w:cstheme="minorHAnsi"/>
          <w:color w:val="70AD47" w:themeColor="accent6"/>
          <w:sz w:val="20"/>
          <w:szCs w:val="20"/>
        </w:rPr>
        <w:t>&lt;</w:t>
      </w:r>
      <w:r w:rsidR="000A413D">
        <w:rPr>
          <w:rFonts w:asciiTheme="minorHAnsi" w:hAnsiTheme="minorHAnsi" w:cstheme="minorHAnsi"/>
          <w:color w:val="70AD47" w:themeColor="accent6"/>
          <w:sz w:val="20"/>
          <w:szCs w:val="20"/>
        </w:rPr>
        <w:t xml:space="preserve">a </w:t>
      </w:r>
      <w:proofErr w:type="spellStart"/>
      <w:r w:rsidR="000A413D">
        <w:rPr>
          <w:rFonts w:asciiTheme="minorHAnsi" w:hAnsiTheme="minorHAnsi" w:cstheme="minorHAnsi"/>
          <w:color w:val="70AD47" w:themeColor="accent6"/>
          <w:sz w:val="20"/>
          <w:szCs w:val="20"/>
        </w:rPr>
        <w:t>href</w:t>
      </w:r>
      <w:proofErr w:type="spellEnd"/>
      <w:r w:rsidR="000A413D">
        <w:rPr>
          <w:rFonts w:asciiTheme="minorHAnsi" w:hAnsiTheme="minorHAnsi" w:cstheme="minorHAnsi"/>
          <w:color w:val="70AD47" w:themeColor="accent6"/>
          <w:sz w:val="20"/>
          <w:szCs w:val="20"/>
        </w:rPr>
        <w:t>=""&gt;Syllabus&lt;/a&gt;</w:t>
      </w:r>
      <w:bookmarkEnd w:id="61"/>
      <w:bookmarkEnd w:id="62"/>
      <w:bookmarkEnd w:id="63"/>
      <w:bookmarkEnd w:id="64"/>
      <w:r w:rsidRPr="00E13170">
        <w:rPr>
          <w:rFonts w:asciiTheme="minorHAnsi" w:hAnsiTheme="minorHAnsi" w:cstheme="minorHAnsi"/>
          <w:color w:val="70AD47" w:themeColor="accent6"/>
          <w:sz w:val="20"/>
          <w:szCs w:val="20"/>
        </w:rPr>
        <w:t>&lt;/p&gt;</w:t>
      </w:r>
    </w:p>
    <w:bookmarkEnd w:id="55"/>
    <w:bookmarkEnd w:id="56"/>
    <w:p w14:paraId="460203D8" w14:textId="77777777" w:rsidR="005E0A12" w:rsidRPr="00F94C36" w:rsidRDefault="005E0A12">
      <w:pPr>
        <w:rPr>
          <w:rFonts w:asciiTheme="minorHAnsi" w:hAnsiTheme="minorHAnsi" w:cstheme="minorHAnsi"/>
          <w:color w:val="0070C0"/>
          <w:sz w:val="20"/>
          <w:szCs w:val="20"/>
        </w:rPr>
      </w:pPr>
    </w:p>
    <w:p w14:paraId="6B3E03C8" w14:textId="59DAB80B" w:rsidR="00C94701" w:rsidRPr="00F94C36" w:rsidRDefault="00E13170" w:rsidP="00C94701">
      <w:pPr>
        <w:rPr>
          <w:rFonts w:asciiTheme="minorHAnsi" w:hAnsiTheme="minorHAnsi" w:cstheme="minorHAnsi"/>
          <w:color w:val="0070C0"/>
          <w:sz w:val="20"/>
          <w:szCs w:val="20"/>
        </w:rPr>
      </w:pPr>
      <w:r w:rsidRPr="00E13170">
        <w:rPr>
          <w:rFonts w:asciiTheme="minorHAnsi" w:hAnsiTheme="minorHAnsi" w:cstheme="minorHAnsi"/>
          <w:b/>
          <w:color w:val="70AD47" w:themeColor="accent6"/>
          <w:sz w:val="20"/>
          <w:szCs w:val="20"/>
        </w:rPr>
        <w:t>&lt;h3&gt;</w:t>
      </w:r>
      <w:r w:rsidR="00C94701" w:rsidRPr="00F94C36">
        <w:rPr>
          <w:rFonts w:asciiTheme="minorHAnsi" w:hAnsiTheme="minorHAnsi" w:cstheme="minorHAnsi"/>
          <w:b/>
          <w:sz w:val="20"/>
          <w:szCs w:val="20"/>
        </w:rPr>
        <w:t xml:space="preserve">FS </w:t>
      </w:r>
      <w:bookmarkStart w:id="65" w:name="OLE_LINK58"/>
      <w:bookmarkStart w:id="66" w:name="OLE_LINK59"/>
      <w:r w:rsidR="00C94701" w:rsidRPr="00F94C36">
        <w:rPr>
          <w:rFonts w:asciiTheme="minorHAnsi" w:hAnsiTheme="minorHAnsi" w:cstheme="minorHAnsi"/>
          <w:b/>
          <w:sz w:val="20"/>
          <w:szCs w:val="20"/>
        </w:rPr>
        <w:t>33F</w:t>
      </w:r>
      <w:bookmarkEnd w:id="65"/>
      <w:bookmarkEnd w:id="66"/>
      <w:r w:rsidR="00C94701" w:rsidRPr="00F94C36">
        <w:rPr>
          <w:rFonts w:asciiTheme="minorHAnsi" w:hAnsiTheme="minorHAnsi" w:cstheme="minorHAnsi"/>
          <w:sz w:val="20"/>
          <w:szCs w:val="20"/>
        </w:rPr>
        <w:t xml:space="preserve">:  </w:t>
      </w:r>
      <w:bookmarkStart w:id="67" w:name="OLE_LINK60"/>
      <w:bookmarkStart w:id="68" w:name="OLE_LINK61"/>
      <w:r w:rsidR="00C94701" w:rsidRPr="00F94C36">
        <w:rPr>
          <w:rFonts w:asciiTheme="minorHAnsi" w:hAnsiTheme="minorHAnsi" w:cstheme="minorHAnsi"/>
          <w:sz w:val="20"/>
          <w:szCs w:val="20"/>
        </w:rPr>
        <w:t>Map your Way into Philosophy: Mind, Matter, Me</w:t>
      </w:r>
      <w:bookmarkEnd w:id="67"/>
      <w:bookmarkEnd w:id="68"/>
      <w:r w:rsidRPr="00E13170">
        <w:rPr>
          <w:rFonts w:asciiTheme="minorHAnsi" w:hAnsiTheme="minorHAnsi" w:cstheme="minorHAnsi"/>
          <w:color w:val="70AD47" w:themeColor="accent6"/>
          <w:sz w:val="20"/>
          <w:szCs w:val="20"/>
        </w:rPr>
        <w:t>&lt;/h3&gt;</w:t>
      </w:r>
    </w:p>
    <w:p w14:paraId="26DB2E24" w14:textId="77777777" w:rsidR="00C94701" w:rsidRPr="00F94C36" w:rsidRDefault="00C94701" w:rsidP="00C94701">
      <w:pPr>
        <w:rPr>
          <w:rFonts w:asciiTheme="minorHAnsi" w:hAnsiTheme="minorHAnsi" w:cstheme="minorHAnsi"/>
          <w:color w:val="0070C0"/>
          <w:sz w:val="20"/>
          <w:szCs w:val="20"/>
        </w:rPr>
      </w:pPr>
    </w:p>
    <w:p w14:paraId="22E1A5FC" w14:textId="69050E90" w:rsidR="00C94701" w:rsidRPr="00F94C36" w:rsidRDefault="00E13170" w:rsidP="00C94701">
      <w:pPr>
        <w:rPr>
          <w:rFonts w:asciiTheme="minorHAnsi" w:hAnsiTheme="minorHAnsi" w:cstheme="minorHAnsi"/>
          <w:sz w:val="20"/>
          <w:szCs w:val="20"/>
        </w:rPr>
      </w:pPr>
      <w:r w:rsidRPr="00E13170">
        <w:rPr>
          <w:rFonts w:asciiTheme="minorHAnsi" w:hAnsiTheme="minorHAnsi" w:cstheme="minorHAnsi"/>
          <w:color w:val="70AD47" w:themeColor="accent6"/>
          <w:sz w:val="20"/>
          <w:szCs w:val="20"/>
        </w:rPr>
        <w:t>&lt;p&gt;</w:t>
      </w:r>
      <w:r w:rsidR="00C94701" w:rsidRPr="00F94C36">
        <w:rPr>
          <w:rFonts w:asciiTheme="minorHAnsi" w:hAnsiTheme="minorHAnsi" w:cstheme="minorHAnsi"/>
          <w:sz w:val="20"/>
          <w:szCs w:val="20"/>
        </w:rPr>
        <w:t xml:space="preserve">Humans clearly have minds; we just as clearly have bodies. This raises many puzzles: Are mind and body two things or one? How are they related to each other and the person called me? In this course, we’ll look at a range of arguments about how to understand mind-body-self relations from classic texts in European and Indian Philosophy. Deeply engaging these arguments requires the skills of close reading and argument analysis. To develop these skills, this course will teach Argument Mapping, a technique that involves identifying the essential elements of an argument and constructing a visual map that conveys the argument’s structure at a </w:t>
      </w:r>
      <w:proofErr w:type="gramStart"/>
      <w:r w:rsidR="00C94701" w:rsidRPr="00F94C36">
        <w:rPr>
          <w:rFonts w:asciiTheme="minorHAnsi" w:hAnsiTheme="minorHAnsi" w:cstheme="minorHAnsi"/>
          <w:sz w:val="20"/>
          <w:szCs w:val="20"/>
        </w:rPr>
        <w:t>glance.</w:t>
      </w:r>
      <w:r w:rsidRPr="00E13170">
        <w:rPr>
          <w:rFonts w:asciiTheme="minorHAnsi" w:hAnsiTheme="minorHAnsi" w:cstheme="minorHAnsi"/>
          <w:color w:val="70AD47" w:themeColor="accent6"/>
          <w:sz w:val="20"/>
          <w:szCs w:val="20"/>
        </w:rPr>
        <w:t>&lt;</w:t>
      </w:r>
      <w:proofErr w:type="gramEnd"/>
      <w:r w:rsidRPr="00E13170">
        <w:rPr>
          <w:rFonts w:asciiTheme="minorHAnsi" w:hAnsiTheme="minorHAnsi" w:cstheme="minorHAnsi"/>
          <w:color w:val="70AD47" w:themeColor="accent6"/>
          <w:sz w:val="20"/>
          <w:szCs w:val="20"/>
        </w:rPr>
        <w:t>/p&gt;</w:t>
      </w:r>
    </w:p>
    <w:p w14:paraId="46A51FFF" w14:textId="77777777" w:rsidR="00C94701" w:rsidRPr="00F94C36" w:rsidRDefault="00C94701" w:rsidP="00C94701">
      <w:pPr>
        <w:rPr>
          <w:rFonts w:asciiTheme="minorHAnsi" w:hAnsiTheme="minorHAnsi" w:cstheme="minorHAnsi"/>
          <w:color w:val="0070C0"/>
          <w:sz w:val="20"/>
          <w:szCs w:val="20"/>
        </w:rPr>
      </w:pPr>
    </w:p>
    <w:p w14:paraId="1D98D99F" w14:textId="5F26A562" w:rsidR="008961AB" w:rsidRPr="00E13170" w:rsidRDefault="00E13170" w:rsidP="00C94701">
      <w:pPr>
        <w:rPr>
          <w:color w:val="70AD47" w:themeColor="accent6"/>
        </w:rPr>
      </w:pPr>
      <w:proofErr w:type="gramStart"/>
      <w:r w:rsidRPr="00E13170">
        <w:rPr>
          <w:rFonts w:asciiTheme="minorHAnsi" w:hAnsiTheme="minorHAnsi" w:cstheme="minorHAnsi"/>
          <w:color w:val="70AD47" w:themeColor="accent6"/>
          <w:sz w:val="20"/>
          <w:szCs w:val="20"/>
        </w:rPr>
        <w:t>&lt;!--</w:t>
      </w:r>
      <w:proofErr w:type="gramEnd"/>
      <w:r>
        <w:rPr>
          <w:rFonts w:asciiTheme="minorHAnsi" w:hAnsiTheme="minorHAnsi" w:cstheme="minorHAnsi"/>
          <w:color w:val="FF0000"/>
          <w:sz w:val="20"/>
          <w:szCs w:val="20"/>
        </w:rPr>
        <w:t>Im</w:t>
      </w:r>
      <w:r w:rsidR="008961AB" w:rsidRPr="00F94C36">
        <w:rPr>
          <w:rFonts w:asciiTheme="minorHAnsi" w:hAnsiTheme="minorHAnsi" w:cstheme="minorHAnsi"/>
          <w:color w:val="FF0000"/>
          <w:sz w:val="20"/>
          <w:szCs w:val="20"/>
        </w:rPr>
        <w:t>age for Syllabus Attachment</w:t>
      </w:r>
      <w:r>
        <w:rPr>
          <w:rFonts w:asciiTheme="minorHAnsi" w:hAnsiTheme="minorHAnsi" w:cstheme="minorHAnsi"/>
          <w:color w:val="70AD47" w:themeColor="accent6"/>
          <w:sz w:val="20"/>
          <w:szCs w:val="20"/>
        </w:rPr>
        <w:t>--!&gt;</w:t>
      </w:r>
    </w:p>
    <w:p w14:paraId="384C895A" w14:textId="77777777" w:rsidR="00C94701" w:rsidRPr="00F94C36" w:rsidRDefault="00C94701">
      <w:pPr>
        <w:rPr>
          <w:rFonts w:asciiTheme="minorHAnsi" w:hAnsiTheme="minorHAnsi" w:cstheme="minorHAnsi"/>
          <w:sz w:val="20"/>
          <w:szCs w:val="20"/>
        </w:rPr>
      </w:pPr>
    </w:p>
    <w:p w14:paraId="7620C234" w14:textId="3114DFC2" w:rsidR="00644B7E" w:rsidRPr="00F94C36" w:rsidRDefault="00E13170">
      <w:pPr>
        <w:rPr>
          <w:rFonts w:asciiTheme="minorHAnsi" w:hAnsiTheme="minorHAnsi" w:cstheme="minorHAnsi"/>
          <w:color w:val="4472C4" w:themeColor="accent1"/>
          <w:sz w:val="20"/>
          <w:szCs w:val="20"/>
        </w:rPr>
      </w:pPr>
      <w:r w:rsidRPr="00E13170">
        <w:rPr>
          <w:rFonts w:asciiTheme="minorHAnsi" w:hAnsiTheme="minorHAnsi" w:cstheme="minorHAnsi"/>
          <w:b/>
          <w:color w:val="70AD47" w:themeColor="accent6"/>
          <w:sz w:val="20"/>
          <w:szCs w:val="20"/>
        </w:rPr>
        <w:t>&lt;h3&gt;</w:t>
      </w:r>
      <w:bookmarkStart w:id="69" w:name="OLE_LINK56"/>
      <w:bookmarkStart w:id="70" w:name="OLE_LINK57"/>
      <w:r>
        <w:rPr>
          <w:rFonts w:asciiTheme="minorHAnsi" w:hAnsiTheme="minorHAnsi" w:cstheme="minorHAnsi"/>
          <w:b/>
          <w:color w:val="70AD47" w:themeColor="accent6"/>
          <w:sz w:val="20"/>
          <w:szCs w:val="20"/>
        </w:rPr>
        <w:t>&lt;a href="</w:t>
      </w:r>
      <w:r w:rsidRPr="00E13170">
        <w:rPr>
          <w:rFonts w:asciiTheme="minorHAnsi" w:hAnsiTheme="minorHAnsi" w:cstheme="minorHAnsi"/>
          <w:b/>
          <w:color w:val="70AD47" w:themeColor="accent6"/>
          <w:sz w:val="20"/>
          <w:szCs w:val="20"/>
        </w:rPr>
        <w:t>https://courses.harvard.edu/detail?q=id:d_colgsas_2017_2_124788_001</w:t>
      </w:r>
      <w:r>
        <w:rPr>
          <w:rFonts w:asciiTheme="minorHAnsi" w:hAnsiTheme="minorHAnsi" w:cstheme="minorHAnsi"/>
          <w:b/>
          <w:color w:val="70AD47" w:themeColor="accent6"/>
          <w:sz w:val="20"/>
          <w:szCs w:val="20"/>
        </w:rPr>
        <w:t>"&gt;</w:t>
      </w:r>
      <w:r w:rsidR="00644B7E" w:rsidRPr="00F94C36">
        <w:rPr>
          <w:rFonts w:asciiTheme="minorHAnsi" w:hAnsiTheme="minorHAnsi" w:cstheme="minorHAnsi"/>
          <w:b/>
          <w:color w:val="FF0000"/>
          <w:sz w:val="20"/>
          <w:szCs w:val="20"/>
        </w:rPr>
        <w:t>PHIL 8</w:t>
      </w:r>
      <w:r w:rsidR="008961AB" w:rsidRPr="00F94C36">
        <w:rPr>
          <w:rFonts w:asciiTheme="minorHAnsi" w:hAnsiTheme="minorHAnsi" w:cstheme="minorHAnsi"/>
          <w:color w:val="FF0000"/>
          <w:sz w:val="20"/>
          <w:szCs w:val="20"/>
        </w:rPr>
        <w:t>: Early Modern Philosophy: Self and World</w:t>
      </w:r>
      <w:bookmarkEnd w:id="69"/>
      <w:bookmarkEnd w:id="70"/>
      <w:r w:rsidRPr="00E13170">
        <w:rPr>
          <w:rFonts w:asciiTheme="minorHAnsi" w:hAnsiTheme="minorHAnsi" w:cstheme="minorHAnsi"/>
          <w:color w:val="70AD47" w:themeColor="accent6"/>
          <w:sz w:val="20"/>
          <w:szCs w:val="20"/>
        </w:rPr>
        <w:t>&lt;/a&gt;&lt;/h3&gt;</w:t>
      </w:r>
    </w:p>
    <w:p w14:paraId="45D49725" w14:textId="77777777" w:rsidR="008961AB" w:rsidRPr="00F94C36" w:rsidRDefault="008961AB">
      <w:pPr>
        <w:rPr>
          <w:rFonts w:asciiTheme="minorHAnsi" w:hAnsiTheme="minorHAnsi" w:cstheme="minorHAnsi"/>
          <w:color w:val="4472C4" w:themeColor="accent1"/>
          <w:sz w:val="20"/>
          <w:szCs w:val="20"/>
        </w:rPr>
      </w:pPr>
    </w:p>
    <w:p w14:paraId="76974A4E" w14:textId="22DA1F1C" w:rsidR="00E13170" w:rsidRPr="00F94C36" w:rsidRDefault="00E13170" w:rsidP="000A413D">
      <w:pPr>
        <w:rPr>
          <w:rFonts w:asciiTheme="minorHAnsi" w:hAnsiTheme="minorHAnsi" w:cstheme="minorHAnsi"/>
          <w:sz w:val="20"/>
          <w:szCs w:val="20"/>
        </w:rPr>
      </w:pPr>
      <w:r>
        <w:rPr>
          <w:rFonts w:asciiTheme="minorHAnsi" w:hAnsiTheme="minorHAnsi" w:cstheme="minorHAnsi"/>
          <w:sz w:val="20"/>
          <w:szCs w:val="20"/>
        </w:rPr>
        <w:t>&lt;p&gt;</w:t>
      </w:r>
      <w:r w:rsidR="008961AB" w:rsidRPr="00F94C36">
        <w:rPr>
          <w:rFonts w:asciiTheme="minorHAnsi" w:hAnsiTheme="minorHAnsi" w:cstheme="minorHAnsi"/>
          <w:sz w:val="20"/>
          <w:szCs w:val="20"/>
        </w:rPr>
        <w:t>An introduction to some of the major topics and figures of 17th- and 18th-century Western philosophy, and to the skills of close reading, argument construction, and clear writing. We will focus on such metaphysical and epistemological topics as the natures of mind, body and self, the equality of the sexes, the existence of the external world and God, the nature and limits of human knowledge, and the changing relationship between science and philosophy. We will read such philosophers as Rene Descartes, Princess Elisabeth of Bohemia, Margaret Cavendish, John Locke, David Hume, Lady Mary Shepard, and Immanuel Kant. No pre-</w:t>
      </w:r>
      <w:proofErr w:type="gramStart"/>
      <w:r w:rsidR="008961AB" w:rsidRPr="00F94C36">
        <w:rPr>
          <w:rFonts w:asciiTheme="minorHAnsi" w:hAnsiTheme="minorHAnsi" w:cstheme="minorHAnsi"/>
          <w:sz w:val="20"/>
          <w:szCs w:val="20"/>
        </w:rPr>
        <w:t>requisites.</w:t>
      </w:r>
      <w:r w:rsidR="000A413D" w:rsidRPr="000A413D">
        <w:rPr>
          <w:rFonts w:asciiTheme="minorHAnsi" w:hAnsiTheme="minorHAnsi" w:cstheme="minorHAnsi"/>
          <w:color w:val="70AD47" w:themeColor="accent6"/>
          <w:sz w:val="20"/>
          <w:szCs w:val="20"/>
        </w:rPr>
        <w:t>&lt;</w:t>
      </w:r>
      <w:proofErr w:type="spellStart"/>
      <w:proofErr w:type="gramEnd"/>
      <w:r w:rsidR="000A413D" w:rsidRPr="000A413D">
        <w:rPr>
          <w:rFonts w:asciiTheme="minorHAnsi" w:hAnsiTheme="minorHAnsi" w:cstheme="minorHAnsi"/>
          <w:color w:val="70AD47" w:themeColor="accent6"/>
          <w:sz w:val="20"/>
          <w:szCs w:val="20"/>
        </w:rPr>
        <w:t>br</w:t>
      </w:r>
      <w:proofErr w:type="spellEnd"/>
      <w:r w:rsidR="000A413D" w:rsidRPr="000A413D">
        <w:rPr>
          <w:rFonts w:asciiTheme="minorHAnsi" w:hAnsiTheme="minorHAnsi" w:cstheme="minorHAnsi"/>
          <w:color w:val="70AD47" w:themeColor="accent6"/>
          <w:sz w:val="20"/>
          <w:szCs w:val="20"/>
        </w:rPr>
        <w:t>&gt;&lt;</w:t>
      </w:r>
      <w:r w:rsidR="000A413D">
        <w:rPr>
          <w:rFonts w:asciiTheme="minorHAnsi" w:hAnsiTheme="minorHAnsi" w:cstheme="minorHAnsi"/>
          <w:color w:val="70AD47" w:themeColor="accent6"/>
          <w:sz w:val="20"/>
          <w:szCs w:val="20"/>
        </w:rPr>
        <w:t xml:space="preserve">a </w:t>
      </w:r>
      <w:proofErr w:type="spellStart"/>
      <w:r w:rsidR="000A413D">
        <w:rPr>
          <w:rFonts w:asciiTheme="minorHAnsi" w:hAnsiTheme="minorHAnsi" w:cstheme="minorHAnsi"/>
          <w:color w:val="70AD47" w:themeColor="accent6"/>
          <w:sz w:val="20"/>
          <w:szCs w:val="20"/>
        </w:rPr>
        <w:t>href</w:t>
      </w:r>
      <w:proofErr w:type="spellEnd"/>
      <w:r w:rsidR="000A413D">
        <w:rPr>
          <w:rFonts w:asciiTheme="minorHAnsi" w:hAnsiTheme="minorHAnsi" w:cstheme="minorHAnsi"/>
          <w:color w:val="70AD47" w:themeColor="accent6"/>
          <w:sz w:val="20"/>
          <w:szCs w:val="20"/>
        </w:rPr>
        <w:t>=""&gt;Syllabus</w:t>
      </w:r>
      <w:r w:rsidR="000A413D">
        <w:rPr>
          <w:rFonts w:asciiTheme="minorHAnsi" w:hAnsiTheme="minorHAnsi" w:cstheme="minorHAnsi"/>
          <w:color w:val="70AD47" w:themeColor="accent6"/>
          <w:sz w:val="20"/>
          <w:szCs w:val="20"/>
        </w:rPr>
        <w:t xml:space="preserve"> 2018</w:t>
      </w:r>
      <w:r w:rsidR="000A413D">
        <w:rPr>
          <w:rFonts w:asciiTheme="minorHAnsi" w:hAnsiTheme="minorHAnsi" w:cstheme="minorHAnsi"/>
          <w:color w:val="70AD47" w:themeColor="accent6"/>
          <w:sz w:val="20"/>
          <w:szCs w:val="20"/>
        </w:rPr>
        <w:t>&lt;/a</w:t>
      </w:r>
      <w:bookmarkStart w:id="71" w:name="OLE_LINK112"/>
      <w:bookmarkStart w:id="72" w:name="OLE_LINK113"/>
      <w:r w:rsidR="000A413D">
        <w:rPr>
          <w:rFonts w:asciiTheme="minorHAnsi" w:hAnsiTheme="minorHAnsi" w:cstheme="minorHAnsi"/>
          <w:color w:val="70AD47" w:themeColor="accent6"/>
          <w:sz w:val="20"/>
          <w:szCs w:val="20"/>
        </w:rPr>
        <w:t>&gt;</w:t>
      </w:r>
      <w:r w:rsidR="00D61A0D">
        <w:rPr>
          <w:rFonts w:asciiTheme="minorHAnsi" w:hAnsiTheme="minorHAnsi" w:cstheme="minorHAnsi"/>
          <w:color w:val="70AD47" w:themeColor="accent6"/>
          <w:sz w:val="20"/>
          <w:szCs w:val="20"/>
        </w:rPr>
        <w:t>&lt;</w:t>
      </w:r>
      <w:proofErr w:type="spellStart"/>
      <w:r w:rsidR="00D61A0D">
        <w:rPr>
          <w:rFonts w:asciiTheme="minorHAnsi" w:hAnsiTheme="minorHAnsi" w:cstheme="minorHAnsi"/>
          <w:color w:val="70AD47" w:themeColor="accent6"/>
          <w:sz w:val="20"/>
          <w:szCs w:val="20"/>
        </w:rPr>
        <w:t>br</w:t>
      </w:r>
      <w:proofErr w:type="spellEnd"/>
      <w:r w:rsidR="00D61A0D">
        <w:rPr>
          <w:rFonts w:asciiTheme="minorHAnsi" w:hAnsiTheme="minorHAnsi" w:cstheme="minorHAnsi"/>
          <w:color w:val="70AD47" w:themeColor="accent6"/>
          <w:sz w:val="20"/>
          <w:szCs w:val="20"/>
        </w:rPr>
        <w:t>&gt;</w:t>
      </w:r>
      <w:r w:rsidR="00D61A0D" w:rsidRPr="00D61A0D">
        <w:rPr>
          <w:rFonts w:asciiTheme="minorHAnsi" w:hAnsiTheme="minorHAnsi" w:cstheme="minorHAnsi"/>
          <w:i/>
          <w:color w:val="70AD47" w:themeColor="accent6"/>
          <w:sz w:val="20"/>
          <w:szCs w:val="20"/>
        </w:rPr>
        <w:t>&lt;</w:t>
      </w:r>
      <w:proofErr w:type="spellStart"/>
      <w:r w:rsidR="00D61A0D" w:rsidRPr="00D61A0D">
        <w:rPr>
          <w:rFonts w:asciiTheme="minorHAnsi" w:hAnsiTheme="minorHAnsi" w:cstheme="minorHAnsi"/>
          <w:i/>
          <w:color w:val="70AD47" w:themeColor="accent6"/>
          <w:sz w:val="20"/>
          <w:szCs w:val="20"/>
        </w:rPr>
        <w:t>em</w:t>
      </w:r>
      <w:proofErr w:type="spellEnd"/>
      <w:r w:rsidR="00D61A0D" w:rsidRPr="00D61A0D">
        <w:rPr>
          <w:rFonts w:asciiTheme="minorHAnsi" w:hAnsiTheme="minorHAnsi" w:cstheme="minorHAnsi"/>
          <w:i/>
          <w:color w:val="70AD47" w:themeColor="accent6"/>
          <w:sz w:val="20"/>
          <w:szCs w:val="20"/>
        </w:rPr>
        <w:t>&gt;</w:t>
      </w:r>
      <w:r w:rsidR="00D61A0D" w:rsidRPr="00F94C36">
        <w:rPr>
          <w:rFonts w:asciiTheme="minorHAnsi" w:hAnsiTheme="minorHAnsi" w:cstheme="minorHAnsi"/>
          <w:i/>
          <w:color w:val="000000" w:themeColor="text1"/>
          <w:sz w:val="20"/>
          <w:szCs w:val="20"/>
        </w:rPr>
        <w:t>Expected to be offered Spring 2020</w:t>
      </w:r>
      <w:r w:rsidR="00D61A0D">
        <w:rPr>
          <w:rFonts w:asciiTheme="minorHAnsi" w:hAnsiTheme="minorHAnsi" w:cstheme="minorHAnsi"/>
          <w:i/>
          <w:color w:val="000000" w:themeColor="text1"/>
          <w:sz w:val="20"/>
          <w:szCs w:val="20"/>
        </w:rPr>
        <w:t>.</w:t>
      </w:r>
      <w:r w:rsidR="00D61A0D" w:rsidRPr="00D61A0D">
        <w:rPr>
          <w:rFonts w:asciiTheme="minorHAnsi" w:hAnsiTheme="minorHAnsi" w:cstheme="minorHAnsi"/>
          <w:i/>
          <w:color w:val="70AD47" w:themeColor="accent6"/>
          <w:sz w:val="20"/>
          <w:szCs w:val="20"/>
        </w:rPr>
        <w:t>&lt;/</w:t>
      </w:r>
      <w:proofErr w:type="spellStart"/>
      <w:r w:rsidR="00D61A0D" w:rsidRPr="00D61A0D">
        <w:rPr>
          <w:rFonts w:asciiTheme="minorHAnsi" w:hAnsiTheme="minorHAnsi" w:cstheme="minorHAnsi"/>
          <w:i/>
          <w:color w:val="70AD47" w:themeColor="accent6"/>
          <w:sz w:val="20"/>
          <w:szCs w:val="20"/>
        </w:rPr>
        <w:t>em</w:t>
      </w:r>
      <w:proofErr w:type="spellEnd"/>
      <w:r w:rsidR="00D61A0D" w:rsidRPr="00D61A0D">
        <w:rPr>
          <w:rFonts w:asciiTheme="minorHAnsi" w:hAnsiTheme="minorHAnsi" w:cstheme="minorHAnsi"/>
          <w:i/>
          <w:color w:val="70AD47" w:themeColor="accent6"/>
          <w:sz w:val="20"/>
          <w:szCs w:val="20"/>
        </w:rPr>
        <w:t>&gt;</w:t>
      </w:r>
      <w:bookmarkEnd w:id="71"/>
      <w:bookmarkEnd w:id="72"/>
      <w:r w:rsidRPr="00E13170">
        <w:rPr>
          <w:rFonts w:asciiTheme="minorHAnsi" w:hAnsiTheme="minorHAnsi" w:cstheme="minorHAnsi"/>
          <w:color w:val="70AD47" w:themeColor="accent6"/>
          <w:sz w:val="20"/>
          <w:szCs w:val="20"/>
        </w:rPr>
        <w:t>&lt;/p&gt;</w:t>
      </w:r>
      <w:bookmarkStart w:id="73" w:name="OLE_LINK66"/>
      <w:bookmarkStart w:id="74" w:name="OLE_LINK67"/>
    </w:p>
    <w:bookmarkEnd w:id="73"/>
    <w:bookmarkEnd w:id="74"/>
    <w:p w14:paraId="2E971E08" w14:textId="77777777" w:rsidR="004B42DB" w:rsidRPr="00F94C36" w:rsidRDefault="004B42DB" w:rsidP="008961AB">
      <w:pPr>
        <w:rPr>
          <w:rFonts w:asciiTheme="minorHAnsi" w:hAnsiTheme="minorHAnsi" w:cstheme="minorHAnsi"/>
          <w:color w:val="000000" w:themeColor="text1"/>
          <w:sz w:val="20"/>
          <w:szCs w:val="20"/>
        </w:rPr>
      </w:pPr>
    </w:p>
    <w:p w14:paraId="7667D2F9" w14:textId="58393229" w:rsidR="004B42DB" w:rsidRPr="00F94C36" w:rsidRDefault="00E13170" w:rsidP="008961AB">
      <w:pPr>
        <w:rPr>
          <w:rFonts w:asciiTheme="minorHAnsi" w:hAnsiTheme="minorHAnsi" w:cstheme="minorHAnsi"/>
          <w:color w:val="0070C0"/>
          <w:sz w:val="20"/>
          <w:szCs w:val="20"/>
        </w:rPr>
      </w:pPr>
      <w:r w:rsidRPr="00E13170">
        <w:rPr>
          <w:rFonts w:asciiTheme="minorHAnsi" w:hAnsiTheme="minorHAnsi" w:cstheme="minorHAnsi"/>
          <w:b/>
          <w:color w:val="70AD47" w:themeColor="accent6"/>
          <w:sz w:val="20"/>
          <w:szCs w:val="20"/>
        </w:rPr>
        <w:t>&lt;h3&gt;</w:t>
      </w:r>
      <w:bookmarkStart w:id="75" w:name="OLE_LINK64"/>
      <w:bookmarkStart w:id="76" w:name="OLE_LINK65"/>
      <w:r>
        <w:rPr>
          <w:rFonts w:asciiTheme="minorHAnsi" w:hAnsiTheme="minorHAnsi" w:cstheme="minorHAnsi"/>
          <w:b/>
          <w:color w:val="70AD47" w:themeColor="accent6"/>
          <w:sz w:val="20"/>
          <w:szCs w:val="20"/>
        </w:rPr>
        <w:t>&lt;a href="</w:t>
      </w:r>
      <w:r w:rsidRPr="00E13170">
        <w:rPr>
          <w:rFonts w:asciiTheme="minorHAnsi" w:hAnsiTheme="minorHAnsi" w:cstheme="minorHAnsi"/>
          <w:b/>
          <w:color w:val="70AD47" w:themeColor="accent6"/>
          <w:sz w:val="20"/>
          <w:szCs w:val="20"/>
        </w:rPr>
        <w:t>https://courses.harvard.edu/detail?q=id:d_colgsas_2017_2_121954_001</w:t>
      </w:r>
      <w:r>
        <w:rPr>
          <w:rFonts w:asciiTheme="minorHAnsi" w:hAnsiTheme="minorHAnsi" w:cstheme="minorHAnsi"/>
          <w:b/>
          <w:color w:val="70AD47" w:themeColor="accent6"/>
          <w:sz w:val="20"/>
          <w:szCs w:val="20"/>
        </w:rPr>
        <w:t>"&gt;</w:t>
      </w:r>
      <w:r w:rsidR="004B42DB" w:rsidRPr="00F94C36">
        <w:rPr>
          <w:rFonts w:asciiTheme="minorHAnsi" w:hAnsiTheme="minorHAnsi" w:cstheme="minorHAnsi"/>
          <w:b/>
          <w:color w:val="FF0000"/>
          <w:sz w:val="20"/>
          <w:szCs w:val="20"/>
        </w:rPr>
        <w:t>PHIL 125</w:t>
      </w:r>
      <w:r w:rsidR="004B42DB" w:rsidRPr="00F94C36">
        <w:rPr>
          <w:rFonts w:asciiTheme="minorHAnsi" w:hAnsiTheme="minorHAnsi" w:cstheme="minorHAnsi"/>
          <w:color w:val="FF0000"/>
          <w:sz w:val="20"/>
          <w:szCs w:val="20"/>
        </w:rPr>
        <w:t>: Beyond Dualism: Descartes and his Critics</w:t>
      </w:r>
      <w:bookmarkEnd w:id="75"/>
      <w:bookmarkEnd w:id="76"/>
      <w:r w:rsidRPr="00E13170">
        <w:rPr>
          <w:rFonts w:asciiTheme="minorHAnsi" w:hAnsiTheme="minorHAnsi" w:cstheme="minorHAnsi"/>
          <w:color w:val="70AD47" w:themeColor="accent6"/>
          <w:sz w:val="20"/>
          <w:szCs w:val="20"/>
        </w:rPr>
        <w:t>&lt;/a&gt;</w:t>
      </w:r>
      <w:r w:rsidRPr="00E13170">
        <w:rPr>
          <w:rFonts w:asciiTheme="minorHAnsi" w:hAnsiTheme="minorHAnsi" w:cstheme="minorHAnsi"/>
          <w:b/>
          <w:color w:val="70AD47" w:themeColor="accent6"/>
          <w:sz w:val="20"/>
          <w:szCs w:val="20"/>
        </w:rPr>
        <w:t>&lt;/h3&gt;</w:t>
      </w:r>
    </w:p>
    <w:p w14:paraId="47FC9062" w14:textId="77777777" w:rsidR="004B42DB" w:rsidRPr="00F94C36" w:rsidRDefault="004B42DB" w:rsidP="008961AB">
      <w:pPr>
        <w:rPr>
          <w:rFonts w:asciiTheme="minorHAnsi" w:hAnsiTheme="minorHAnsi" w:cstheme="minorHAnsi"/>
          <w:color w:val="000000" w:themeColor="text1"/>
          <w:sz w:val="20"/>
          <w:szCs w:val="20"/>
        </w:rPr>
      </w:pPr>
    </w:p>
    <w:p w14:paraId="364C38A5" w14:textId="24E83DF7" w:rsidR="00E13170" w:rsidRPr="00F94C36" w:rsidRDefault="00E13170" w:rsidP="000A413D">
      <w:pPr>
        <w:rPr>
          <w:rFonts w:asciiTheme="minorHAnsi" w:hAnsiTheme="minorHAnsi" w:cstheme="minorHAnsi"/>
          <w:sz w:val="20"/>
          <w:szCs w:val="20"/>
        </w:rPr>
      </w:pPr>
      <w:r w:rsidRPr="00E13170">
        <w:rPr>
          <w:rFonts w:asciiTheme="minorHAnsi" w:hAnsiTheme="minorHAnsi" w:cstheme="minorHAnsi"/>
          <w:color w:val="70AD47" w:themeColor="accent6"/>
          <w:sz w:val="20"/>
          <w:szCs w:val="20"/>
        </w:rPr>
        <w:t>&lt;p&gt;</w:t>
      </w:r>
      <w:r w:rsidR="004B42DB" w:rsidRPr="00F94C36">
        <w:rPr>
          <w:rFonts w:asciiTheme="minorHAnsi" w:hAnsiTheme="minorHAnsi" w:cstheme="minorHAnsi"/>
          <w:sz w:val="20"/>
          <w:szCs w:val="20"/>
        </w:rPr>
        <w:t xml:space="preserve">We will explore Descartes' dualism in its historical context. After examining the transformation that Descartes brought about in our conceptions of body and mind (and ourselves), we will consider some of the notorious metaphysical problems his dualism gives rise to and some 17th- and 18th- century attempts to push back against it in the figures of Princess Elizabeth of Bohemia, Henry More, Margaret Cavendish, Anne Conway, and Anton </w:t>
      </w:r>
      <w:proofErr w:type="spellStart"/>
      <w:r w:rsidR="004B42DB" w:rsidRPr="00F94C36">
        <w:rPr>
          <w:rFonts w:asciiTheme="minorHAnsi" w:hAnsiTheme="minorHAnsi" w:cstheme="minorHAnsi"/>
          <w:sz w:val="20"/>
          <w:szCs w:val="20"/>
        </w:rPr>
        <w:t>Amo</w:t>
      </w:r>
      <w:proofErr w:type="spellEnd"/>
      <w:r w:rsidR="004B42DB" w:rsidRPr="00F94C36">
        <w:rPr>
          <w:rFonts w:asciiTheme="minorHAnsi" w:hAnsiTheme="minorHAnsi" w:cstheme="minorHAnsi"/>
          <w:sz w:val="20"/>
          <w:szCs w:val="20"/>
        </w:rPr>
        <w:t>.</w:t>
      </w:r>
      <w:r w:rsidR="000A413D" w:rsidRPr="000A413D">
        <w:rPr>
          <w:rFonts w:asciiTheme="minorHAnsi" w:hAnsiTheme="minorHAnsi" w:cstheme="minorHAnsi"/>
          <w:color w:val="70AD47" w:themeColor="accent6"/>
          <w:sz w:val="20"/>
          <w:szCs w:val="20"/>
        </w:rPr>
        <w:t xml:space="preserve"> </w:t>
      </w:r>
      <w:proofErr w:type="gramStart"/>
      <w:r w:rsidR="000A413D" w:rsidRPr="000A413D">
        <w:rPr>
          <w:rFonts w:asciiTheme="minorHAnsi" w:hAnsiTheme="minorHAnsi" w:cstheme="minorHAnsi"/>
          <w:color w:val="70AD47" w:themeColor="accent6"/>
          <w:sz w:val="20"/>
          <w:szCs w:val="20"/>
        </w:rPr>
        <w:t>.&lt;</w:t>
      </w:r>
      <w:proofErr w:type="spellStart"/>
      <w:proofErr w:type="gramEnd"/>
      <w:r w:rsidR="000A413D" w:rsidRPr="000A413D">
        <w:rPr>
          <w:rFonts w:asciiTheme="minorHAnsi" w:hAnsiTheme="minorHAnsi" w:cstheme="minorHAnsi"/>
          <w:color w:val="70AD47" w:themeColor="accent6"/>
          <w:sz w:val="20"/>
          <w:szCs w:val="20"/>
        </w:rPr>
        <w:t>br</w:t>
      </w:r>
      <w:proofErr w:type="spellEnd"/>
      <w:r w:rsidR="000A413D" w:rsidRPr="000A413D">
        <w:rPr>
          <w:rFonts w:asciiTheme="minorHAnsi" w:hAnsiTheme="minorHAnsi" w:cstheme="minorHAnsi"/>
          <w:color w:val="70AD47" w:themeColor="accent6"/>
          <w:sz w:val="20"/>
          <w:szCs w:val="20"/>
        </w:rPr>
        <w:t>&gt;&lt;</w:t>
      </w:r>
      <w:r w:rsidR="000A413D">
        <w:rPr>
          <w:rFonts w:asciiTheme="minorHAnsi" w:hAnsiTheme="minorHAnsi" w:cstheme="minorHAnsi"/>
          <w:color w:val="70AD47" w:themeColor="accent6"/>
          <w:sz w:val="20"/>
          <w:szCs w:val="20"/>
        </w:rPr>
        <w:t xml:space="preserve">a </w:t>
      </w:r>
      <w:proofErr w:type="spellStart"/>
      <w:r w:rsidR="000A413D">
        <w:rPr>
          <w:rFonts w:asciiTheme="minorHAnsi" w:hAnsiTheme="minorHAnsi" w:cstheme="minorHAnsi"/>
          <w:color w:val="70AD47" w:themeColor="accent6"/>
          <w:sz w:val="20"/>
          <w:szCs w:val="20"/>
        </w:rPr>
        <w:t>href</w:t>
      </w:r>
      <w:proofErr w:type="spellEnd"/>
      <w:r w:rsidR="000A413D">
        <w:rPr>
          <w:rFonts w:asciiTheme="minorHAnsi" w:hAnsiTheme="minorHAnsi" w:cstheme="minorHAnsi"/>
          <w:color w:val="70AD47" w:themeColor="accent6"/>
          <w:sz w:val="20"/>
          <w:szCs w:val="20"/>
        </w:rPr>
        <w:t>=""&gt;Syllabus</w:t>
      </w:r>
      <w:r w:rsidR="000A413D">
        <w:rPr>
          <w:rFonts w:asciiTheme="minorHAnsi" w:hAnsiTheme="minorHAnsi" w:cstheme="minorHAnsi"/>
          <w:color w:val="70AD47" w:themeColor="accent6"/>
          <w:sz w:val="20"/>
          <w:szCs w:val="20"/>
        </w:rPr>
        <w:t xml:space="preserve"> 2018</w:t>
      </w:r>
      <w:r w:rsidR="000A413D">
        <w:rPr>
          <w:rFonts w:asciiTheme="minorHAnsi" w:hAnsiTheme="minorHAnsi" w:cstheme="minorHAnsi"/>
          <w:color w:val="70AD47" w:themeColor="accent6"/>
          <w:sz w:val="20"/>
          <w:szCs w:val="20"/>
        </w:rPr>
        <w:t>&lt;/a&gt;</w:t>
      </w:r>
      <w:r w:rsidR="00D61A0D">
        <w:rPr>
          <w:rFonts w:asciiTheme="minorHAnsi" w:hAnsiTheme="minorHAnsi" w:cstheme="minorHAnsi"/>
          <w:color w:val="70AD47" w:themeColor="accent6"/>
          <w:sz w:val="20"/>
          <w:szCs w:val="20"/>
        </w:rPr>
        <w:t>&gt;&lt;</w:t>
      </w:r>
      <w:proofErr w:type="spellStart"/>
      <w:r w:rsidR="00D61A0D">
        <w:rPr>
          <w:rFonts w:asciiTheme="minorHAnsi" w:hAnsiTheme="minorHAnsi" w:cstheme="minorHAnsi"/>
          <w:color w:val="70AD47" w:themeColor="accent6"/>
          <w:sz w:val="20"/>
          <w:szCs w:val="20"/>
        </w:rPr>
        <w:t>br</w:t>
      </w:r>
      <w:proofErr w:type="spellEnd"/>
      <w:r w:rsidR="00D61A0D">
        <w:rPr>
          <w:rFonts w:asciiTheme="minorHAnsi" w:hAnsiTheme="minorHAnsi" w:cstheme="minorHAnsi"/>
          <w:color w:val="70AD47" w:themeColor="accent6"/>
          <w:sz w:val="20"/>
          <w:szCs w:val="20"/>
        </w:rPr>
        <w:t>&gt;</w:t>
      </w:r>
      <w:r w:rsidR="00D61A0D" w:rsidRPr="00D61A0D">
        <w:rPr>
          <w:rFonts w:asciiTheme="minorHAnsi" w:hAnsiTheme="minorHAnsi" w:cstheme="minorHAnsi"/>
          <w:i/>
          <w:color w:val="70AD47" w:themeColor="accent6"/>
          <w:sz w:val="20"/>
          <w:szCs w:val="20"/>
        </w:rPr>
        <w:t>&lt;</w:t>
      </w:r>
      <w:proofErr w:type="spellStart"/>
      <w:r w:rsidR="00D61A0D" w:rsidRPr="00D61A0D">
        <w:rPr>
          <w:rFonts w:asciiTheme="minorHAnsi" w:hAnsiTheme="minorHAnsi" w:cstheme="minorHAnsi"/>
          <w:i/>
          <w:color w:val="70AD47" w:themeColor="accent6"/>
          <w:sz w:val="20"/>
          <w:szCs w:val="20"/>
        </w:rPr>
        <w:t>em</w:t>
      </w:r>
      <w:proofErr w:type="spellEnd"/>
      <w:r w:rsidR="00D61A0D" w:rsidRPr="00D61A0D">
        <w:rPr>
          <w:rFonts w:asciiTheme="minorHAnsi" w:hAnsiTheme="minorHAnsi" w:cstheme="minorHAnsi"/>
          <w:i/>
          <w:color w:val="70AD47" w:themeColor="accent6"/>
          <w:sz w:val="20"/>
          <w:szCs w:val="20"/>
        </w:rPr>
        <w:t>&gt;</w:t>
      </w:r>
      <w:r w:rsidR="00D61A0D" w:rsidRPr="00F94C36">
        <w:rPr>
          <w:rFonts w:asciiTheme="minorHAnsi" w:hAnsiTheme="minorHAnsi" w:cstheme="minorHAnsi"/>
          <w:i/>
          <w:color w:val="000000" w:themeColor="text1"/>
          <w:sz w:val="20"/>
          <w:szCs w:val="20"/>
        </w:rPr>
        <w:t>Expected to be offered Spring 2020</w:t>
      </w:r>
      <w:r w:rsidR="00D61A0D">
        <w:rPr>
          <w:rFonts w:asciiTheme="minorHAnsi" w:hAnsiTheme="minorHAnsi" w:cstheme="minorHAnsi"/>
          <w:i/>
          <w:color w:val="000000" w:themeColor="text1"/>
          <w:sz w:val="20"/>
          <w:szCs w:val="20"/>
        </w:rPr>
        <w:t>.</w:t>
      </w:r>
      <w:r w:rsidR="00D61A0D" w:rsidRPr="00D61A0D">
        <w:rPr>
          <w:rFonts w:asciiTheme="minorHAnsi" w:hAnsiTheme="minorHAnsi" w:cstheme="minorHAnsi"/>
          <w:i/>
          <w:color w:val="70AD47" w:themeColor="accent6"/>
          <w:sz w:val="20"/>
          <w:szCs w:val="20"/>
        </w:rPr>
        <w:t>&lt;/</w:t>
      </w:r>
      <w:proofErr w:type="spellStart"/>
      <w:r w:rsidR="00D61A0D" w:rsidRPr="00D61A0D">
        <w:rPr>
          <w:rFonts w:asciiTheme="minorHAnsi" w:hAnsiTheme="minorHAnsi" w:cstheme="minorHAnsi"/>
          <w:i/>
          <w:color w:val="70AD47" w:themeColor="accent6"/>
          <w:sz w:val="20"/>
          <w:szCs w:val="20"/>
        </w:rPr>
        <w:t>em</w:t>
      </w:r>
      <w:proofErr w:type="spellEnd"/>
      <w:r w:rsidR="00D61A0D" w:rsidRPr="00D61A0D">
        <w:rPr>
          <w:rFonts w:asciiTheme="minorHAnsi" w:hAnsiTheme="minorHAnsi" w:cstheme="minorHAnsi"/>
          <w:i/>
          <w:color w:val="70AD47" w:themeColor="accent6"/>
          <w:sz w:val="20"/>
          <w:szCs w:val="20"/>
        </w:rPr>
        <w:t>&gt;</w:t>
      </w:r>
      <w:r w:rsidRPr="00E13170">
        <w:rPr>
          <w:rFonts w:asciiTheme="minorHAnsi" w:hAnsiTheme="minorHAnsi" w:cstheme="minorHAnsi"/>
          <w:color w:val="70AD47" w:themeColor="accent6"/>
          <w:sz w:val="20"/>
          <w:szCs w:val="20"/>
        </w:rPr>
        <w:t>&lt;/p&gt;</w:t>
      </w:r>
      <w:bookmarkStart w:id="77" w:name="OLE_LINK68"/>
      <w:bookmarkStart w:id="78" w:name="OLE_LINK69"/>
    </w:p>
    <w:bookmarkEnd w:id="77"/>
    <w:bookmarkEnd w:id="78"/>
    <w:p w14:paraId="409E6C3D" w14:textId="77777777" w:rsidR="008961AB" w:rsidRPr="00F94C36" w:rsidRDefault="008961AB">
      <w:pPr>
        <w:rPr>
          <w:rFonts w:asciiTheme="minorHAnsi" w:hAnsiTheme="minorHAnsi" w:cstheme="minorHAnsi"/>
          <w:color w:val="4472C4" w:themeColor="accent1"/>
          <w:sz w:val="20"/>
          <w:szCs w:val="20"/>
        </w:rPr>
      </w:pPr>
    </w:p>
    <w:p w14:paraId="6A29CC20" w14:textId="3ECD1DB6" w:rsidR="00644B7E" w:rsidRPr="00E13170" w:rsidRDefault="00E13170">
      <w:pPr>
        <w:rPr>
          <w:rFonts w:asciiTheme="minorHAnsi" w:hAnsiTheme="minorHAnsi" w:cstheme="minorHAnsi"/>
          <w:color w:val="70AD47" w:themeColor="accent6"/>
          <w:sz w:val="20"/>
          <w:szCs w:val="20"/>
        </w:rPr>
      </w:pPr>
      <w:r w:rsidRPr="00E13170">
        <w:rPr>
          <w:rFonts w:asciiTheme="minorHAnsi" w:hAnsiTheme="minorHAnsi" w:cstheme="minorHAnsi"/>
          <w:b/>
          <w:color w:val="70AD47" w:themeColor="accent6"/>
          <w:sz w:val="20"/>
          <w:szCs w:val="20"/>
        </w:rPr>
        <w:t>&lt;h3</w:t>
      </w:r>
      <w:r>
        <w:rPr>
          <w:rFonts w:asciiTheme="minorHAnsi" w:hAnsiTheme="minorHAnsi" w:cstheme="minorHAnsi"/>
          <w:b/>
          <w:color w:val="70AD47" w:themeColor="accent6"/>
          <w:sz w:val="20"/>
          <w:szCs w:val="20"/>
        </w:rPr>
        <w:t>&gt;&lt;a href="</w:t>
      </w:r>
      <w:r w:rsidRPr="00E13170">
        <w:rPr>
          <w:rFonts w:asciiTheme="minorHAnsi" w:hAnsiTheme="minorHAnsi" w:cstheme="minorHAnsi"/>
          <w:b/>
          <w:color w:val="70AD47" w:themeColor="accent6"/>
          <w:sz w:val="20"/>
          <w:szCs w:val="20"/>
        </w:rPr>
        <w:t>https://courses.harvard.edu/detail?q=id:d_colgsas_2018_2_114331_001</w:t>
      </w:r>
      <w:r>
        <w:rPr>
          <w:rFonts w:asciiTheme="minorHAnsi" w:hAnsiTheme="minorHAnsi" w:cstheme="minorHAnsi"/>
          <w:b/>
          <w:color w:val="70AD47" w:themeColor="accent6"/>
          <w:sz w:val="20"/>
          <w:szCs w:val="20"/>
        </w:rPr>
        <w:t>"</w:t>
      </w:r>
      <w:r w:rsidRPr="00E13170">
        <w:rPr>
          <w:rFonts w:asciiTheme="minorHAnsi" w:hAnsiTheme="minorHAnsi" w:cstheme="minorHAnsi"/>
          <w:b/>
          <w:color w:val="70AD47" w:themeColor="accent6"/>
          <w:sz w:val="20"/>
          <w:szCs w:val="20"/>
        </w:rPr>
        <w:t>&gt;</w:t>
      </w:r>
      <w:r w:rsidR="00644B7E" w:rsidRPr="00F94C36">
        <w:rPr>
          <w:rFonts w:asciiTheme="minorHAnsi" w:hAnsiTheme="minorHAnsi" w:cstheme="minorHAnsi"/>
          <w:b/>
          <w:color w:val="FF0000"/>
          <w:sz w:val="20"/>
          <w:szCs w:val="20"/>
        </w:rPr>
        <w:t>PHIL 122</w:t>
      </w:r>
      <w:r w:rsidR="004B42DB" w:rsidRPr="00F94C36">
        <w:rPr>
          <w:rFonts w:asciiTheme="minorHAnsi" w:hAnsiTheme="minorHAnsi" w:cstheme="minorHAnsi"/>
          <w:color w:val="FF0000"/>
          <w:sz w:val="20"/>
          <w:szCs w:val="20"/>
        </w:rPr>
        <w:t>: British Empiricism</w:t>
      </w:r>
      <w:r w:rsidRPr="00E13170">
        <w:rPr>
          <w:rFonts w:asciiTheme="minorHAnsi" w:hAnsiTheme="minorHAnsi" w:cstheme="minorHAnsi"/>
          <w:color w:val="70AD47" w:themeColor="accent6"/>
          <w:sz w:val="20"/>
          <w:szCs w:val="20"/>
        </w:rPr>
        <w:t>&lt;/a&gt;&lt;/h3&gt;</w:t>
      </w:r>
    </w:p>
    <w:p w14:paraId="253BB994" w14:textId="77777777" w:rsidR="004B42DB" w:rsidRPr="00F94C36" w:rsidRDefault="004B42DB">
      <w:pPr>
        <w:rPr>
          <w:rFonts w:asciiTheme="minorHAnsi" w:hAnsiTheme="minorHAnsi" w:cstheme="minorHAnsi"/>
          <w:sz w:val="20"/>
          <w:szCs w:val="20"/>
        </w:rPr>
      </w:pPr>
    </w:p>
    <w:p w14:paraId="4FC71F98" w14:textId="6FD3EB47" w:rsidR="004B42DB" w:rsidRPr="00F94C36" w:rsidRDefault="00E13170" w:rsidP="004B42DB">
      <w:pPr>
        <w:rPr>
          <w:rFonts w:asciiTheme="minorHAnsi" w:hAnsiTheme="minorHAnsi" w:cstheme="minorHAnsi"/>
          <w:sz w:val="20"/>
          <w:szCs w:val="20"/>
        </w:rPr>
      </w:pPr>
      <w:r w:rsidRPr="00E13170">
        <w:rPr>
          <w:rFonts w:asciiTheme="minorHAnsi" w:hAnsiTheme="minorHAnsi" w:cstheme="minorHAnsi"/>
          <w:color w:val="70AD47" w:themeColor="accent6"/>
          <w:sz w:val="20"/>
          <w:szCs w:val="20"/>
        </w:rPr>
        <w:t>&lt;p&gt;</w:t>
      </w:r>
      <w:r w:rsidR="004B42DB" w:rsidRPr="00F94C36">
        <w:rPr>
          <w:rFonts w:asciiTheme="minorHAnsi" w:hAnsiTheme="minorHAnsi" w:cstheme="minorHAnsi"/>
          <w:sz w:val="20"/>
          <w:szCs w:val="20"/>
        </w:rPr>
        <w:t xml:space="preserve">The canonical British Empiricists (Locke, Berkeley, and Hume) take us on a journey from very sensible philosophical starting points to rather extravagant sounding philosophical conclusions. We will explore their influential arguments concerning such things as the self, the external world, mind and body, natural kinds, concepts, language, science, skepticism, and the role of philosophy itself. We will </w:t>
      </w:r>
      <w:r>
        <w:rPr>
          <w:rFonts w:asciiTheme="minorHAnsi" w:hAnsiTheme="minorHAnsi" w:cstheme="minorHAnsi"/>
          <w:sz w:val="20"/>
          <w:szCs w:val="20"/>
        </w:rPr>
        <w:t>also explore Lady Mary Shephard'</w:t>
      </w:r>
      <w:r w:rsidR="004B42DB" w:rsidRPr="00F94C36">
        <w:rPr>
          <w:rFonts w:asciiTheme="minorHAnsi" w:hAnsiTheme="minorHAnsi" w:cstheme="minorHAnsi"/>
          <w:sz w:val="20"/>
          <w:szCs w:val="20"/>
        </w:rPr>
        <w:t>s attempt to pull us back from the philosophical brink that the Empiricists lead us to.</w:t>
      </w:r>
      <w:r w:rsidR="000A413D" w:rsidRPr="000A413D">
        <w:rPr>
          <w:rFonts w:asciiTheme="minorHAnsi" w:hAnsiTheme="minorHAnsi" w:cstheme="minorHAnsi"/>
          <w:color w:val="70AD47" w:themeColor="accent6"/>
          <w:sz w:val="20"/>
          <w:szCs w:val="20"/>
        </w:rPr>
        <w:t xml:space="preserve"> </w:t>
      </w:r>
      <w:proofErr w:type="gramStart"/>
      <w:r w:rsidR="000A413D" w:rsidRPr="000A413D">
        <w:rPr>
          <w:rFonts w:asciiTheme="minorHAnsi" w:hAnsiTheme="minorHAnsi" w:cstheme="minorHAnsi"/>
          <w:color w:val="70AD47" w:themeColor="accent6"/>
          <w:sz w:val="20"/>
          <w:szCs w:val="20"/>
        </w:rPr>
        <w:t>.&lt;</w:t>
      </w:r>
      <w:proofErr w:type="spellStart"/>
      <w:proofErr w:type="gramEnd"/>
      <w:r w:rsidR="000A413D" w:rsidRPr="000A413D">
        <w:rPr>
          <w:rFonts w:asciiTheme="minorHAnsi" w:hAnsiTheme="minorHAnsi" w:cstheme="minorHAnsi"/>
          <w:color w:val="70AD47" w:themeColor="accent6"/>
          <w:sz w:val="20"/>
          <w:szCs w:val="20"/>
        </w:rPr>
        <w:t>br</w:t>
      </w:r>
      <w:proofErr w:type="spellEnd"/>
      <w:r w:rsidR="000A413D" w:rsidRPr="000A413D">
        <w:rPr>
          <w:rFonts w:asciiTheme="minorHAnsi" w:hAnsiTheme="minorHAnsi" w:cstheme="minorHAnsi"/>
          <w:color w:val="70AD47" w:themeColor="accent6"/>
          <w:sz w:val="20"/>
          <w:szCs w:val="20"/>
        </w:rPr>
        <w:t>&gt;&lt;</w:t>
      </w:r>
      <w:r w:rsidR="000A413D">
        <w:rPr>
          <w:rFonts w:asciiTheme="minorHAnsi" w:hAnsiTheme="minorHAnsi" w:cstheme="minorHAnsi"/>
          <w:color w:val="70AD47" w:themeColor="accent6"/>
          <w:sz w:val="20"/>
          <w:szCs w:val="20"/>
        </w:rPr>
        <w:t xml:space="preserve">a </w:t>
      </w:r>
      <w:proofErr w:type="spellStart"/>
      <w:r w:rsidR="000A413D">
        <w:rPr>
          <w:rFonts w:asciiTheme="minorHAnsi" w:hAnsiTheme="minorHAnsi" w:cstheme="minorHAnsi"/>
          <w:color w:val="70AD47" w:themeColor="accent6"/>
          <w:sz w:val="20"/>
          <w:szCs w:val="20"/>
        </w:rPr>
        <w:t>href</w:t>
      </w:r>
      <w:proofErr w:type="spellEnd"/>
      <w:r w:rsidR="000A413D">
        <w:rPr>
          <w:rFonts w:asciiTheme="minorHAnsi" w:hAnsiTheme="minorHAnsi" w:cstheme="minorHAnsi"/>
          <w:color w:val="70AD47" w:themeColor="accent6"/>
          <w:sz w:val="20"/>
          <w:szCs w:val="20"/>
        </w:rPr>
        <w:t>=""&gt;Syllabus</w:t>
      </w:r>
      <w:r w:rsidR="000A413D">
        <w:rPr>
          <w:rFonts w:asciiTheme="minorHAnsi" w:hAnsiTheme="minorHAnsi" w:cstheme="minorHAnsi"/>
          <w:color w:val="70AD47" w:themeColor="accent6"/>
          <w:sz w:val="20"/>
          <w:szCs w:val="20"/>
        </w:rPr>
        <w:t xml:space="preserve"> 2015</w:t>
      </w:r>
      <w:r w:rsidR="000A413D">
        <w:rPr>
          <w:rFonts w:asciiTheme="minorHAnsi" w:hAnsiTheme="minorHAnsi" w:cstheme="minorHAnsi"/>
          <w:color w:val="70AD47" w:themeColor="accent6"/>
          <w:sz w:val="20"/>
          <w:szCs w:val="20"/>
        </w:rPr>
        <w:t>&lt;/a&gt;</w:t>
      </w:r>
      <w:r w:rsidRPr="00E13170">
        <w:rPr>
          <w:rFonts w:asciiTheme="minorHAnsi" w:hAnsiTheme="minorHAnsi" w:cstheme="minorHAnsi"/>
          <w:color w:val="70AD47" w:themeColor="accent6"/>
          <w:sz w:val="20"/>
          <w:szCs w:val="20"/>
        </w:rPr>
        <w:t>&lt;/p&gt;</w:t>
      </w:r>
    </w:p>
    <w:p w14:paraId="7F4B2A52" w14:textId="77777777" w:rsidR="004B42DB" w:rsidRDefault="004B42DB">
      <w:pPr>
        <w:rPr>
          <w:rFonts w:asciiTheme="minorHAnsi" w:hAnsiTheme="minorHAnsi" w:cstheme="minorHAnsi"/>
          <w:color w:val="FF0000"/>
          <w:sz w:val="20"/>
          <w:szCs w:val="20"/>
        </w:rPr>
      </w:pPr>
    </w:p>
    <w:p w14:paraId="27845F34" w14:textId="77777777" w:rsidR="00E13170" w:rsidRPr="00F94C36" w:rsidRDefault="00E13170">
      <w:pPr>
        <w:rPr>
          <w:rFonts w:asciiTheme="minorHAnsi" w:hAnsiTheme="minorHAnsi" w:cstheme="minorHAnsi"/>
          <w:sz w:val="20"/>
          <w:szCs w:val="20"/>
        </w:rPr>
      </w:pPr>
    </w:p>
    <w:p w14:paraId="7EC266BA" w14:textId="202E0F75" w:rsidR="00644B7E" w:rsidRPr="00F94C36" w:rsidRDefault="00E13170">
      <w:pPr>
        <w:rPr>
          <w:rFonts w:asciiTheme="minorHAnsi" w:hAnsiTheme="minorHAnsi" w:cstheme="minorHAnsi"/>
          <w:color w:val="0070C0"/>
          <w:sz w:val="20"/>
          <w:szCs w:val="20"/>
        </w:rPr>
      </w:pPr>
      <w:r w:rsidRPr="00E13170">
        <w:rPr>
          <w:rFonts w:asciiTheme="minorHAnsi" w:hAnsiTheme="minorHAnsi" w:cstheme="minorHAnsi"/>
          <w:b/>
          <w:color w:val="70AD47" w:themeColor="accent6"/>
          <w:sz w:val="20"/>
          <w:szCs w:val="20"/>
        </w:rPr>
        <w:lastRenderedPageBreak/>
        <w:t>&lt;h3&gt;</w:t>
      </w:r>
      <w:bookmarkStart w:id="79" w:name="OLE_LINK70"/>
      <w:bookmarkStart w:id="80" w:name="OLE_LINK71"/>
      <w:r w:rsidR="00644B7E" w:rsidRPr="00F94C36">
        <w:rPr>
          <w:rFonts w:asciiTheme="minorHAnsi" w:hAnsiTheme="minorHAnsi" w:cstheme="minorHAnsi"/>
          <w:b/>
          <w:sz w:val="20"/>
          <w:szCs w:val="20"/>
        </w:rPr>
        <w:t>PHIL 191</w:t>
      </w:r>
      <w:r w:rsidR="004B42DB" w:rsidRPr="00F94C36">
        <w:rPr>
          <w:rFonts w:asciiTheme="minorHAnsi" w:hAnsiTheme="minorHAnsi" w:cstheme="minorHAnsi"/>
          <w:sz w:val="20"/>
          <w:szCs w:val="20"/>
        </w:rPr>
        <w:t>: Philosophy Without Border: India and Europe</w:t>
      </w:r>
      <w:bookmarkEnd w:id="79"/>
      <w:bookmarkEnd w:id="80"/>
      <w:r w:rsidRPr="00E13170">
        <w:rPr>
          <w:rFonts w:asciiTheme="minorHAnsi" w:hAnsiTheme="minorHAnsi" w:cstheme="minorHAnsi"/>
          <w:color w:val="70AD47" w:themeColor="accent6"/>
          <w:sz w:val="20"/>
          <w:szCs w:val="20"/>
        </w:rPr>
        <w:t>&lt;/h3&gt;</w:t>
      </w:r>
    </w:p>
    <w:p w14:paraId="48A246B8" w14:textId="77777777" w:rsidR="004B42DB" w:rsidRPr="00F94C36" w:rsidRDefault="004B42DB">
      <w:pPr>
        <w:rPr>
          <w:rFonts w:asciiTheme="minorHAnsi" w:hAnsiTheme="minorHAnsi" w:cstheme="minorHAnsi"/>
          <w:sz w:val="20"/>
          <w:szCs w:val="20"/>
        </w:rPr>
      </w:pPr>
    </w:p>
    <w:p w14:paraId="03032755" w14:textId="1570CA67" w:rsidR="004B42DB" w:rsidRPr="00F94C36" w:rsidRDefault="00E13170">
      <w:pPr>
        <w:rPr>
          <w:rFonts w:asciiTheme="minorHAnsi" w:hAnsiTheme="minorHAnsi" w:cstheme="minorHAnsi"/>
          <w:sz w:val="20"/>
          <w:szCs w:val="20"/>
        </w:rPr>
      </w:pPr>
      <w:r w:rsidRPr="00E13170">
        <w:rPr>
          <w:rFonts w:asciiTheme="minorHAnsi" w:hAnsiTheme="minorHAnsi" w:cstheme="minorHAnsi"/>
          <w:color w:val="70AD47" w:themeColor="accent6"/>
          <w:sz w:val="20"/>
          <w:szCs w:val="20"/>
        </w:rPr>
        <w:t>&lt;p&gt;</w:t>
      </w:r>
      <w:r w:rsidR="004B42DB" w:rsidRPr="00F94C36">
        <w:rPr>
          <w:rFonts w:asciiTheme="minorHAnsi" w:hAnsiTheme="minorHAnsi" w:cstheme="minorHAnsi"/>
          <w:sz w:val="20"/>
          <w:szCs w:val="20"/>
        </w:rPr>
        <w:t xml:space="preserve">Indian and Western European traditions of philosophy are rarely studied together, and yet they grapple with many of the same fundamental questions: What am I? What can I know? What really exists? Can a productive philosophical conversation be had between these two philosophical traditions?  If so, what would it sound like?  We will try to answer these questions by engaging in a close reading of several classic Buddhist texts from the Indian tradition and Hume’s </w:t>
      </w:r>
      <w:r w:rsidR="00B672D8">
        <w:rPr>
          <w:rFonts w:asciiTheme="minorHAnsi" w:hAnsiTheme="minorHAnsi" w:cstheme="minorHAnsi"/>
          <w:sz w:val="20"/>
          <w:szCs w:val="20"/>
        </w:rPr>
        <w:t>&lt;</w:t>
      </w:r>
      <w:proofErr w:type="spellStart"/>
      <w:r w:rsidR="00B672D8">
        <w:rPr>
          <w:rFonts w:asciiTheme="minorHAnsi" w:hAnsiTheme="minorHAnsi" w:cstheme="minorHAnsi"/>
          <w:sz w:val="20"/>
          <w:szCs w:val="20"/>
        </w:rPr>
        <w:t>em</w:t>
      </w:r>
      <w:proofErr w:type="spellEnd"/>
      <w:r w:rsidR="00B672D8">
        <w:rPr>
          <w:rFonts w:asciiTheme="minorHAnsi" w:hAnsiTheme="minorHAnsi" w:cstheme="minorHAnsi"/>
          <w:sz w:val="20"/>
          <w:szCs w:val="20"/>
        </w:rPr>
        <w:t>&gt;</w:t>
      </w:r>
      <w:r w:rsidR="004B42DB" w:rsidRPr="00F94C36">
        <w:rPr>
          <w:rFonts w:asciiTheme="minorHAnsi" w:hAnsiTheme="minorHAnsi" w:cstheme="minorHAnsi"/>
          <w:i/>
          <w:sz w:val="20"/>
          <w:szCs w:val="20"/>
        </w:rPr>
        <w:t>Treatise of Human Nature</w:t>
      </w:r>
      <w:r w:rsidR="00B672D8">
        <w:rPr>
          <w:rFonts w:asciiTheme="minorHAnsi" w:hAnsiTheme="minorHAnsi" w:cstheme="minorHAnsi"/>
          <w:i/>
          <w:sz w:val="20"/>
          <w:szCs w:val="20"/>
        </w:rPr>
        <w:t>&lt;/</w:t>
      </w:r>
      <w:proofErr w:type="spellStart"/>
      <w:r w:rsidR="00B672D8">
        <w:rPr>
          <w:rFonts w:asciiTheme="minorHAnsi" w:hAnsiTheme="minorHAnsi" w:cstheme="minorHAnsi"/>
          <w:i/>
          <w:sz w:val="20"/>
          <w:szCs w:val="20"/>
        </w:rPr>
        <w:t>em</w:t>
      </w:r>
      <w:proofErr w:type="spellEnd"/>
      <w:r w:rsidR="00B672D8">
        <w:rPr>
          <w:rFonts w:asciiTheme="minorHAnsi" w:hAnsiTheme="minorHAnsi" w:cstheme="minorHAnsi"/>
          <w:i/>
          <w:sz w:val="20"/>
          <w:szCs w:val="20"/>
        </w:rPr>
        <w:t>&gt;</w:t>
      </w:r>
      <w:r w:rsidR="004B42DB" w:rsidRPr="00F94C36">
        <w:rPr>
          <w:rFonts w:asciiTheme="minorHAnsi" w:hAnsiTheme="minorHAnsi" w:cstheme="minorHAnsi"/>
          <w:i/>
          <w:sz w:val="20"/>
          <w:szCs w:val="20"/>
        </w:rPr>
        <w:t xml:space="preserve"> </w:t>
      </w:r>
      <w:r w:rsidR="004B42DB" w:rsidRPr="00F94C36">
        <w:rPr>
          <w:rFonts w:asciiTheme="minorHAnsi" w:hAnsiTheme="minorHAnsi" w:cstheme="minorHAnsi"/>
          <w:sz w:val="20"/>
          <w:szCs w:val="20"/>
        </w:rPr>
        <w:t xml:space="preserve">and </w:t>
      </w:r>
      <w:r w:rsidR="00B672D8">
        <w:rPr>
          <w:rFonts w:asciiTheme="minorHAnsi" w:hAnsiTheme="minorHAnsi" w:cstheme="minorHAnsi"/>
          <w:sz w:val="20"/>
          <w:szCs w:val="20"/>
        </w:rPr>
        <w:t>&lt;</w:t>
      </w:r>
      <w:proofErr w:type="spellStart"/>
      <w:r w:rsidR="00B672D8">
        <w:rPr>
          <w:rFonts w:asciiTheme="minorHAnsi" w:hAnsiTheme="minorHAnsi" w:cstheme="minorHAnsi"/>
          <w:sz w:val="20"/>
          <w:szCs w:val="20"/>
        </w:rPr>
        <w:t>em</w:t>
      </w:r>
      <w:proofErr w:type="spellEnd"/>
      <w:r w:rsidR="00B672D8">
        <w:rPr>
          <w:rFonts w:asciiTheme="minorHAnsi" w:hAnsiTheme="minorHAnsi" w:cstheme="minorHAnsi"/>
          <w:sz w:val="20"/>
          <w:szCs w:val="20"/>
        </w:rPr>
        <w:t>&gt;</w:t>
      </w:r>
      <w:r w:rsidR="004B42DB" w:rsidRPr="00F94C36">
        <w:rPr>
          <w:rFonts w:asciiTheme="minorHAnsi" w:hAnsiTheme="minorHAnsi" w:cstheme="minorHAnsi"/>
          <w:i/>
          <w:sz w:val="20"/>
          <w:szCs w:val="20"/>
        </w:rPr>
        <w:t>Enquiry Concerning Human Understanding</w:t>
      </w:r>
      <w:r w:rsidR="00B672D8">
        <w:rPr>
          <w:rFonts w:asciiTheme="minorHAnsi" w:hAnsiTheme="minorHAnsi" w:cstheme="minorHAnsi"/>
          <w:i/>
          <w:sz w:val="20"/>
          <w:szCs w:val="20"/>
        </w:rPr>
        <w:t>&lt;/</w:t>
      </w:r>
      <w:proofErr w:type="spellStart"/>
      <w:r w:rsidR="00B672D8">
        <w:rPr>
          <w:rFonts w:asciiTheme="minorHAnsi" w:hAnsiTheme="minorHAnsi" w:cstheme="minorHAnsi"/>
          <w:i/>
          <w:sz w:val="20"/>
          <w:szCs w:val="20"/>
        </w:rPr>
        <w:t>em</w:t>
      </w:r>
      <w:proofErr w:type="spellEnd"/>
      <w:r w:rsidR="00B672D8">
        <w:rPr>
          <w:rFonts w:asciiTheme="minorHAnsi" w:hAnsiTheme="minorHAnsi" w:cstheme="minorHAnsi"/>
          <w:i/>
          <w:sz w:val="20"/>
          <w:szCs w:val="20"/>
        </w:rPr>
        <w:t>&gt;</w:t>
      </w:r>
      <w:r w:rsidR="004B42DB" w:rsidRPr="00F94C36">
        <w:rPr>
          <w:rFonts w:asciiTheme="minorHAnsi" w:hAnsiTheme="minorHAnsi" w:cstheme="minorHAnsi"/>
          <w:i/>
          <w:sz w:val="20"/>
          <w:szCs w:val="20"/>
        </w:rPr>
        <w:t xml:space="preserve"> </w:t>
      </w:r>
      <w:r w:rsidR="004B42DB" w:rsidRPr="00F94C36">
        <w:rPr>
          <w:rFonts w:asciiTheme="minorHAnsi" w:hAnsiTheme="minorHAnsi" w:cstheme="minorHAnsi"/>
          <w:sz w:val="20"/>
          <w:szCs w:val="20"/>
        </w:rPr>
        <w:t>from the Western European tradition</w:t>
      </w:r>
      <w:r w:rsidR="004B42DB" w:rsidRPr="00F94C36">
        <w:rPr>
          <w:rFonts w:asciiTheme="minorHAnsi" w:hAnsiTheme="minorHAnsi" w:cstheme="minorHAnsi"/>
          <w:i/>
          <w:sz w:val="20"/>
          <w:szCs w:val="20"/>
        </w:rPr>
        <w:t xml:space="preserve">. </w:t>
      </w:r>
      <w:r w:rsidR="004B42DB" w:rsidRPr="00F94C36">
        <w:rPr>
          <w:rFonts w:asciiTheme="minorHAnsi" w:hAnsiTheme="minorHAnsi" w:cstheme="minorHAnsi"/>
          <w:sz w:val="20"/>
          <w:szCs w:val="20"/>
        </w:rPr>
        <w:t>We will focus our inquiry on five philosophical topics:  language and the contents of mind; causation; the externa</w:t>
      </w:r>
      <w:r>
        <w:rPr>
          <w:rFonts w:asciiTheme="minorHAnsi" w:hAnsiTheme="minorHAnsi" w:cstheme="minorHAnsi"/>
          <w:sz w:val="20"/>
          <w:szCs w:val="20"/>
        </w:rPr>
        <w:t xml:space="preserve">l world; self; and skepticism. </w:t>
      </w:r>
      <w:proofErr w:type="gramStart"/>
      <w:r w:rsidR="000A413D" w:rsidRPr="000A413D">
        <w:rPr>
          <w:rFonts w:asciiTheme="minorHAnsi" w:hAnsiTheme="minorHAnsi" w:cstheme="minorHAnsi"/>
          <w:color w:val="70AD47" w:themeColor="accent6"/>
          <w:sz w:val="20"/>
          <w:szCs w:val="20"/>
        </w:rPr>
        <w:t>.&lt;</w:t>
      </w:r>
      <w:proofErr w:type="spellStart"/>
      <w:proofErr w:type="gramEnd"/>
      <w:r w:rsidR="000A413D" w:rsidRPr="000A413D">
        <w:rPr>
          <w:rFonts w:asciiTheme="minorHAnsi" w:hAnsiTheme="minorHAnsi" w:cstheme="minorHAnsi"/>
          <w:color w:val="70AD47" w:themeColor="accent6"/>
          <w:sz w:val="20"/>
          <w:szCs w:val="20"/>
        </w:rPr>
        <w:t>br</w:t>
      </w:r>
      <w:proofErr w:type="spellEnd"/>
      <w:r w:rsidR="000A413D" w:rsidRPr="000A413D">
        <w:rPr>
          <w:rFonts w:asciiTheme="minorHAnsi" w:hAnsiTheme="minorHAnsi" w:cstheme="minorHAnsi"/>
          <w:color w:val="70AD47" w:themeColor="accent6"/>
          <w:sz w:val="20"/>
          <w:szCs w:val="20"/>
        </w:rPr>
        <w:t>&gt;&lt;</w:t>
      </w:r>
      <w:r w:rsidR="000A413D">
        <w:rPr>
          <w:rFonts w:asciiTheme="minorHAnsi" w:hAnsiTheme="minorHAnsi" w:cstheme="minorHAnsi"/>
          <w:color w:val="70AD47" w:themeColor="accent6"/>
          <w:sz w:val="20"/>
          <w:szCs w:val="20"/>
        </w:rPr>
        <w:t xml:space="preserve">a </w:t>
      </w:r>
      <w:proofErr w:type="spellStart"/>
      <w:r w:rsidR="000A413D">
        <w:rPr>
          <w:rFonts w:asciiTheme="minorHAnsi" w:hAnsiTheme="minorHAnsi" w:cstheme="minorHAnsi"/>
          <w:color w:val="70AD47" w:themeColor="accent6"/>
          <w:sz w:val="20"/>
          <w:szCs w:val="20"/>
        </w:rPr>
        <w:t>href</w:t>
      </w:r>
      <w:proofErr w:type="spellEnd"/>
      <w:r w:rsidR="000A413D">
        <w:rPr>
          <w:rFonts w:asciiTheme="minorHAnsi" w:hAnsiTheme="minorHAnsi" w:cstheme="minorHAnsi"/>
          <w:color w:val="70AD47" w:themeColor="accent6"/>
          <w:sz w:val="20"/>
          <w:szCs w:val="20"/>
        </w:rPr>
        <w:t>=""&gt;Syllabus</w:t>
      </w:r>
      <w:r w:rsidR="000A413D">
        <w:rPr>
          <w:rFonts w:asciiTheme="minorHAnsi" w:hAnsiTheme="minorHAnsi" w:cstheme="minorHAnsi"/>
          <w:color w:val="70AD47" w:themeColor="accent6"/>
          <w:sz w:val="20"/>
          <w:szCs w:val="20"/>
        </w:rPr>
        <w:t xml:space="preserve"> 2014</w:t>
      </w:r>
      <w:r w:rsidR="000A413D">
        <w:rPr>
          <w:rFonts w:asciiTheme="minorHAnsi" w:hAnsiTheme="minorHAnsi" w:cstheme="minorHAnsi"/>
          <w:color w:val="70AD47" w:themeColor="accent6"/>
          <w:sz w:val="20"/>
          <w:szCs w:val="20"/>
        </w:rPr>
        <w:t>&lt;/a&gt;</w:t>
      </w:r>
      <w:r w:rsidRPr="00E13170">
        <w:rPr>
          <w:rFonts w:asciiTheme="minorHAnsi" w:hAnsiTheme="minorHAnsi" w:cstheme="minorHAnsi"/>
          <w:color w:val="70AD47" w:themeColor="accent6"/>
          <w:sz w:val="20"/>
          <w:szCs w:val="20"/>
        </w:rPr>
        <w:t>&lt;/p&gt;</w:t>
      </w:r>
    </w:p>
    <w:p w14:paraId="126AC013" w14:textId="77777777" w:rsidR="004B42DB" w:rsidRPr="00F94C36" w:rsidRDefault="004B42DB">
      <w:pPr>
        <w:rPr>
          <w:rFonts w:asciiTheme="minorHAnsi" w:hAnsiTheme="minorHAnsi" w:cstheme="minorHAnsi"/>
          <w:sz w:val="20"/>
          <w:szCs w:val="20"/>
        </w:rPr>
      </w:pPr>
    </w:p>
    <w:p w14:paraId="2457561F" w14:textId="070D0F21" w:rsidR="004B42DB" w:rsidRPr="00F94C36" w:rsidRDefault="007321CE">
      <w:pPr>
        <w:rPr>
          <w:rFonts w:asciiTheme="minorHAnsi" w:hAnsiTheme="minorHAnsi" w:cstheme="minorHAnsi"/>
          <w:b/>
          <w:i/>
          <w:sz w:val="20"/>
          <w:szCs w:val="20"/>
        </w:rPr>
      </w:pPr>
      <w:r w:rsidRPr="007321CE">
        <w:rPr>
          <w:rFonts w:asciiTheme="minorHAnsi" w:hAnsiTheme="minorHAnsi" w:cstheme="minorHAnsi"/>
          <w:b/>
          <w:i/>
          <w:color w:val="70AD47" w:themeColor="accent6"/>
          <w:sz w:val="20"/>
          <w:szCs w:val="20"/>
        </w:rPr>
        <w:t>&lt;h2&gt;</w:t>
      </w:r>
      <w:r>
        <w:rPr>
          <w:rFonts w:asciiTheme="minorHAnsi" w:hAnsiTheme="minorHAnsi" w:cstheme="minorHAnsi"/>
          <w:b/>
          <w:i/>
          <w:sz w:val="20"/>
          <w:szCs w:val="20"/>
        </w:rPr>
        <w:t xml:space="preserve">Sample </w:t>
      </w:r>
      <w:r w:rsidR="004B42DB" w:rsidRPr="00F94C36">
        <w:rPr>
          <w:rFonts w:asciiTheme="minorHAnsi" w:hAnsiTheme="minorHAnsi" w:cstheme="minorHAnsi"/>
          <w:b/>
          <w:i/>
          <w:sz w:val="20"/>
          <w:szCs w:val="20"/>
        </w:rPr>
        <w:t>Grad Courses with Syllabi</w:t>
      </w:r>
      <w:r w:rsidR="008928E5">
        <w:rPr>
          <w:rFonts w:asciiTheme="minorHAnsi" w:hAnsiTheme="minorHAnsi" w:cstheme="minorHAnsi"/>
          <w:b/>
          <w:i/>
          <w:sz w:val="20"/>
          <w:szCs w:val="20"/>
        </w:rPr>
        <w:t>:</w:t>
      </w:r>
      <w:r w:rsidRPr="007321CE">
        <w:rPr>
          <w:rFonts w:asciiTheme="minorHAnsi" w:hAnsiTheme="minorHAnsi" w:cstheme="minorHAnsi"/>
          <w:b/>
          <w:i/>
          <w:color w:val="70AD47" w:themeColor="accent6"/>
          <w:sz w:val="20"/>
          <w:szCs w:val="20"/>
        </w:rPr>
        <w:t>&lt;/h2&gt;</w:t>
      </w:r>
    </w:p>
    <w:p w14:paraId="091D3ACF" w14:textId="77777777" w:rsidR="00DA0B26" w:rsidRPr="00F94C36" w:rsidRDefault="00DA0B26">
      <w:pPr>
        <w:rPr>
          <w:rFonts w:asciiTheme="minorHAnsi" w:hAnsiTheme="minorHAnsi" w:cstheme="minorHAnsi"/>
          <w:sz w:val="20"/>
          <w:szCs w:val="20"/>
        </w:rPr>
      </w:pPr>
    </w:p>
    <w:p w14:paraId="1397E1BC" w14:textId="3145BCC7" w:rsidR="00DA0B26" w:rsidRPr="00F94C36" w:rsidRDefault="007321CE">
      <w:pPr>
        <w:rPr>
          <w:rFonts w:asciiTheme="minorHAnsi" w:hAnsiTheme="minorHAnsi" w:cstheme="minorHAnsi"/>
          <w:sz w:val="20"/>
          <w:szCs w:val="20"/>
        </w:rPr>
      </w:pPr>
      <w:bookmarkStart w:id="81" w:name="OLE_LINK76"/>
      <w:bookmarkStart w:id="82" w:name="OLE_LINK77"/>
      <w:r w:rsidRPr="007321CE">
        <w:rPr>
          <w:rFonts w:asciiTheme="minorHAnsi" w:hAnsiTheme="minorHAnsi" w:cstheme="minorHAnsi"/>
          <w:b/>
          <w:color w:val="70AD47" w:themeColor="accent6"/>
          <w:sz w:val="20"/>
          <w:szCs w:val="20"/>
        </w:rPr>
        <w:t>&lt;h3&gt;</w:t>
      </w:r>
      <w:bookmarkEnd w:id="81"/>
      <w:bookmarkEnd w:id="82"/>
      <w:r w:rsidR="00DA0B26" w:rsidRPr="00F94C36">
        <w:rPr>
          <w:rFonts w:asciiTheme="minorHAnsi" w:hAnsiTheme="minorHAnsi" w:cstheme="minorHAnsi"/>
          <w:b/>
          <w:sz w:val="20"/>
          <w:szCs w:val="20"/>
        </w:rPr>
        <w:t>PHIL 223</w:t>
      </w:r>
      <w:r w:rsidR="009754BD" w:rsidRPr="00F94C36">
        <w:rPr>
          <w:rFonts w:asciiTheme="minorHAnsi" w:hAnsiTheme="minorHAnsi" w:cstheme="minorHAnsi"/>
          <w:sz w:val="20"/>
          <w:szCs w:val="20"/>
        </w:rPr>
        <w:t xml:space="preserve">: </w:t>
      </w:r>
      <w:r w:rsidR="00DA0B26" w:rsidRPr="00F94C36">
        <w:rPr>
          <w:rFonts w:asciiTheme="minorHAnsi" w:hAnsiTheme="minorHAnsi" w:cstheme="minorHAnsi"/>
          <w:sz w:val="20"/>
          <w:szCs w:val="20"/>
        </w:rPr>
        <w:t>Cartesian Man</w:t>
      </w:r>
      <w:r w:rsidRPr="007321CE">
        <w:rPr>
          <w:rFonts w:asciiTheme="minorHAnsi" w:hAnsiTheme="minorHAnsi" w:cstheme="minorHAnsi"/>
          <w:color w:val="70AD47" w:themeColor="accent6"/>
          <w:sz w:val="20"/>
          <w:szCs w:val="20"/>
        </w:rPr>
        <w:t>&lt;/h3&gt;</w:t>
      </w:r>
    </w:p>
    <w:p w14:paraId="2BEE6F95" w14:textId="0E258B3C" w:rsidR="007321CE" w:rsidRPr="00F94C36" w:rsidRDefault="007321CE" w:rsidP="000A413D">
      <w:pPr>
        <w:tabs>
          <w:tab w:val="left" w:pos="4770"/>
        </w:tabs>
        <w:rPr>
          <w:rFonts w:asciiTheme="minorHAnsi" w:hAnsiTheme="minorHAnsi" w:cstheme="minorHAnsi"/>
          <w:sz w:val="20"/>
          <w:szCs w:val="20"/>
        </w:rPr>
      </w:pPr>
      <w:bookmarkStart w:id="83" w:name="OLE_LINK78"/>
      <w:bookmarkStart w:id="84" w:name="OLE_LINK79"/>
      <w:r w:rsidRPr="007321CE">
        <w:rPr>
          <w:rFonts w:asciiTheme="minorHAnsi" w:hAnsiTheme="minorHAnsi" w:cstheme="minorHAnsi"/>
          <w:color w:val="70AD47" w:themeColor="accent6"/>
          <w:sz w:val="20"/>
          <w:szCs w:val="20"/>
        </w:rPr>
        <w:t>&lt;p&gt;</w:t>
      </w:r>
      <w:bookmarkEnd w:id="83"/>
      <w:bookmarkEnd w:id="84"/>
      <w:r w:rsidR="00DA0B26" w:rsidRPr="00F94C36">
        <w:rPr>
          <w:rFonts w:asciiTheme="minorHAnsi" w:hAnsiTheme="minorHAnsi" w:cstheme="minorHAnsi"/>
          <w:sz w:val="20"/>
          <w:szCs w:val="20"/>
        </w:rPr>
        <w:t>Descartes is famous for his mind-body dualism, but what happens to human beings in his dualist metaphysics?  Are they just composites of mind and body?  Some sort of metaphysical mixture of mind and body?  Or is there simply no room for human beings in Descartes’ cosmos, as some have charged?  Descartes is equally famous for championing the intellect over the senses and passions in his epistemology.  He repeatedly urges us to set aside the senses and passions, whose deliverances he describes as “obscure and confused”, in order to achieve a more God-like (or at least angelic) view of things.  All of this seems rather de-humanizing.  Is Descartes just down on human beings?  In this seminar we’ll have a close look at what Descartes actually has to say about human beings and human nature, focusing in on some of the phenomena central to human life:  sensory perception, bodily sensations, passions, and the will.  In the end, we’ll find that Descartes has a rather rich conception of the human being, and that we’ve been getting a one-sided view of his metaphysics and epistemology for some time</w:t>
      </w:r>
      <w:bookmarkStart w:id="85" w:name="OLE_LINK80"/>
      <w:bookmarkStart w:id="86" w:name="OLE_LINK81"/>
      <w:r w:rsidR="00DA0B26" w:rsidRPr="00F94C36">
        <w:rPr>
          <w:rFonts w:asciiTheme="minorHAnsi" w:hAnsiTheme="minorHAnsi" w:cstheme="minorHAnsi"/>
          <w:sz w:val="20"/>
          <w:szCs w:val="20"/>
        </w:rPr>
        <w:t>.</w:t>
      </w:r>
      <w:r w:rsidR="000A413D" w:rsidRPr="000A413D">
        <w:rPr>
          <w:rFonts w:asciiTheme="minorHAnsi" w:hAnsiTheme="minorHAnsi" w:cstheme="minorHAnsi"/>
          <w:color w:val="70AD47" w:themeColor="accent6"/>
          <w:sz w:val="20"/>
          <w:szCs w:val="20"/>
        </w:rPr>
        <w:t xml:space="preserve"> </w:t>
      </w:r>
      <w:proofErr w:type="gramStart"/>
      <w:r w:rsidR="000A413D" w:rsidRPr="000A413D">
        <w:rPr>
          <w:rFonts w:asciiTheme="minorHAnsi" w:hAnsiTheme="minorHAnsi" w:cstheme="minorHAnsi"/>
          <w:color w:val="70AD47" w:themeColor="accent6"/>
          <w:sz w:val="20"/>
          <w:szCs w:val="20"/>
        </w:rPr>
        <w:t>.&lt;</w:t>
      </w:r>
      <w:proofErr w:type="spellStart"/>
      <w:proofErr w:type="gramEnd"/>
      <w:r w:rsidR="000A413D" w:rsidRPr="000A413D">
        <w:rPr>
          <w:rFonts w:asciiTheme="minorHAnsi" w:hAnsiTheme="minorHAnsi" w:cstheme="minorHAnsi"/>
          <w:color w:val="70AD47" w:themeColor="accent6"/>
          <w:sz w:val="20"/>
          <w:szCs w:val="20"/>
        </w:rPr>
        <w:t>br</w:t>
      </w:r>
      <w:proofErr w:type="spellEnd"/>
      <w:r w:rsidR="000A413D" w:rsidRPr="000A413D">
        <w:rPr>
          <w:rFonts w:asciiTheme="minorHAnsi" w:hAnsiTheme="minorHAnsi" w:cstheme="minorHAnsi"/>
          <w:color w:val="70AD47" w:themeColor="accent6"/>
          <w:sz w:val="20"/>
          <w:szCs w:val="20"/>
        </w:rPr>
        <w:t>&gt;&lt;</w:t>
      </w:r>
      <w:r w:rsidR="000A413D">
        <w:rPr>
          <w:rFonts w:asciiTheme="minorHAnsi" w:hAnsiTheme="minorHAnsi" w:cstheme="minorHAnsi"/>
          <w:color w:val="70AD47" w:themeColor="accent6"/>
          <w:sz w:val="20"/>
          <w:szCs w:val="20"/>
        </w:rPr>
        <w:t xml:space="preserve">a </w:t>
      </w:r>
      <w:proofErr w:type="spellStart"/>
      <w:r w:rsidR="000A413D">
        <w:rPr>
          <w:rFonts w:asciiTheme="minorHAnsi" w:hAnsiTheme="minorHAnsi" w:cstheme="minorHAnsi"/>
          <w:color w:val="70AD47" w:themeColor="accent6"/>
          <w:sz w:val="20"/>
          <w:szCs w:val="20"/>
        </w:rPr>
        <w:t>href</w:t>
      </w:r>
      <w:proofErr w:type="spellEnd"/>
      <w:r w:rsidR="000A413D">
        <w:rPr>
          <w:rFonts w:asciiTheme="minorHAnsi" w:hAnsiTheme="minorHAnsi" w:cstheme="minorHAnsi"/>
          <w:color w:val="70AD47" w:themeColor="accent6"/>
          <w:sz w:val="20"/>
          <w:szCs w:val="20"/>
        </w:rPr>
        <w:t>=""&gt;Syllabus</w:t>
      </w:r>
      <w:r w:rsidR="000A413D">
        <w:rPr>
          <w:rFonts w:asciiTheme="minorHAnsi" w:hAnsiTheme="minorHAnsi" w:cstheme="minorHAnsi"/>
          <w:color w:val="70AD47" w:themeColor="accent6"/>
          <w:sz w:val="20"/>
          <w:szCs w:val="20"/>
        </w:rPr>
        <w:t xml:space="preserve"> 2011</w:t>
      </w:r>
      <w:r w:rsidR="000A413D">
        <w:rPr>
          <w:rFonts w:asciiTheme="minorHAnsi" w:hAnsiTheme="minorHAnsi" w:cstheme="minorHAnsi"/>
          <w:color w:val="70AD47" w:themeColor="accent6"/>
          <w:sz w:val="20"/>
          <w:szCs w:val="20"/>
        </w:rPr>
        <w:t>&lt;/a&gt;</w:t>
      </w:r>
      <w:r w:rsidRPr="007321CE">
        <w:rPr>
          <w:rFonts w:asciiTheme="minorHAnsi" w:hAnsiTheme="minorHAnsi" w:cstheme="minorHAnsi"/>
          <w:color w:val="70AD47" w:themeColor="accent6"/>
          <w:sz w:val="20"/>
          <w:szCs w:val="20"/>
        </w:rPr>
        <w:t>&lt;/p&gt;</w:t>
      </w:r>
      <w:bookmarkStart w:id="87" w:name="OLE_LINK82"/>
      <w:bookmarkStart w:id="88" w:name="OLE_LINK83"/>
      <w:bookmarkEnd w:id="85"/>
      <w:bookmarkEnd w:id="86"/>
    </w:p>
    <w:bookmarkEnd w:id="87"/>
    <w:bookmarkEnd w:id="88"/>
    <w:p w14:paraId="2BF22B3B" w14:textId="77777777" w:rsidR="00DA0B26" w:rsidRPr="00F94C36" w:rsidRDefault="00DA0B26">
      <w:pPr>
        <w:rPr>
          <w:rFonts w:asciiTheme="minorHAnsi" w:hAnsiTheme="minorHAnsi" w:cstheme="minorHAnsi"/>
          <w:sz w:val="20"/>
          <w:szCs w:val="20"/>
        </w:rPr>
      </w:pPr>
    </w:p>
    <w:p w14:paraId="7A52229D" w14:textId="77777777" w:rsidR="00DA0B26" w:rsidRPr="00F94C36" w:rsidRDefault="00DA0B26">
      <w:pPr>
        <w:rPr>
          <w:rFonts w:asciiTheme="minorHAnsi" w:hAnsiTheme="minorHAnsi" w:cstheme="minorHAnsi"/>
          <w:color w:val="FF0000"/>
          <w:sz w:val="20"/>
          <w:szCs w:val="20"/>
        </w:rPr>
      </w:pPr>
    </w:p>
    <w:p w14:paraId="6EA296D7" w14:textId="13BB7AB2" w:rsidR="00DA0B26" w:rsidRPr="00F94C36" w:rsidRDefault="007321CE" w:rsidP="00DA0B26">
      <w:pPr>
        <w:rPr>
          <w:rFonts w:asciiTheme="minorHAnsi" w:hAnsiTheme="minorHAnsi" w:cstheme="minorHAnsi"/>
          <w:sz w:val="20"/>
          <w:szCs w:val="20"/>
        </w:rPr>
      </w:pPr>
      <w:bookmarkStart w:id="89" w:name="OLE_LINK84"/>
      <w:bookmarkStart w:id="90" w:name="OLE_LINK85"/>
      <w:r w:rsidRPr="007321CE">
        <w:rPr>
          <w:rFonts w:asciiTheme="minorHAnsi" w:hAnsiTheme="minorHAnsi" w:cstheme="minorHAnsi"/>
          <w:b/>
          <w:color w:val="70AD47" w:themeColor="accent6"/>
          <w:sz w:val="20"/>
          <w:szCs w:val="20"/>
        </w:rPr>
        <w:t>&lt;h3&gt;</w:t>
      </w:r>
      <w:bookmarkEnd w:id="89"/>
      <w:bookmarkEnd w:id="90"/>
      <w:r w:rsidR="00DA0B26" w:rsidRPr="00F94C36">
        <w:rPr>
          <w:rFonts w:asciiTheme="minorHAnsi" w:hAnsiTheme="minorHAnsi" w:cstheme="minorHAnsi"/>
          <w:b/>
          <w:sz w:val="20"/>
          <w:szCs w:val="20"/>
        </w:rPr>
        <w:t>PHIL 224</w:t>
      </w:r>
      <w:r w:rsidR="00DA0B26" w:rsidRPr="00F94C36">
        <w:rPr>
          <w:rFonts w:asciiTheme="minorHAnsi" w:hAnsiTheme="minorHAnsi" w:cstheme="minorHAnsi"/>
          <w:sz w:val="20"/>
          <w:szCs w:val="20"/>
        </w:rPr>
        <w:t>: Topics in British Empiricism</w:t>
      </w:r>
      <w:r w:rsidR="009754BD" w:rsidRPr="00F94C36">
        <w:rPr>
          <w:rFonts w:asciiTheme="minorHAnsi" w:hAnsiTheme="minorHAnsi" w:cstheme="minorHAnsi"/>
          <w:sz w:val="20"/>
          <w:szCs w:val="20"/>
        </w:rPr>
        <w:t xml:space="preserve"> (with Jeff McDonough)</w:t>
      </w:r>
      <w:r w:rsidRPr="007321CE">
        <w:rPr>
          <w:rFonts w:asciiTheme="minorHAnsi" w:hAnsiTheme="minorHAnsi" w:cstheme="minorHAnsi"/>
          <w:b/>
          <w:color w:val="70AD47" w:themeColor="accent6"/>
          <w:sz w:val="20"/>
          <w:szCs w:val="20"/>
        </w:rPr>
        <w:t xml:space="preserve"> </w:t>
      </w:r>
      <w:bookmarkStart w:id="91" w:name="OLE_LINK86"/>
      <w:bookmarkStart w:id="92" w:name="OLE_LINK87"/>
      <w:r w:rsidRPr="007321CE">
        <w:rPr>
          <w:rFonts w:asciiTheme="minorHAnsi" w:hAnsiTheme="minorHAnsi" w:cstheme="minorHAnsi"/>
          <w:b/>
          <w:color w:val="70AD47" w:themeColor="accent6"/>
          <w:sz w:val="20"/>
          <w:szCs w:val="20"/>
        </w:rPr>
        <w:t>&lt;</w:t>
      </w:r>
      <w:r>
        <w:rPr>
          <w:rFonts w:asciiTheme="minorHAnsi" w:hAnsiTheme="minorHAnsi" w:cstheme="minorHAnsi"/>
          <w:b/>
          <w:color w:val="70AD47" w:themeColor="accent6"/>
          <w:sz w:val="20"/>
          <w:szCs w:val="20"/>
        </w:rPr>
        <w:t>/</w:t>
      </w:r>
      <w:r w:rsidRPr="007321CE">
        <w:rPr>
          <w:rFonts w:asciiTheme="minorHAnsi" w:hAnsiTheme="minorHAnsi" w:cstheme="minorHAnsi"/>
          <w:b/>
          <w:color w:val="70AD47" w:themeColor="accent6"/>
          <w:sz w:val="20"/>
          <w:szCs w:val="20"/>
        </w:rPr>
        <w:t>h3&gt;</w:t>
      </w:r>
      <w:bookmarkEnd w:id="91"/>
      <w:bookmarkEnd w:id="92"/>
    </w:p>
    <w:p w14:paraId="3E9F43C1" w14:textId="71E7B994" w:rsidR="00DA0B26" w:rsidRPr="00F94C36" w:rsidRDefault="007321CE" w:rsidP="00DA0B26">
      <w:pPr>
        <w:tabs>
          <w:tab w:val="left" w:pos="4770"/>
        </w:tabs>
        <w:rPr>
          <w:rFonts w:asciiTheme="minorHAnsi" w:hAnsiTheme="minorHAnsi" w:cstheme="minorHAnsi"/>
          <w:sz w:val="20"/>
          <w:szCs w:val="20"/>
        </w:rPr>
      </w:pPr>
      <w:r w:rsidRPr="007321CE">
        <w:rPr>
          <w:rFonts w:asciiTheme="minorHAnsi" w:hAnsiTheme="minorHAnsi" w:cstheme="minorHAnsi"/>
          <w:color w:val="70AD47" w:themeColor="accent6"/>
          <w:sz w:val="20"/>
          <w:szCs w:val="20"/>
        </w:rPr>
        <w:t>&lt;p&gt;</w:t>
      </w:r>
      <w:r w:rsidR="00DA0B26" w:rsidRPr="00F94C36">
        <w:rPr>
          <w:rFonts w:asciiTheme="minorHAnsi" w:hAnsiTheme="minorHAnsi" w:cstheme="minorHAnsi"/>
          <w:sz w:val="20"/>
          <w:szCs w:val="20"/>
        </w:rPr>
        <w:t xml:space="preserve">This course is a graduate research seminar in Classic British Empiricism.  As such, it presupposes familiarity with the basic texts and ideas of John Locke, George Berkeley, and David Hume of the sort students get from taking Phil 122 or its equivalent.  </w:t>
      </w:r>
      <w:r w:rsidR="00B672D8">
        <w:rPr>
          <w:rFonts w:asciiTheme="minorHAnsi" w:hAnsiTheme="minorHAnsi" w:cstheme="minorHAnsi"/>
          <w:sz w:val="20"/>
          <w:szCs w:val="20"/>
        </w:rPr>
        <w:t>&lt;</w:t>
      </w:r>
      <w:proofErr w:type="spellStart"/>
      <w:r w:rsidR="00B672D8">
        <w:rPr>
          <w:rFonts w:asciiTheme="minorHAnsi" w:hAnsiTheme="minorHAnsi" w:cstheme="minorHAnsi"/>
          <w:sz w:val="20"/>
          <w:szCs w:val="20"/>
        </w:rPr>
        <w:t>em</w:t>
      </w:r>
      <w:proofErr w:type="spellEnd"/>
      <w:r w:rsidR="00B672D8">
        <w:rPr>
          <w:rFonts w:asciiTheme="minorHAnsi" w:hAnsiTheme="minorHAnsi" w:cstheme="minorHAnsi"/>
          <w:sz w:val="20"/>
          <w:szCs w:val="20"/>
        </w:rPr>
        <w:t>&gt;</w:t>
      </w:r>
      <w:r w:rsidR="00DA0B26" w:rsidRPr="00F94C36">
        <w:rPr>
          <w:rFonts w:asciiTheme="minorHAnsi" w:hAnsiTheme="minorHAnsi" w:cstheme="minorHAnsi"/>
          <w:i/>
          <w:sz w:val="20"/>
          <w:szCs w:val="20"/>
        </w:rPr>
        <w:t xml:space="preserve">If you want to take this course but have not taken Phil 122 (or its equivalent) we strongly urge you to audit Phil 122 this semester alongside the </w:t>
      </w:r>
      <w:proofErr w:type="gramStart"/>
      <w:r w:rsidR="00DA0B26" w:rsidRPr="00F94C36">
        <w:rPr>
          <w:rFonts w:asciiTheme="minorHAnsi" w:hAnsiTheme="minorHAnsi" w:cstheme="minorHAnsi"/>
          <w:i/>
          <w:sz w:val="20"/>
          <w:szCs w:val="20"/>
        </w:rPr>
        <w:t>seminar.</w:t>
      </w:r>
      <w:r w:rsidR="00B672D8">
        <w:rPr>
          <w:rFonts w:asciiTheme="minorHAnsi" w:hAnsiTheme="minorHAnsi" w:cstheme="minorHAnsi"/>
          <w:i/>
          <w:sz w:val="20"/>
          <w:szCs w:val="20"/>
        </w:rPr>
        <w:t>&lt;</w:t>
      </w:r>
      <w:proofErr w:type="gramEnd"/>
      <w:r w:rsidR="00B672D8">
        <w:rPr>
          <w:rFonts w:asciiTheme="minorHAnsi" w:hAnsiTheme="minorHAnsi" w:cstheme="minorHAnsi"/>
          <w:i/>
          <w:sz w:val="20"/>
          <w:szCs w:val="20"/>
        </w:rPr>
        <w:t>/</w:t>
      </w:r>
      <w:proofErr w:type="spellStart"/>
      <w:r w:rsidR="00B672D8">
        <w:rPr>
          <w:rFonts w:asciiTheme="minorHAnsi" w:hAnsiTheme="minorHAnsi" w:cstheme="minorHAnsi"/>
          <w:i/>
          <w:sz w:val="20"/>
          <w:szCs w:val="20"/>
        </w:rPr>
        <w:t>em</w:t>
      </w:r>
      <w:proofErr w:type="spellEnd"/>
      <w:r w:rsidR="00B672D8">
        <w:rPr>
          <w:rFonts w:asciiTheme="minorHAnsi" w:hAnsiTheme="minorHAnsi" w:cstheme="minorHAnsi"/>
          <w:i/>
          <w:sz w:val="20"/>
          <w:szCs w:val="20"/>
        </w:rPr>
        <w:t>&gt;</w:t>
      </w:r>
      <w:r w:rsidR="00DA0B26" w:rsidRPr="00F94C36">
        <w:rPr>
          <w:rFonts w:asciiTheme="minorHAnsi" w:hAnsiTheme="minorHAnsi" w:cstheme="minorHAnsi"/>
          <w:i/>
          <w:sz w:val="20"/>
          <w:szCs w:val="20"/>
        </w:rPr>
        <w:t xml:space="preserve">  </w:t>
      </w:r>
      <w:r w:rsidR="00DA0B26" w:rsidRPr="00F94C36">
        <w:rPr>
          <w:rFonts w:asciiTheme="minorHAnsi" w:hAnsiTheme="minorHAnsi" w:cstheme="minorHAnsi"/>
          <w:sz w:val="20"/>
          <w:szCs w:val="20"/>
        </w:rPr>
        <w:t>Each week we will read a recent research article.  Your job will be to (a) read it carefully; (b) determine its strengths as an interpretation of Locke, Berkeley, or Hume; and (c) determine the main challenges to the interpretation.  In order to do that, you will have to work through the relevant primary texts and, often, some of the opposing secondary literature.  In class we will discuss the article with the author, who will join us either in person or via Skype.</w:t>
      </w:r>
      <w:r w:rsidRPr="007321CE">
        <w:rPr>
          <w:rFonts w:asciiTheme="minorHAnsi" w:hAnsiTheme="minorHAnsi" w:cstheme="minorHAnsi"/>
          <w:sz w:val="20"/>
          <w:szCs w:val="20"/>
        </w:rPr>
        <w:t xml:space="preserve"> </w:t>
      </w:r>
      <w:r>
        <w:rPr>
          <w:rFonts w:asciiTheme="minorHAnsi" w:hAnsiTheme="minorHAnsi" w:cstheme="minorHAnsi"/>
          <w:color w:val="70AD47" w:themeColor="accent6"/>
          <w:sz w:val="20"/>
          <w:szCs w:val="20"/>
        </w:rPr>
        <w:t>&lt;</w:t>
      </w:r>
      <w:r w:rsidRPr="007321CE">
        <w:rPr>
          <w:rFonts w:asciiTheme="minorHAnsi" w:hAnsiTheme="minorHAnsi" w:cstheme="minorHAnsi"/>
          <w:color w:val="70AD47" w:themeColor="accent6"/>
          <w:sz w:val="20"/>
          <w:szCs w:val="20"/>
        </w:rPr>
        <w:t>/p&gt;</w:t>
      </w:r>
    </w:p>
    <w:p w14:paraId="7EF72019" w14:textId="77777777" w:rsidR="00DA0B26" w:rsidRPr="00F94C36" w:rsidRDefault="00DA0B26" w:rsidP="00DA0B26">
      <w:pPr>
        <w:tabs>
          <w:tab w:val="left" w:pos="4770"/>
        </w:tabs>
        <w:rPr>
          <w:rFonts w:asciiTheme="minorHAnsi" w:hAnsiTheme="minorHAnsi" w:cstheme="minorHAnsi"/>
          <w:sz w:val="20"/>
          <w:szCs w:val="20"/>
        </w:rPr>
      </w:pPr>
    </w:p>
    <w:p w14:paraId="7FCB8AF8" w14:textId="34D427D1" w:rsidR="00DA0B26" w:rsidRPr="00F94C36" w:rsidRDefault="007321CE" w:rsidP="00DA0B26">
      <w:pPr>
        <w:tabs>
          <w:tab w:val="left" w:pos="4770"/>
        </w:tabs>
        <w:rPr>
          <w:rFonts w:asciiTheme="minorHAnsi" w:hAnsiTheme="minorHAnsi" w:cstheme="minorHAnsi"/>
          <w:sz w:val="20"/>
          <w:szCs w:val="20"/>
        </w:rPr>
      </w:pPr>
      <w:r>
        <w:rPr>
          <w:rFonts w:asciiTheme="minorHAnsi" w:hAnsiTheme="minorHAnsi" w:cstheme="minorHAnsi"/>
          <w:color w:val="70AD47" w:themeColor="accent6"/>
          <w:sz w:val="20"/>
          <w:szCs w:val="20"/>
        </w:rPr>
        <w:t>&lt;</w:t>
      </w:r>
      <w:r w:rsidRPr="007321CE">
        <w:rPr>
          <w:rFonts w:asciiTheme="minorHAnsi" w:hAnsiTheme="minorHAnsi" w:cstheme="minorHAnsi"/>
          <w:color w:val="70AD47" w:themeColor="accent6"/>
          <w:sz w:val="20"/>
          <w:szCs w:val="20"/>
        </w:rPr>
        <w:t>p&gt;</w:t>
      </w:r>
      <w:r w:rsidR="00DA0B26" w:rsidRPr="00F94C36">
        <w:rPr>
          <w:rFonts w:asciiTheme="minorHAnsi" w:hAnsiTheme="minorHAnsi" w:cstheme="minorHAnsi"/>
          <w:sz w:val="20"/>
          <w:szCs w:val="20"/>
        </w:rPr>
        <w:t xml:space="preserve">Although the articles range in topic, we mean to keep our eye on an overarching question throughout the term:  </w:t>
      </w:r>
      <w:r w:rsidR="00B672D8">
        <w:rPr>
          <w:rFonts w:asciiTheme="minorHAnsi" w:hAnsiTheme="minorHAnsi" w:cstheme="minorHAnsi"/>
          <w:sz w:val="20"/>
          <w:szCs w:val="20"/>
        </w:rPr>
        <w:t>&lt;</w:t>
      </w:r>
      <w:proofErr w:type="spellStart"/>
      <w:r w:rsidR="00B672D8">
        <w:rPr>
          <w:rFonts w:asciiTheme="minorHAnsi" w:hAnsiTheme="minorHAnsi" w:cstheme="minorHAnsi"/>
          <w:sz w:val="20"/>
          <w:szCs w:val="20"/>
        </w:rPr>
        <w:t>em</w:t>
      </w:r>
      <w:proofErr w:type="spellEnd"/>
      <w:r w:rsidR="00B672D8">
        <w:rPr>
          <w:rFonts w:asciiTheme="minorHAnsi" w:hAnsiTheme="minorHAnsi" w:cstheme="minorHAnsi"/>
          <w:sz w:val="20"/>
          <w:szCs w:val="20"/>
        </w:rPr>
        <w:t>&gt;</w:t>
      </w:r>
      <w:r w:rsidR="00DA0B26" w:rsidRPr="00F94C36">
        <w:rPr>
          <w:rFonts w:asciiTheme="minorHAnsi" w:hAnsiTheme="minorHAnsi" w:cstheme="minorHAnsi"/>
          <w:i/>
          <w:sz w:val="20"/>
          <w:szCs w:val="20"/>
        </w:rPr>
        <w:t xml:space="preserve">What is the relationship between empiricism and </w:t>
      </w:r>
      <w:proofErr w:type="gramStart"/>
      <w:r w:rsidR="00DA0B26" w:rsidRPr="00F94C36">
        <w:rPr>
          <w:rFonts w:asciiTheme="minorHAnsi" w:hAnsiTheme="minorHAnsi" w:cstheme="minorHAnsi"/>
          <w:i/>
          <w:sz w:val="20"/>
          <w:szCs w:val="20"/>
        </w:rPr>
        <w:t>skepticism?</w:t>
      </w:r>
      <w:r w:rsidR="00B672D8">
        <w:rPr>
          <w:rFonts w:asciiTheme="minorHAnsi" w:hAnsiTheme="minorHAnsi" w:cstheme="minorHAnsi"/>
          <w:i/>
          <w:sz w:val="20"/>
          <w:szCs w:val="20"/>
        </w:rPr>
        <w:t>&lt;</w:t>
      </w:r>
      <w:proofErr w:type="gramEnd"/>
      <w:r w:rsidR="00B672D8">
        <w:rPr>
          <w:rFonts w:asciiTheme="minorHAnsi" w:hAnsiTheme="minorHAnsi" w:cstheme="minorHAnsi"/>
          <w:i/>
          <w:sz w:val="20"/>
          <w:szCs w:val="20"/>
        </w:rPr>
        <w:t>/</w:t>
      </w:r>
      <w:proofErr w:type="spellStart"/>
      <w:r w:rsidR="00B672D8">
        <w:rPr>
          <w:rFonts w:asciiTheme="minorHAnsi" w:hAnsiTheme="minorHAnsi" w:cstheme="minorHAnsi"/>
          <w:i/>
          <w:sz w:val="20"/>
          <w:szCs w:val="20"/>
        </w:rPr>
        <w:t>em</w:t>
      </w:r>
      <w:proofErr w:type="spellEnd"/>
      <w:r w:rsidR="00B672D8">
        <w:rPr>
          <w:rFonts w:asciiTheme="minorHAnsi" w:hAnsiTheme="minorHAnsi" w:cstheme="minorHAnsi"/>
          <w:i/>
          <w:sz w:val="20"/>
          <w:szCs w:val="20"/>
        </w:rPr>
        <w:t>&gt;</w:t>
      </w:r>
      <w:r w:rsidR="00DA0B26" w:rsidRPr="00F94C36">
        <w:rPr>
          <w:rFonts w:asciiTheme="minorHAnsi" w:hAnsiTheme="minorHAnsi" w:cstheme="minorHAnsi"/>
          <w:sz w:val="20"/>
          <w:szCs w:val="20"/>
        </w:rPr>
        <w:t xml:space="preserve"> While Locke was no skeptic, and seems to have had little patience for skeptical worries, he </w:t>
      </w:r>
      <w:r w:rsidR="00DA0B26" w:rsidRPr="00F94C36">
        <w:rPr>
          <w:rFonts w:asciiTheme="minorHAnsi" w:hAnsiTheme="minorHAnsi" w:cstheme="minorHAnsi"/>
          <w:i/>
          <w:sz w:val="20"/>
          <w:szCs w:val="20"/>
        </w:rPr>
        <w:t xml:space="preserve">does </w:t>
      </w:r>
      <w:r w:rsidR="00DA0B26" w:rsidRPr="00F94C36">
        <w:rPr>
          <w:rFonts w:asciiTheme="minorHAnsi" w:hAnsiTheme="minorHAnsi" w:cstheme="minorHAnsi"/>
          <w:sz w:val="20"/>
          <w:szCs w:val="20"/>
        </w:rPr>
        <w:t xml:space="preserve">emphasize the limit of human understanding, and many have charged that his “way of ideas” invites skepticism.  Berkeley is routinely treated as a kind of skeptic, despite his insistence that one of the aims of his philosophical project is precisely to </w:t>
      </w:r>
      <w:r w:rsidR="00DA0B26" w:rsidRPr="00F94C36">
        <w:rPr>
          <w:rFonts w:asciiTheme="minorHAnsi" w:hAnsiTheme="minorHAnsi" w:cstheme="minorHAnsi"/>
          <w:i/>
          <w:sz w:val="20"/>
          <w:szCs w:val="20"/>
        </w:rPr>
        <w:t xml:space="preserve">combat </w:t>
      </w:r>
      <w:r w:rsidR="00DA0B26" w:rsidRPr="00F94C36">
        <w:rPr>
          <w:rFonts w:asciiTheme="minorHAnsi" w:hAnsiTheme="minorHAnsi" w:cstheme="minorHAnsi"/>
          <w:sz w:val="20"/>
          <w:szCs w:val="20"/>
        </w:rPr>
        <w:t xml:space="preserve">skepticism.  In spite of his idealism, he maintains that he is in fact a defender of commonsense who sides “in all things with the mob.” Hume is regularly portrayed as a skeptic, and he spends much of </w:t>
      </w:r>
      <w:r w:rsidR="00DA0B26" w:rsidRPr="00F94C36">
        <w:rPr>
          <w:rFonts w:asciiTheme="minorHAnsi" w:hAnsiTheme="minorHAnsi" w:cstheme="minorHAnsi"/>
          <w:i/>
          <w:sz w:val="20"/>
          <w:szCs w:val="20"/>
        </w:rPr>
        <w:t>Treatise</w:t>
      </w:r>
      <w:r w:rsidR="00DA0B26" w:rsidRPr="00F94C36">
        <w:rPr>
          <w:rFonts w:asciiTheme="minorHAnsi" w:hAnsiTheme="minorHAnsi" w:cstheme="minorHAnsi"/>
          <w:sz w:val="20"/>
          <w:szCs w:val="20"/>
        </w:rPr>
        <w:t xml:space="preserve"> </w:t>
      </w:r>
      <w:proofErr w:type="spellStart"/>
      <w:r w:rsidR="00DA0B26" w:rsidRPr="00F94C36">
        <w:rPr>
          <w:rFonts w:asciiTheme="minorHAnsi" w:hAnsiTheme="minorHAnsi" w:cstheme="minorHAnsi"/>
          <w:sz w:val="20"/>
          <w:szCs w:val="20"/>
        </w:rPr>
        <w:t>I.iv</w:t>
      </w:r>
      <w:proofErr w:type="spellEnd"/>
      <w:r w:rsidR="00DA0B26" w:rsidRPr="00F94C36">
        <w:rPr>
          <w:rFonts w:asciiTheme="minorHAnsi" w:hAnsiTheme="minorHAnsi" w:cstheme="minorHAnsi"/>
          <w:sz w:val="20"/>
          <w:szCs w:val="20"/>
        </w:rPr>
        <w:t xml:space="preserve"> apparently developing skeptical arguments. But the take away of Hume’s engagement with skeptical arguments remains hotly contested among early modern scholars and many have seen him as a champion of naturalism rather than skepticism.</w:t>
      </w:r>
      <w:r w:rsidR="000A413D" w:rsidRPr="000A413D">
        <w:rPr>
          <w:rFonts w:asciiTheme="minorHAnsi" w:hAnsiTheme="minorHAnsi" w:cstheme="minorHAnsi"/>
          <w:color w:val="70AD47" w:themeColor="accent6"/>
          <w:sz w:val="20"/>
          <w:szCs w:val="20"/>
        </w:rPr>
        <w:t xml:space="preserve"> </w:t>
      </w:r>
      <w:proofErr w:type="gramStart"/>
      <w:r w:rsidR="000A413D" w:rsidRPr="000A413D">
        <w:rPr>
          <w:rFonts w:asciiTheme="minorHAnsi" w:hAnsiTheme="minorHAnsi" w:cstheme="minorHAnsi"/>
          <w:color w:val="70AD47" w:themeColor="accent6"/>
          <w:sz w:val="20"/>
          <w:szCs w:val="20"/>
        </w:rPr>
        <w:t>.&lt;</w:t>
      </w:r>
      <w:proofErr w:type="spellStart"/>
      <w:proofErr w:type="gramEnd"/>
      <w:r w:rsidR="000A413D" w:rsidRPr="000A413D">
        <w:rPr>
          <w:rFonts w:asciiTheme="minorHAnsi" w:hAnsiTheme="minorHAnsi" w:cstheme="minorHAnsi"/>
          <w:color w:val="70AD47" w:themeColor="accent6"/>
          <w:sz w:val="20"/>
          <w:szCs w:val="20"/>
        </w:rPr>
        <w:t>br</w:t>
      </w:r>
      <w:proofErr w:type="spellEnd"/>
      <w:r w:rsidR="000A413D" w:rsidRPr="000A413D">
        <w:rPr>
          <w:rFonts w:asciiTheme="minorHAnsi" w:hAnsiTheme="minorHAnsi" w:cstheme="minorHAnsi"/>
          <w:color w:val="70AD47" w:themeColor="accent6"/>
          <w:sz w:val="20"/>
          <w:szCs w:val="20"/>
        </w:rPr>
        <w:t>&gt;&lt;</w:t>
      </w:r>
      <w:r w:rsidR="000A413D">
        <w:rPr>
          <w:rFonts w:asciiTheme="minorHAnsi" w:hAnsiTheme="minorHAnsi" w:cstheme="minorHAnsi"/>
          <w:color w:val="70AD47" w:themeColor="accent6"/>
          <w:sz w:val="20"/>
          <w:szCs w:val="20"/>
        </w:rPr>
        <w:t xml:space="preserve">a </w:t>
      </w:r>
      <w:proofErr w:type="spellStart"/>
      <w:r w:rsidR="000A413D">
        <w:rPr>
          <w:rFonts w:asciiTheme="minorHAnsi" w:hAnsiTheme="minorHAnsi" w:cstheme="minorHAnsi"/>
          <w:color w:val="70AD47" w:themeColor="accent6"/>
          <w:sz w:val="20"/>
          <w:szCs w:val="20"/>
        </w:rPr>
        <w:t>href</w:t>
      </w:r>
      <w:proofErr w:type="spellEnd"/>
      <w:r w:rsidR="000A413D">
        <w:rPr>
          <w:rFonts w:asciiTheme="minorHAnsi" w:hAnsiTheme="minorHAnsi" w:cstheme="minorHAnsi"/>
          <w:color w:val="70AD47" w:themeColor="accent6"/>
          <w:sz w:val="20"/>
          <w:szCs w:val="20"/>
        </w:rPr>
        <w:t>=""&gt;Syllabus</w:t>
      </w:r>
      <w:r w:rsidR="000A413D">
        <w:rPr>
          <w:rFonts w:asciiTheme="minorHAnsi" w:hAnsiTheme="minorHAnsi" w:cstheme="minorHAnsi"/>
          <w:color w:val="70AD47" w:themeColor="accent6"/>
          <w:sz w:val="20"/>
          <w:szCs w:val="20"/>
        </w:rPr>
        <w:t xml:space="preserve"> 2015</w:t>
      </w:r>
      <w:r w:rsidR="000A413D">
        <w:rPr>
          <w:rFonts w:asciiTheme="minorHAnsi" w:hAnsiTheme="minorHAnsi" w:cstheme="minorHAnsi"/>
          <w:color w:val="70AD47" w:themeColor="accent6"/>
          <w:sz w:val="20"/>
          <w:szCs w:val="20"/>
        </w:rPr>
        <w:t>&lt;/a&gt;</w:t>
      </w:r>
      <w:r w:rsidRPr="007321CE">
        <w:rPr>
          <w:rFonts w:asciiTheme="minorHAnsi" w:hAnsiTheme="minorHAnsi" w:cstheme="minorHAnsi"/>
          <w:color w:val="70AD47" w:themeColor="accent6"/>
          <w:sz w:val="20"/>
          <w:szCs w:val="20"/>
        </w:rPr>
        <w:t>&lt;/p&gt;</w:t>
      </w:r>
    </w:p>
    <w:p w14:paraId="704EAF88" w14:textId="77777777" w:rsidR="007321CE" w:rsidRPr="00F94C36" w:rsidRDefault="007321CE">
      <w:pPr>
        <w:rPr>
          <w:rFonts w:asciiTheme="minorHAnsi" w:hAnsiTheme="minorHAnsi" w:cstheme="minorHAnsi"/>
          <w:sz w:val="20"/>
          <w:szCs w:val="20"/>
        </w:rPr>
      </w:pPr>
    </w:p>
    <w:p w14:paraId="0F6100EC" w14:textId="7D846B05" w:rsidR="007321CE" w:rsidRPr="000A413D" w:rsidRDefault="007321CE" w:rsidP="007321CE">
      <w:pPr>
        <w:rPr>
          <w:rFonts w:asciiTheme="minorHAnsi" w:hAnsiTheme="minorHAnsi" w:cstheme="minorHAnsi"/>
          <w:sz w:val="20"/>
          <w:szCs w:val="20"/>
        </w:rPr>
      </w:pPr>
      <w:r w:rsidRPr="007321CE">
        <w:rPr>
          <w:rFonts w:asciiTheme="minorHAnsi" w:hAnsiTheme="minorHAnsi" w:cstheme="minorHAnsi"/>
          <w:b/>
          <w:color w:val="70AD47" w:themeColor="accent6"/>
          <w:sz w:val="20"/>
          <w:szCs w:val="20"/>
        </w:rPr>
        <w:t>&lt;h3&gt;</w:t>
      </w:r>
      <w:r w:rsidR="004B42DB" w:rsidRPr="00F94C36">
        <w:rPr>
          <w:rFonts w:asciiTheme="minorHAnsi" w:hAnsiTheme="minorHAnsi" w:cstheme="minorHAnsi"/>
          <w:b/>
          <w:sz w:val="20"/>
          <w:szCs w:val="20"/>
        </w:rPr>
        <w:t xml:space="preserve">PHIL </w:t>
      </w:r>
      <w:r w:rsidR="00A77BC4" w:rsidRPr="00F94C36">
        <w:rPr>
          <w:rFonts w:asciiTheme="minorHAnsi" w:hAnsiTheme="minorHAnsi" w:cstheme="minorHAnsi"/>
          <w:b/>
          <w:sz w:val="20"/>
          <w:szCs w:val="20"/>
        </w:rPr>
        <w:t>300a</w:t>
      </w:r>
      <w:r w:rsidR="009754BD" w:rsidRPr="00F94C36">
        <w:rPr>
          <w:rFonts w:asciiTheme="minorHAnsi" w:hAnsiTheme="minorHAnsi" w:cstheme="minorHAnsi"/>
          <w:sz w:val="20"/>
          <w:szCs w:val="20"/>
        </w:rPr>
        <w:t xml:space="preserve">: </w:t>
      </w:r>
      <w:r w:rsidR="00A77BC4" w:rsidRPr="00F94C36">
        <w:rPr>
          <w:rFonts w:asciiTheme="minorHAnsi" w:hAnsiTheme="minorHAnsi" w:cstheme="minorHAnsi"/>
          <w:sz w:val="20"/>
          <w:szCs w:val="20"/>
        </w:rPr>
        <w:t>First Year Colloquium: David Hume and David Lewis</w:t>
      </w:r>
      <w:r w:rsidRPr="007321CE">
        <w:rPr>
          <w:rFonts w:asciiTheme="minorHAnsi" w:hAnsiTheme="minorHAnsi" w:cstheme="minorHAnsi"/>
          <w:b/>
          <w:color w:val="70AD47" w:themeColor="accent6"/>
          <w:sz w:val="20"/>
          <w:szCs w:val="20"/>
        </w:rPr>
        <w:t>&lt;</w:t>
      </w:r>
      <w:r>
        <w:rPr>
          <w:rFonts w:asciiTheme="minorHAnsi" w:hAnsiTheme="minorHAnsi" w:cstheme="minorHAnsi"/>
          <w:b/>
          <w:color w:val="70AD47" w:themeColor="accent6"/>
          <w:sz w:val="20"/>
          <w:szCs w:val="20"/>
        </w:rPr>
        <w:t>/</w:t>
      </w:r>
      <w:r w:rsidRPr="007321CE">
        <w:rPr>
          <w:rFonts w:asciiTheme="minorHAnsi" w:hAnsiTheme="minorHAnsi" w:cstheme="minorHAnsi"/>
          <w:b/>
          <w:color w:val="70AD47" w:themeColor="accent6"/>
          <w:sz w:val="20"/>
          <w:szCs w:val="20"/>
        </w:rPr>
        <w:t>h3&gt;</w:t>
      </w:r>
      <w:r w:rsidR="000A413D">
        <w:rPr>
          <w:rFonts w:asciiTheme="minorHAnsi" w:hAnsiTheme="minorHAnsi" w:cstheme="minorHAnsi"/>
          <w:color w:val="70AD47" w:themeColor="accent6"/>
          <w:sz w:val="20"/>
          <w:szCs w:val="20"/>
        </w:rPr>
        <w:t>&lt;p</w:t>
      </w:r>
      <w:r w:rsidR="000A413D" w:rsidRPr="000A413D">
        <w:rPr>
          <w:rFonts w:asciiTheme="minorHAnsi" w:hAnsiTheme="minorHAnsi" w:cstheme="minorHAnsi"/>
          <w:color w:val="70AD47" w:themeColor="accent6"/>
          <w:sz w:val="20"/>
          <w:szCs w:val="20"/>
        </w:rPr>
        <w:t>&gt;&lt;</w:t>
      </w:r>
      <w:r w:rsidR="000A413D">
        <w:rPr>
          <w:rFonts w:asciiTheme="minorHAnsi" w:hAnsiTheme="minorHAnsi" w:cstheme="minorHAnsi"/>
          <w:color w:val="70AD47" w:themeColor="accent6"/>
          <w:sz w:val="20"/>
          <w:szCs w:val="20"/>
        </w:rPr>
        <w:t xml:space="preserve">a </w:t>
      </w:r>
      <w:proofErr w:type="spellStart"/>
      <w:r w:rsidR="000A413D">
        <w:rPr>
          <w:rFonts w:asciiTheme="minorHAnsi" w:hAnsiTheme="minorHAnsi" w:cstheme="minorHAnsi"/>
          <w:color w:val="70AD47" w:themeColor="accent6"/>
          <w:sz w:val="20"/>
          <w:szCs w:val="20"/>
        </w:rPr>
        <w:t>href</w:t>
      </w:r>
      <w:proofErr w:type="spellEnd"/>
      <w:r w:rsidR="000A413D">
        <w:rPr>
          <w:rFonts w:asciiTheme="minorHAnsi" w:hAnsiTheme="minorHAnsi" w:cstheme="minorHAnsi"/>
          <w:color w:val="70AD47" w:themeColor="accent6"/>
          <w:sz w:val="20"/>
          <w:szCs w:val="20"/>
        </w:rPr>
        <w:t>=""&gt;Syllabus</w:t>
      </w:r>
      <w:r w:rsidR="000A413D">
        <w:rPr>
          <w:rFonts w:asciiTheme="minorHAnsi" w:hAnsiTheme="minorHAnsi" w:cstheme="minorHAnsi"/>
          <w:color w:val="70AD47" w:themeColor="accent6"/>
          <w:sz w:val="20"/>
          <w:szCs w:val="20"/>
        </w:rPr>
        <w:t xml:space="preserve"> 2013</w:t>
      </w:r>
      <w:r w:rsidR="000A413D">
        <w:rPr>
          <w:rFonts w:asciiTheme="minorHAnsi" w:hAnsiTheme="minorHAnsi" w:cstheme="minorHAnsi"/>
          <w:color w:val="70AD47" w:themeColor="accent6"/>
          <w:sz w:val="20"/>
          <w:szCs w:val="20"/>
        </w:rPr>
        <w:t>&lt;/a&gt;</w:t>
      </w:r>
      <w:r w:rsidR="000A413D">
        <w:rPr>
          <w:rFonts w:asciiTheme="minorHAnsi" w:hAnsiTheme="minorHAnsi" w:cstheme="minorHAnsi"/>
          <w:color w:val="70AD47" w:themeColor="accent6"/>
          <w:sz w:val="20"/>
          <w:szCs w:val="20"/>
        </w:rPr>
        <w:t>&lt;/p&gt;</w:t>
      </w:r>
    </w:p>
    <w:p w14:paraId="389019D5" w14:textId="77777777" w:rsidR="000A413D" w:rsidRDefault="000A413D" w:rsidP="007321CE">
      <w:pPr>
        <w:rPr>
          <w:rFonts w:asciiTheme="minorHAnsi" w:hAnsiTheme="minorHAnsi" w:cstheme="minorHAnsi"/>
          <w:color w:val="70AD47" w:themeColor="accent6"/>
          <w:sz w:val="20"/>
          <w:szCs w:val="20"/>
        </w:rPr>
      </w:pPr>
    </w:p>
    <w:p w14:paraId="5BE8EDE4" w14:textId="5C0AA696" w:rsidR="00EA48B4" w:rsidRPr="00F94C36" w:rsidRDefault="007321CE">
      <w:pPr>
        <w:rPr>
          <w:rFonts w:asciiTheme="minorHAnsi" w:hAnsiTheme="minorHAnsi" w:cstheme="minorHAnsi"/>
          <w:sz w:val="20"/>
          <w:szCs w:val="20"/>
        </w:rPr>
      </w:pPr>
      <w:r w:rsidRPr="007321CE">
        <w:rPr>
          <w:rFonts w:asciiTheme="minorHAnsi" w:hAnsiTheme="minorHAnsi" w:cstheme="minorHAnsi"/>
          <w:b/>
          <w:color w:val="70AD47" w:themeColor="accent6"/>
          <w:sz w:val="20"/>
          <w:szCs w:val="20"/>
        </w:rPr>
        <w:t>&lt;h3&gt;</w:t>
      </w:r>
      <w:r w:rsidR="00A77BC4" w:rsidRPr="00F94C36">
        <w:rPr>
          <w:rFonts w:asciiTheme="minorHAnsi" w:hAnsiTheme="minorHAnsi" w:cstheme="minorHAnsi"/>
          <w:b/>
          <w:sz w:val="20"/>
          <w:szCs w:val="20"/>
        </w:rPr>
        <w:t>PHIL 300a</w:t>
      </w:r>
      <w:r w:rsidR="009754BD" w:rsidRPr="00F94C36">
        <w:rPr>
          <w:rFonts w:asciiTheme="minorHAnsi" w:hAnsiTheme="minorHAnsi" w:cstheme="minorHAnsi"/>
          <w:sz w:val="20"/>
          <w:szCs w:val="20"/>
        </w:rPr>
        <w:t xml:space="preserve">: </w:t>
      </w:r>
      <w:r w:rsidR="00A77BC4" w:rsidRPr="00F94C36">
        <w:rPr>
          <w:rFonts w:asciiTheme="minorHAnsi" w:hAnsiTheme="minorHAnsi" w:cstheme="minorHAnsi"/>
          <w:sz w:val="20"/>
          <w:szCs w:val="20"/>
        </w:rPr>
        <w:t>First Year Colloquium: Causation Then and Now</w:t>
      </w:r>
      <w:r w:rsidRPr="007321CE">
        <w:rPr>
          <w:rFonts w:asciiTheme="minorHAnsi" w:hAnsiTheme="minorHAnsi" w:cstheme="minorHAnsi"/>
          <w:b/>
          <w:color w:val="70AD47" w:themeColor="accent6"/>
          <w:sz w:val="20"/>
          <w:szCs w:val="20"/>
        </w:rPr>
        <w:t>&lt;</w:t>
      </w:r>
      <w:r>
        <w:rPr>
          <w:rFonts w:asciiTheme="minorHAnsi" w:hAnsiTheme="minorHAnsi" w:cstheme="minorHAnsi"/>
          <w:b/>
          <w:color w:val="70AD47" w:themeColor="accent6"/>
          <w:sz w:val="20"/>
          <w:szCs w:val="20"/>
        </w:rPr>
        <w:t>/</w:t>
      </w:r>
      <w:r w:rsidRPr="007321CE">
        <w:rPr>
          <w:rFonts w:asciiTheme="minorHAnsi" w:hAnsiTheme="minorHAnsi" w:cstheme="minorHAnsi"/>
          <w:b/>
          <w:color w:val="70AD47" w:themeColor="accent6"/>
          <w:sz w:val="20"/>
          <w:szCs w:val="20"/>
        </w:rPr>
        <w:t>h3&gt;</w:t>
      </w:r>
      <w:r w:rsidR="000A413D" w:rsidRPr="000A413D">
        <w:rPr>
          <w:rFonts w:asciiTheme="minorHAnsi" w:hAnsiTheme="minorHAnsi" w:cstheme="minorHAnsi"/>
          <w:color w:val="70AD47" w:themeColor="accent6"/>
          <w:sz w:val="20"/>
          <w:szCs w:val="20"/>
        </w:rPr>
        <w:t>&lt;</w:t>
      </w:r>
      <w:r w:rsidR="000A413D">
        <w:rPr>
          <w:rFonts w:asciiTheme="minorHAnsi" w:hAnsiTheme="minorHAnsi" w:cstheme="minorHAnsi"/>
          <w:color w:val="70AD47" w:themeColor="accent6"/>
          <w:sz w:val="20"/>
          <w:szCs w:val="20"/>
        </w:rPr>
        <w:t>p</w:t>
      </w:r>
      <w:r w:rsidR="000A413D" w:rsidRPr="000A413D">
        <w:rPr>
          <w:rFonts w:asciiTheme="minorHAnsi" w:hAnsiTheme="minorHAnsi" w:cstheme="minorHAnsi"/>
          <w:color w:val="70AD47" w:themeColor="accent6"/>
          <w:sz w:val="20"/>
          <w:szCs w:val="20"/>
        </w:rPr>
        <w:t>&gt;&lt;</w:t>
      </w:r>
      <w:r w:rsidR="000A413D">
        <w:rPr>
          <w:rFonts w:asciiTheme="minorHAnsi" w:hAnsiTheme="minorHAnsi" w:cstheme="minorHAnsi"/>
          <w:color w:val="70AD47" w:themeColor="accent6"/>
          <w:sz w:val="20"/>
          <w:szCs w:val="20"/>
        </w:rPr>
        <w:t xml:space="preserve">a </w:t>
      </w:r>
      <w:proofErr w:type="spellStart"/>
      <w:r w:rsidR="000A413D">
        <w:rPr>
          <w:rFonts w:asciiTheme="minorHAnsi" w:hAnsiTheme="minorHAnsi" w:cstheme="minorHAnsi"/>
          <w:color w:val="70AD47" w:themeColor="accent6"/>
          <w:sz w:val="20"/>
          <w:szCs w:val="20"/>
        </w:rPr>
        <w:t>href</w:t>
      </w:r>
      <w:proofErr w:type="spellEnd"/>
      <w:r w:rsidR="000A413D">
        <w:rPr>
          <w:rFonts w:asciiTheme="minorHAnsi" w:hAnsiTheme="minorHAnsi" w:cstheme="minorHAnsi"/>
          <w:color w:val="70AD47" w:themeColor="accent6"/>
          <w:sz w:val="20"/>
          <w:szCs w:val="20"/>
        </w:rPr>
        <w:t>=""&gt;Syllabus</w:t>
      </w:r>
      <w:r w:rsidR="000A413D">
        <w:rPr>
          <w:rFonts w:asciiTheme="minorHAnsi" w:hAnsiTheme="minorHAnsi" w:cstheme="minorHAnsi"/>
          <w:color w:val="70AD47" w:themeColor="accent6"/>
          <w:sz w:val="20"/>
          <w:szCs w:val="20"/>
        </w:rPr>
        <w:t xml:space="preserve"> 2009</w:t>
      </w:r>
      <w:r w:rsidR="000A413D">
        <w:rPr>
          <w:rFonts w:asciiTheme="minorHAnsi" w:hAnsiTheme="minorHAnsi" w:cstheme="minorHAnsi"/>
          <w:color w:val="70AD47" w:themeColor="accent6"/>
          <w:sz w:val="20"/>
          <w:szCs w:val="20"/>
        </w:rPr>
        <w:t>&lt;/a&gt;</w:t>
      </w:r>
      <w:r w:rsidR="000A413D">
        <w:rPr>
          <w:rFonts w:asciiTheme="minorHAnsi" w:hAnsiTheme="minorHAnsi" w:cstheme="minorHAnsi"/>
          <w:color w:val="70AD47" w:themeColor="accent6"/>
          <w:sz w:val="20"/>
          <w:szCs w:val="20"/>
        </w:rPr>
        <w:t>&lt;/p&gt;</w:t>
      </w:r>
    </w:p>
    <w:bookmarkEnd w:id="29"/>
    <w:bookmarkEnd w:id="30"/>
    <w:bookmarkEnd w:id="31"/>
    <w:bookmarkEnd w:id="32"/>
    <w:bookmarkEnd w:id="33"/>
    <w:p w14:paraId="7405EB40" w14:textId="77777777" w:rsidR="008628E2" w:rsidRPr="00F94C36" w:rsidRDefault="008628E2">
      <w:pPr>
        <w:rPr>
          <w:rFonts w:asciiTheme="minorHAnsi" w:hAnsiTheme="minorHAnsi" w:cstheme="minorHAnsi"/>
          <w:sz w:val="20"/>
          <w:szCs w:val="20"/>
        </w:rPr>
      </w:pPr>
    </w:p>
    <w:p w14:paraId="1037E840" w14:textId="6DEC65BF" w:rsidR="008628E2" w:rsidRPr="00F94C36" w:rsidRDefault="008928E5">
      <w:pPr>
        <w:rPr>
          <w:rFonts w:asciiTheme="minorHAnsi" w:hAnsiTheme="minorHAnsi" w:cstheme="minorHAnsi"/>
          <w:b/>
          <w:sz w:val="20"/>
          <w:szCs w:val="20"/>
        </w:rPr>
      </w:pPr>
      <w:bookmarkStart w:id="93" w:name="OLE_LINK110"/>
      <w:bookmarkStart w:id="94" w:name="OLE_LINK111"/>
      <w:r w:rsidRPr="008928E5">
        <w:rPr>
          <w:rFonts w:asciiTheme="minorHAnsi" w:hAnsiTheme="minorHAnsi" w:cstheme="minorHAnsi"/>
          <w:b/>
          <w:color w:val="70AD47" w:themeColor="accent6"/>
          <w:sz w:val="20"/>
          <w:szCs w:val="20"/>
        </w:rPr>
        <w:t>&lt;h2&gt;</w:t>
      </w:r>
      <w:r w:rsidR="008628E2" w:rsidRPr="00F94C36">
        <w:rPr>
          <w:rFonts w:asciiTheme="minorHAnsi" w:hAnsiTheme="minorHAnsi" w:cstheme="minorHAnsi"/>
          <w:b/>
          <w:sz w:val="20"/>
          <w:szCs w:val="20"/>
        </w:rPr>
        <w:t>Links</w:t>
      </w:r>
      <w:r w:rsidRPr="008928E5">
        <w:rPr>
          <w:rFonts w:asciiTheme="minorHAnsi" w:hAnsiTheme="minorHAnsi" w:cstheme="minorHAnsi"/>
          <w:b/>
          <w:color w:val="70AD47" w:themeColor="accent6"/>
          <w:sz w:val="20"/>
          <w:szCs w:val="20"/>
        </w:rPr>
        <w:t>&lt;/h2&gt;&lt;</w:t>
      </w:r>
      <w:proofErr w:type="spellStart"/>
      <w:r w:rsidRPr="008928E5">
        <w:rPr>
          <w:rFonts w:asciiTheme="minorHAnsi" w:hAnsiTheme="minorHAnsi" w:cstheme="minorHAnsi"/>
          <w:b/>
          <w:color w:val="70AD47" w:themeColor="accent6"/>
          <w:sz w:val="20"/>
          <w:szCs w:val="20"/>
        </w:rPr>
        <w:t>br</w:t>
      </w:r>
      <w:proofErr w:type="spellEnd"/>
      <w:r w:rsidRPr="008928E5">
        <w:rPr>
          <w:rFonts w:asciiTheme="minorHAnsi" w:hAnsiTheme="minorHAnsi" w:cstheme="minorHAnsi"/>
          <w:b/>
          <w:color w:val="70AD47" w:themeColor="accent6"/>
          <w:sz w:val="20"/>
          <w:szCs w:val="20"/>
        </w:rPr>
        <w:t>&gt;</w:t>
      </w:r>
    </w:p>
    <w:p w14:paraId="3D4B80BF" w14:textId="77777777" w:rsidR="006E423D" w:rsidRPr="00F94C36" w:rsidRDefault="006E423D">
      <w:pPr>
        <w:rPr>
          <w:rFonts w:asciiTheme="minorHAnsi" w:hAnsiTheme="minorHAnsi" w:cstheme="minorHAnsi"/>
          <w:sz w:val="20"/>
          <w:szCs w:val="20"/>
        </w:rPr>
      </w:pPr>
    </w:p>
    <w:p w14:paraId="7F45B357" w14:textId="53129902" w:rsidR="00FB0DC7" w:rsidRPr="008928E5" w:rsidRDefault="008928E5">
      <w:pPr>
        <w:rPr>
          <w:rFonts w:asciiTheme="minorHAnsi" w:hAnsiTheme="minorHAnsi" w:cstheme="minorHAnsi"/>
          <w:color w:val="70AD47" w:themeColor="accent6"/>
          <w:sz w:val="20"/>
          <w:szCs w:val="20"/>
        </w:rPr>
      </w:pPr>
      <w:bookmarkStart w:id="95" w:name="OLE_LINK100"/>
      <w:bookmarkStart w:id="96" w:name="OLE_LINK101"/>
      <w:bookmarkStart w:id="97" w:name="OLE_LINK104"/>
      <w:bookmarkStart w:id="98" w:name="OLE_LINK105"/>
      <w:r w:rsidRPr="008928E5">
        <w:rPr>
          <w:rFonts w:asciiTheme="minorHAnsi" w:hAnsiTheme="minorHAnsi" w:cstheme="minorHAnsi"/>
          <w:b/>
          <w:i/>
          <w:color w:val="70AD47" w:themeColor="accent6"/>
          <w:sz w:val="20"/>
          <w:szCs w:val="20"/>
        </w:rPr>
        <w:t xml:space="preserve">&lt;h3&gt;&lt;a </w:t>
      </w:r>
      <w:proofErr w:type="spellStart"/>
      <w:r w:rsidRPr="008928E5">
        <w:rPr>
          <w:rFonts w:asciiTheme="minorHAnsi" w:hAnsiTheme="minorHAnsi" w:cstheme="minorHAnsi"/>
          <w:b/>
          <w:i/>
          <w:color w:val="70AD47" w:themeColor="accent6"/>
          <w:sz w:val="20"/>
          <w:szCs w:val="20"/>
        </w:rPr>
        <w:t>href</w:t>
      </w:r>
      <w:proofErr w:type="spellEnd"/>
      <w:r w:rsidRPr="008928E5">
        <w:rPr>
          <w:rFonts w:asciiTheme="minorHAnsi" w:hAnsiTheme="minorHAnsi" w:cstheme="minorHAnsi"/>
          <w:b/>
          <w:i/>
          <w:color w:val="70AD47" w:themeColor="accent6"/>
          <w:sz w:val="20"/>
          <w:szCs w:val="20"/>
        </w:rPr>
        <w:t>="</w:t>
      </w:r>
      <w:r w:rsidRPr="008928E5">
        <w:rPr>
          <w:rFonts w:asciiTheme="minorHAnsi" w:hAnsiTheme="minorHAnsi" w:cstheme="minorHAnsi"/>
          <w:color w:val="70AD47" w:themeColor="accent6"/>
          <w:sz w:val="20"/>
          <w:szCs w:val="20"/>
        </w:rPr>
        <w:t xml:space="preserve"> </w:t>
      </w:r>
      <w:bookmarkEnd w:id="97"/>
      <w:bookmarkEnd w:id="98"/>
      <w:r w:rsidRPr="008928E5">
        <w:rPr>
          <w:rFonts w:asciiTheme="minorHAnsi" w:hAnsiTheme="minorHAnsi" w:cstheme="minorHAnsi"/>
          <w:color w:val="70AD47" w:themeColor="accent6"/>
          <w:sz w:val="20"/>
          <w:szCs w:val="20"/>
        </w:rPr>
        <w:t>https://arxiv.org/ftp/arxiv/papers/1808/1808.05686.pdf</w:t>
      </w:r>
      <w:r w:rsidRPr="008928E5">
        <w:rPr>
          <w:rFonts w:asciiTheme="minorHAnsi" w:hAnsiTheme="minorHAnsi" w:cstheme="minorHAnsi"/>
          <w:b/>
          <w:i/>
          <w:color w:val="70AD47" w:themeColor="accent6"/>
          <w:sz w:val="20"/>
          <w:szCs w:val="20"/>
        </w:rPr>
        <w:t>"&gt;</w:t>
      </w:r>
      <w:r w:rsidR="00FB0DC7" w:rsidRPr="00F94C36">
        <w:rPr>
          <w:rFonts w:asciiTheme="minorHAnsi" w:hAnsiTheme="minorHAnsi" w:cstheme="minorHAnsi"/>
          <w:b/>
          <w:i/>
          <w:sz w:val="20"/>
          <w:szCs w:val="20"/>
        </w:rPr>
        <w:t xml:space="preserve">Embedded </w:t>
      </w:r>
      <w:proofErr w:type="spellStart"/>
      <w:r w:rsidR="00FB0DC7" w:rsidRPr="00F94C36">
        <w:rPr>
          <w:rFonts w:asciiTheme="minorHAnsi" w:hAnsiTheme="minorHAnsi" w:cstheme="minorHAnsi"/>
          <w:b/>
          <w:i/>
          <w:sz w:val="20"/>
          <w:szCs w:val="20"/>
        </w:rPr>
        <w:t>EthiCS</w:t>
      </w:r>
      <w:proofErr w:type="spellEnd"/>
      <w:r w:rsidR="00D96B4A" w:rsidRPr="00F94C36">
        <w:rPr>
          <w:rFonts w:asciiTheme="minorHAnsi" w:hAnsiTheme="minorHAnsi" w:cstheme="minorHAnsi"/>
          <w:sz w:val="20"/>
          <w:szCs w:val="20"/>
        </w:rPr>
        <w:t xml:space="preserve"> </w:t>
      </w:r>
      <w:r w:rsidR="008F37E8" w:rsidRPr="00F94C36">
        <w:rPr>
          <w:rFonts w:asciiTheme="minorHAnsi" w:hAnsiTheme="minorHAnsi" w:cstheme="minorHAnsi"/>
          <w:sz w:val="20"/>
          <w:szCs w:val="20"/>
        </w:rPr>
        <w:t>(coming soon</w:t>
      </w:r>
      <w:proofErr w:type="gramStart"/>
      <w:r w:rsidR="008F37E8" w:rsidRPr="00F94C36">
        <w:rPr>
          <w:rFonts w:asciiTheme="minorHAnsi" w:hAnsiTheme="minorHAnsi" w:cstheme="minorHAnsi"/>
          <w:sz w:val="20"/>
          <w:szCs w:val="20"/>
        </w:rPr>
        <w:t>!)</w:t>
      </w:r>
      <w:r w:rsidRPr="008928E5">
        <w:rPr>
          <w:rFonts w:asciiTheme="minorHAnsi" w:hAnsiTheme="minorHAnsi" w:cstheme="minorHAnsi"/>
          <w:color w:val="70AD47" w:themeColor="accent6"/>
          <w:sz w:val="20"/>
          <w:szCs w:val="20"/>
        </w:rPr>
        <w:t>&lt;</w:t>
      </w:r>
      <w:proofErr w:type="gramEnd"/>
      <w:r w:rsidRPr="008928E5">
        <w:rPr>
          <w:rFonts w:asciiTheme="minorHAnsi" w:hAnsiTheme="minorHAnsi" w:cstheme="minorHAnsi"/>
          <w:color w:val="70AD47" w:themeColor="accent6"/>
          <w:sz w:val="20"/>
          <w:szCs w:val="20"/>
        </w:rPr>
        <w:t>/a&gt;&lt;/h3&gt;</w:t>
      </w:r>
    </w:p>
    <w:p w14:paraId="4EA7C619" w14:textId="10A0E2B8" w:rsidR="008F37E8" w:rsidRPr="00F94C36" w:rsidRDefault="008928E5">
      <w:pPr>
        <w:rPr>
          <w:rFonts w:asciiTheme="minorHAnsi" w:hAnsiTheme="minorHAnsi" w:cstheme="minorHAnsi"/>
          <w:sz w:val="20"/>
          <w:szCs w:val="20"/>
        </w:rPr>
      </w:pPr>
      <w:r w:rsidRPr="008928E5">
        <w:rPr>
          <w:rFonts w:asciiTheme="minorHAnsi" w:hAnsiTheme="minorHAnsi" w:cstheme="minorHAnsi"/>
          <w:color w:val="70AD47" w:themeColor="accent6"/>
          <w:sz w:val="20"/>
          <w:szCs w:val="20"/>
        </w:rPr>
        <w:t>&lt;p&gt;</w:t>
      </w:r>
      <w:r w:rsidR="008F37E8" w:rsidRPr="00F94C36">
        <w:rPr>
          <w:rFonts w:asciiTheme="minorHAnsi" w:hAnsiTheme="minorHAnsi" w:cstheme="minorHAnsi"/>
          <w:sz w:val="20"/>
          <w:szCs w:val="20"/>
        </w:rPr>
        <w:t xml:space="preserve">Embedded </w:t>
      </w:r>
      <w:proofErr w:type="spellStart"/>
      <w:r w:rsidR="008F37E8" w:rsidRPr="00F94C36">
        <w:rPr>
          <w:rFonts w:asciiTheme="minorHAnsi" w:hAnsiTheme="minorHAnsi" w:cstheme="minorHAnsi"/>
          <w:sz w:val="20"/>
          <w:szCs w:val="20"/>
        </w:rPr>
        <w:t>EthiCS</w:t>
      </w:r>
      <w:proofErr w:type="spellEnd"/>
      <w:r w:rsidR="008F37E8" w:rsidRPr="00F94C36">
        <w:rPr>
          <w:rFonts w:asciiTheme="minorHAnsi" w:hAnsiTheme="minorHAnsi" w:cstheme="minorHAnsi"/>
          <w:sz w:val="20"/>
          <w:szCs w:val="20"/>
        </w:rPr>
        <w:t xml:space="preserve"> is a pedagogical program run jointly between Philosophy and Computer Science at Harvard that aims to teach Computer Science students to develop the habit of designing not only </w:t>
      </w:r>
      <w:r w:rsidR="008F37E8" w:rsidRPr="00F94C36">
        <w:rPr>
          <w:rFonts w:asciiTheme="minorHAnsi" w:hAnsiTheme="minorHAnsi" w:cstheme="minorHAnsi"/>
          <w:i/>
          <w:sz w:val="20"/>
          <w:szCs w:val="20"/>
        </w:rPr>
        <w:t xml:space="preserve">efficient </w:t>
      </w:r>
      <w:r w:rsidR="008F37E8" w:rsidRPr="00F94C36">
        <w:rPr>
          <w:rFonts w:asciiTheme="minorHAnsi" w:hAnsiTheme="minorHAnsi" w:cstheme="minorHAnsi"/>
          <w:sz w:val="20"/>
          <w:szCs w:val="20"/>
        </w:rPr>
        <w:t xml:space="preserve">but also </w:t>
      </w:r>
      <w:r w:rsidR="008F37E8" w:rsidRPr="00F94C36">
        <w:rPr>
          <w:rFonts w:asciiTheme="minorHAnsi" w:hAnsiTheme="minorHAnsi" w:cstheme="minorHAnsi"/>
          <w:i/>
          <w:sz w:val="20"/>
          <w:szCs w:val="20"/>
        </w:rPr>
        <w:t xml:space="preserve">socially responsible </w:t>
      </w:r>
      <w:proofErr w:type="gramStart"/>
      <w:r>
        <w:rPr>
          <w:rFonts w:asciiTheme="minorHAnsi" w:hAnsiTheme="minorHAnsi" w:cstheme="minorHAnsi"/>
          <w:sz w:val="20"/>
          <w:szCs w:val="20"/>
        </w:rPr>
        <w:t>systems.</w:t>
      </w:r>
      <w:r w:rsidRPr="008928E5">
        <w:rPr>
          <w:rFonts w:asciiTheme="minorHAnsi" w:hAnsiTheme="minorHAnsi" w:cstheme="minorHAnsi"/>
          <w:color w:val="70AD47" w:themeColor="accent6"/>
          <w:sz w:val="20"/>
          <w:szCs w:val="20"/>
        </w:rPr>
        <w:t>&lt;</w:t>
      </w:r>
      <w:proofErr w:type="gramEnd"/>
      <w:r w:rsidRPr="008928E5">
        <w:rPr>
          <w:rFonts w:asciiTheme="minorHAnsi" w:hAnsiTheme="minorHAnsi" w:cstheme="minorHAnsi"/>
          <w:color w:val="70AD47" w:themeColor="accent6"/>
          <w:sz w:val="20"/>
          <w:szCs w:val="20"/>
        </w:rPr>
        <w:t>/p&gt;</w:t>
      </w:r>
    </w:p>
    <w:p w14:paraId="480D4A2D" w14:textId="77777777" w:rsidR="008F37E8" w:rsidRPr="00F94C36" w:rsidRDefault="008F37E8">
      <w:pPr>
        <w:rPr>
          <w:rFonts w:asciiTheme="minorHAnsi" w:hAnsiTheme="minorHAnsi" w:cstheme="minorHAnsi"/>
          <w:sz w:val="20"/>
          <w:szCs w:val="20"/>
        </w:rPr>
      </w:pPr>
    </w:p>
    <w:p w14:paraId="41DCA0C1" w14:textId="39F583E6" w:rsidR="00707BA9" w:rsidRPr="00F94C36" w:rsidRDefault="008928E5" w:rsidP="00707BA9">
      <w:pPr>
        <w:rPr>
          <w:rFonts w:asciiTheme="minorHAnsi" w:hAnsiTheme="minorHAnsi" w:cstheme="minorHAnsi"/>
          <w:color w:val="FF0000"/>
          <w:sz w:val="20"/>
          <w:szCs w:val="20"/>
        </w:rPr>
      </w:pPr>
      <w:bookmarkStart w:id="99" w:name="OLE_LINK106"/>
      <w:bookmarkStart w:id="100" w:name="OLE_LINK107"/>
      <w:r w:rsidRPr="008928E5">
        <w:rPr>
          <w:rFonts w:asciiTheme="minorHAnsi" w:hAnsiTheme="minorHAnsi" w:cstheme="minorHAnsi"/>
          <w:b/>
          <w:i/>
          <w:color w:val="70AD47" w:themeColor="accent6"/>
          <w:sz w:val="20"/>
          <w:szCs w:val="20"/>
        </w:rPr>
        <w:t xml:space="preserve">&lt;h3&gt;&lt;a </w:t>
      </w:r>
      <w:proofErr w:type="spellStart"/>
      <w:r w:rsidRPr="008928E5">
        <w:rPr>
          <w:rFonts w:asciiTheme="minorHAnsi" w:hAnsiTheme="minorHAnsi" w:cstheme="minorHAnsi"/>
          <w:b/>
          <w:i/>
          <w:color w:val="70AD47" w:themeColor="accent6"/>
          <w:sz w:val="20"/>
          <w:szCs w:val="20"/>
        </w:rPr>
        <w:t>href</w:t>
      </w:r>
      <w:proofErr w:type="spellEnd"/>
      <w:r w:rsidRPr="008928E5">
        <w:rPr>
          <w:rFonts w:asciiTheme="minorHAnsi" w:hAnsiTheme="minorHAnsi" w:cstheme="minorHAnsi"/>
          <w:b/>
          <w:i/>
          <w:color w:val="70AD47" w:themeColor="accent6"/>
          <w:sz w:val="20"/>
          <w:szCs w:val="20"/>
        </w:rPr>
        <w:t>="</w:t>
      </w:r>
      <w:r w:rsidRPr="008928E5">
        <w:rPr>
          <w:rFonts w:asciiTheme="minorHAnsi" w:hAnsiTheme="minorHAnsi" w:cstheme="minorHAnsi"/>
          <w:color w:val="70AD47" w:themeColor="accent6"/>
          <w:sz w:val="20"/>
          <w:szCs w:val="20"/>
        </w:rPr>
        <w:t xml:space="preserve"> </w:t>
      </w:r>
      <w:bookmarkEnd w:id="99"/>
      <w:bookmarkEnd w:id="100"/>
      <w:r w:rsidRPr="008928E5">
        <w:rPr>
          <w:rFonts w:asciiTheme="minorHAnsi" w:hAnsiTheme="minorHAnsi" w:cstheme="minorHAnsi"/>
          <w:color w:val="70AD47" w:themeColor="accent6"/>
          <w:sz w:val="20"/>
          <w:szCs w:val="20"/>
        </w:rPr>
        <w:t>https://scholar.harvard.edu/mcdonough/history-philosophy-workshop</w:t>
      </w:r>
      <w:r w:rsidRPr="008928E5">
        <w:rPr>
          <w:rFonts w:asciiTheme="minorHAnsi" w:hAnsiTheme="minorHAnsi" w:cstheme="minorHAnsi"/>
          <w:color w:val="70AD47" w:themeColor="accent6"/>
          <w:sz w:val="20"/>
          <w:szCs w:val="20"/>
        </w:rPr>
        <w:t>"&gt;</w:t>
      </w:r>
      <w:r w:rsidR="008F37E8" w:rsidRPr="00F94C36">
        <w:rPr>
          <w:rFonts w:asciiTheme="minorHAnsi" w:hAnsiTheme="minorHAnsi" w:cstheme="minorHAnsi"/>
          <w:b/>
          <w:i/>
          <w:sz w:val="20"/>
          <w:szCs w:val="20"/>
        </w:rPr>
        <w:t>Harvard History of Philosophy Workshop</w:t>
      </w:r>
      <w:r w:rsidRPr="008928E5">
        <w:rPr>
          <w:rFonts w:asciiTheme="minorHAnsi" w:hAnsiTheme="minorHAnsi" w:cstheme="minorHAnsi"/>
          <w:color w:val="70AD47" w:themeColor="accent6"/>
          <w:sz w:val="20"/>
          <w:szCs w:val="20"/>
        </w:rPr>
        <w:t>&lt;/a&gt;&lt;/h3&gt;</w:t>
      </w:r>
    </w:p>
    <w:p w14:paraId="0C5F36A8" w14:textId="0483EFF5" w:rsidR="008F37E8" w:rsidRPr="00F94C36" w:rsidRDefault="008928E5" w:rsidP="00707BA9">
      <w:pPr>
        <w:rPr>
          <w:rFonts w:asciiTheme="minorHAnsi" w:hAnsiTheme="minorHAnsi" w:cstheme="minorHAnsi"/>
          <w:sz w:val="20"/>
          <w:szCs w:val="20"/>
        </w:rPr>
      </w:pPr>
      <w:r w:rsidRPr="008928E5">
        <w:rPr>
          <w:rFonts w:asciiTheme="minorHAnsi" w:hAnsiTheme="minorHAnsi" w:cstheme="minorHAnsi"/>
          <w:color w:val="70AD47" w:themeColor="accent6"/>
          <w:sz w:val="20"/>
          <w:szCs w:val="20"/>
        </w:rPr>
        <w:t>&lt;p&gt;</w:t>
      </w:r>
      <w:r w:rsidR="00707BA9" w:rsidRPr="00F94C36">
        <w:rPr>
          <w:rFonts w:asciiTheme="minorHAnsi" w:hAnsiTheme="minorHAnsi" w:cstheme="minorHAnsi"/>
          <w:color w:val="444444"/>
          <w:sz w:val="20"/>
          <w:szCs w:val="20"/>
        </w:rPr>
        <w:t xml:space="preserve">The Harvard History of Philosophy Workshop brings together scholars working on the history of philosophy across a variety of historical periods and traditions. We meet intermittently during the course of the academic year to discuss work in progress. All are welcome to </w:t>
      </w:r>
      <w:proofErr w:type="gramStart"/>
      <w:r w:rsidR="00707BA9" w:rsidRPr="00F94C36">
        <w:rPr>
          <w:rFonts w:asciiTheme="minorHAnsi" w:hAnsiTheme="minorHAnsi" w:cstheme="minorHAnsi"/>
          <w:color w:val="444444"/>
          <w:sz w:val="20"/>
          <w:szCs w:val="20"/>
        </w:rPr>
        <w:t>attend.</w:t>
      </w:r>
      <w:r w:rsidRPr="008928E5">
        <w:rPr>
          <w:rFonts w:asciiTheme="minorHAnsi" w:hAnsiTheme="minorHAnsi" w:cstheme="minorHAnsi"/>
          <w:color w:val="70AD47" w:themeColor="accent6"/>
          <w:sz w:val="20"/>
          <w:szCs w:val="20"/>
        </w:rPr>
        <w:t>&lt;</w:t>
      </w:r>
      <w:proofErr w:type="gramEnd"/>
      <w:r w:rsidRPr="008928E5">
        <w:rPr>
          <w:rFonts w:asciiTheme="minorHAnsi" w:hAnsiTheme="minorHAnsi" w:cstheme="minorHAnsi"/>
          <w:color w:val="70AD47" w:themeColor="accent6"/>
          <w:sz w:val="20"/>
          <w:szCs w:val="20"/>
        </w:rPr>
        <w:t>/p&gt;</w:t>
      </w:r>
    </w:p>
    <w:p w14:paraId="0FFD9A12" w14:textId="77777777" w:rsidR="00707BA9" w:rsidRPr="00F94C36" w:rsidRDefault="00707BA9" w:rsidP="00707BA9">
      <w:pPr>
        <w:rPr>
          <w:rFonts w:asciiTheme="minorHAnsi" w:hAnsiTheme="minorHAnsi" w:cstheme="minorHAnsi"/>
          <w:sz w:val="20"/>
          <w:szCs w:val="20"/>
        </w:rPr>
      </w:pPr>
    </w:p>
    <w:p w14:paraId="6765B0F4" w14:textId="2043ED2B" w:rsidR="00707BA9" w:rsidRPr="00F94C36" w:rsidRDefault="008928E5" w:rsidP="00707BA9">
      <w:pPr>
        <w:rPr>
          <w:rFonts w:asciiTheme="minorHAnsi" w:hAnsiTheme="minorHAnsi" w:cstheme="minorHAnsi"/>
          <w:color w:val="FF0000"/>
          <w:sz w:val="20"/>
          <w:szCs w:val="20"/>
        </w:rPr>
      </w:pPr>
      <w:bookmarkStart w:id="101" w:name="OLE_LINK108"/>
      <w:bookmarkStart w:id="102" w:name="OLE_LINK109"/>
      <w:r w:rsidRPr="008928E5">
        <w:rPr>
          <w:rFonts w:asciiTheme="minorHAnsi" w:hAnsiTheme="minorHAnsi" w:cstheme="minorHAnsi"/>
          <w:b/>
          <w:i/>
          <w:color w:val="70AD47" w:themeColor="accent6"/>
          <w:sz w:val="20"/>
          <w:szCs w:val="20"/>
        </w:rPr>
        <w:t xml:space="preserve">&lt;h3&gt;&lt;a </w:t>
      </w:r>
      <w:proofErr w:type="spellStart"/>
      <w:r w:rsidRPr="008928E5">
        <w:rPr>
          <w:rFonts w:asciiTheme="minorHAnsi" w:hAnsiTheme="minorHAnsi" w:cstheme="minorHAnsi"/>
          <w:b/>
          <w:i/>
          <w:color w:val="70AD47" w:themeColor="accent6"/>
          <w:sz w:val="20"/>
          <w:szCs w:val="20"/>
        </w:rPr>
        <w:t>href</w:t>
      </w:r>
      <w:proofErr w:type="spellEnd"/>
      <w:r w:rsidRPr="008928E5">
        <w:rPr>
          <w:rFonts w:asciiTheme="minorHAnsi" w:hAnsiTheme="minorHAnsi" w:cstheme="minorHAnsi"/>
          <w:b/>
          <w:i/>
          <w:color w:val="70AD47" w:themeColor="accent6"/>
          <w:sz w:val="20"/>
          <w:szCs w:val="20"/>
        </w:rPr>
        <w:t>="</w:t>
      </w:r>
      <w:bookmarkEnd w:id="101"/>
      <w:bookmarkEnd w:id="102"/>
      <w:r w:rsidRPr="008928E5">
        <w:rPr>
          <w:rFonts w:asciiTheme="minorHAnsi" w:hAnsiTheme="minorHAnsi" w:cstheme="minorHAnsi"/>
          <w:color w:val="70AD47" w:themeColor="accent6"/>
          <w:sz w:val="20"/>
          <w:szCs w:val="20"/>
        </w:rPr>
        <w:t>https://bokcenter.harvard.edu/learning-lab</w:t>
      </w:r>
      <w:r w:rsidRPr="008928E5">
        <w:rPr>
          <w:rFonts w:asciiTheme="minorHAnsi" w:hAnsiTheme="minorHAnsi" w:cstheme="minorHAnsi"/>
          <w:color w:val="70AD47" w:themeColor="accent6"/>
          <w:sz w:val="20"/>
          <w:szCs w:val="20"/>
        </w:rPr>
        <w:t>"&gt;</w:t>
      </w:r>
      <w:r w:rsidR="00707BA9" w:rsidRPr="00F94C36">
        <w:rPr>
          <w:rFonts w:asciiTheme="minorHAnsi" w:hAnsiTheme="minorHAnsi" w:cstheme="minorHAnsi"/>
          <w:b/>
          <w:i/>
          <w:sz w:val="20"/>
          <w:szCs w:val="20"/>
        </w:rPr>
        <w:t>Harvard Learning Lab</w:t>
      </w:r>
      <w:r w:rsidRPr="008928E5">
        <w:rPr>
          <w:rFonts w:asciiTheme="minorHAnsi" w:hAnsiTheme="minorHAnsi" w:cstheme="minorHAnsi"/>
          <w:b/>
          <w:i/>
          <w:color w:val="70AD47" w:themeColor="accent6"/>
          <w:sz w:val="20"/>
          <w:szCs w:val="20"/>
        </w:rPr>
        <w:t>&lt;/a&gt;&lt;/h3&gt;</w:t>
      </w:r>
    </w:p>
    <w:p w14:paraId="0F0C56AC" w14:textId="188BC2D7" w:rsidR="00707BA9" w:rsidRPr="00F94C36" w:rsidRDefault="008928E5" w:rsidP="00707BA9">
      <w:pPr>
        <w:rPr>
          <w:rFonts w:asciiTheme="minorHAnsi" w:hAnsiTheme="minorHAnsi" w:cstheme="minorHAnsi"/>
          <w:color w:val="000000" w:themeColor="text1"/>
          <w:sz w:val="20"/>
          <w:szCs w:val="20"/>
        </w:rPr>
      </w:pPr>
      <w:r w:rsidRPr="008928E5">
        <w:rPr>
          <w:rFonts w:asciiTheme="minorHAnsi" w:hAnsiTheme="minorHAnsi" w:cstheme="minorHAnsi"/>
          <w:color w:val="70AD47" w:themeColor="accent6"/>
          <w:sz w:val="20"/>
          <w:szCs w:val="20"/>
        </w:rPr>
        <w:t>&lt;p&gt;</w:t>
      </w:r>
      <w:r w:rsidR="00707BA9" w:rsidRPr="00F94C36">
        <w:rPr>
          <w:rFonts w:asciiTheme="minorHAnsi" w:hAnsiTheme="minorHAnsi" w:cstheme="minorHAnsi"/>
          <w:color w:val="000000" w:themeColor="text1"/>
          <w:sz w:val="20"/>
          <w:szCs w:val="20"/>
        </w:rPr>
        <w:t xml:space="preserve">The Bok Center’s Learning Lab is an intergenerational team and a studio space built to support creative approaches to teaching and </w:t>
      </w:r>
      <w:proofErr w:type="gramStart"/>
      <w:r w:rsidR="00707BA9" w:rsidRPr="00F94C36">
        <w:rPr>
          <w:rFonts w:asciiTheme="minorHAnsi" w:hAnsiTheme="minorHAnsi" w:cstheme="minorHAnsi"/>
          <w:color w:val="000000" w:themeColor="text1"/>
          <w:sz w:val="20"/>
          <w:szCs w:val="20"/>
        </w:rPr>
        <w:t>learning.</w:t>
      </w:r>
      <w:r w:rsidRPr="008928E5">
        <w:rPr>
          <w:rFonts w:asciiTheme="minorHAnsi" w:hAnsiTheme="minorHAnsi" w:cstheme="minorHAnsi"/>
          <w:color w:val="70AD47" w:themeColor="accent6"/>
          <w:sz w:val="20"/>
          <w:szCs w:val="20"/>
        </w:rPr>
        <w:t>&lt;</w:t>
      </w:r>
      <w:proofErr w:type="gramEnd"/>
      <w:r w:rsidRPr="008928E5">
        <w:rPr>
          <w:rFonts w:asciiTheme="minorHAnsi" w:hAnsiTheme="minorHAnsi" w:cstheme="minorHAnsi"/>
          <w:color w:val="70AD47" w:themeColor="accent6"/>
          <w:sz w:val="20"/>
          <w:szCs w:val="20"/>
        </w:rPr>
        <w:t>/p&gt;</w:t>
      </w:r>
    </w:p>
    <w:p w14:paraId="0FEEB490" w14:textId="77777777" w:rsidR="00707BA9" w:rsidRPr="008928E5" w:rsidRDefault="00707BA9">
      <w:pPr>
        <w:rPr>
          <w:rFonts w:asciiTheme="minorHAnsi" w:hAnsiTheme="minorHAnsi" w:cstheme="minorHAnsi"/>
          <w:color w:val="70AD47" w:themeColor="accent6"/>
          <w:sz w:val="20"/>
          <w:szCs w:val="20"/>
        </w:rPr>
      </w:pPr>
    </w:p>
    <w:p w14:paraId="2FFE1DB2" w14:textId="5D5941C8" w:rsidR="00D96B4A" w:rsidRPr="008928E5" w:rsidRDefault="008928E5">
      <w:pPr>
        <w:rPr>
          <w:rFonts w:asciiTheme="minorHAnsi" w:hAnsiTheme="minorHAnsi" w:cstheme="minorHAnsi"/>
          <w:color w:val="70AD47" w:themeColor="accent6"/>
          <w:sz w:val="20"/>
          <w:szCs w:val="20"/>
        </w:rPr>
      </w:pPr>
      <w:r w:rsidRPr="008928E5">
        <w:rPr>
          <w:rFonts w:asciiTheme="minorHAnsi" w:hAnsiTheme="minorHAnsi" w:cstheme="minorHAnsi"/>
          <w:b/>
          <w:i/>
          <w:color w:val="70AD47" w:themeColor="accent6"/>
          <w:sz w:val="20"/>
          <w:szCs w:val="20"/>
        </w:rPr>
        <w:t xml:space="preserve">&lt;h3&gt;&lt;a </w:t>
      </w:r>
      <w:proofErr w:type="spellStart"/>
      <w:r w:rsidRPr="008928E5">
        <w:rPr>
          <w:rFonts w:asciiTheme="minorHAnsi" w:hAnsiTheme="minorHAnsi" w:cstheme="minorHAnsi"/>
          <w:b/>
          <w:i/>
          <w:color w:val="70AD47" w:themeColor="accent6"/>
          <w:sz w:val="20"/>
          <w:szCs w:val="20"/>
        </w:rPr>
        <w:t>href</w:t>
      </w:r>
      <w:proofErr w:type="spellEnd"/>
      <w:r w:rsidRPr="008928E5">
        <w:rPr>
          <w:rFonts w:asciiTheme="minorHAnsi" w:hAnsiTheme="minorHAnsi" w:cstheme="minorHAnsi"/>
          <w:b/>
          <w:i/>
          <w:color w:val="70AD47" w:themeColor="accent6"/>
          <w:sz w:val="20"/>
          <w:szCs w:val="20"/>
        </w:rPr>
        <w:t>="</w:t>
      </w:r>
      <w:r w:rsidRPr="008928E5">
        <w:rPr>
          <w:rFonts w:asciiTheme="minorHAnsi" w:hAnsiTheme="minorHAnsi" w:cstheme="minorHAnsi"/>
          <w:color w:val="70AD47" w:themeColor="accent6"/>
          <w:sz w:val="20"/>
          <w:szCs w:val="20"/>
        </w:rPr>
        <w:t>https://pro</w:t>
      </w:r>
      <w:r w:rsidRPr="008928E5">
        <w:rPr>
          <w:rFonts w:asciiTheme="minorHAnsi" w:hAnsiTheme="minorHAnsi" w:cstheme="minorHAnsi"/>
          <w:color w:val="70AD47" w:themeColor="accent6"/>
          <w:sz w:val="20"/>
          <w:szCs w:val="20"/>
        </w:rPr>
        <w:t>jectvox.org/about-the-project"&gt;</w:t>
      </w:r>
      <w:r w:rsidR="008F37E8" w:rsidRPr="00F94C36">
        <w:rPr>
          <w:rFonts w:asciiTheme="minorHAnsi" w:hAnsiTheme="minorHAnsi" w:cstheme="minorHAnsi"/>
          <w:b/>
          <w:i/>
          <w:sz w:val="20"/>
          <w:szCs w:val="20"/>
        </w:rPr>
        <w:t>Project Vox</w:t>
      </w:r>
      <w:r w:rsidRPr="008928E5">
        <w:rPr>
          <w:rFonts w:asciiTheme="minorHAnsi" w:hAnsiTheme="minorHAnsi" w:cstheme="minorHAnsi"/>
          <w:b/>
          <w:i/>
          <w:color w:val="70AD47" w:themeColor="accent6"/>
          <w:sz w:val="20"/>
          <w:szCs w:val="20"/>
        </w:rPr>
        <w:t>&lt;/a&gt;&lt;/h3&gt;</w:t>
      </w:r>
    </w:p>
    <w:p w14:paraId="3AF0BAAE" w14:textId="097800F5" w:rsidR="008F37E8" w:rsidRPr="00F94C36" w:rsidRDefault="008928E5" w:rsidP="008F37E8">
      <w:pPr>
        <w:rPr>
          <w:rFonts w:asciiTheme="minorHAnsi" w:hAnsiTheme="minorHAnsi" w:cstheme="minorHAnsi"/>
          <w:sz w:val="20"/>
          <w:szCs w:val="20"/>
        </w:rPr>
      </w:pPr>
      <w:r w:rsidRPr="008928E5">
        <w:rPr>
          <w:rFonts w:asciiTheme="minorHAnsi" w:hAnsiTheme="minorHAnsi" w:cstheme="minorHAnsi"/>
          <w:color w:val="70AD47" w:themeColor="accent6"/>
          <w:sz w:val="20"/>
          <w:szCs w:val="20"/>
        </w:rPr>
        <w:t>&lt;p&gt;</w:t>
      </w:r>
      <w:r w:rsidR="008F37E8" w:rsidRPr="00F94C36">
        <w:rPr>
          <w:rFonts w:asciiTheme="minorHAnsi" w:hAnsiTheme="minorHAnsi" w:cstheme="minorHAnsi"/>
          <w:sz w:val="20"/>
          <w:szCs w:val="20"/>
        </w:rPr>
        <w:t xml:space="preserve">Project Vox is a website devoted to a number of early modern women have been unjustly ignored in our narratives of the history of philosophy, with a focus on Mary Astell, Lady </w:t>
      </w:r>
      <w:proofErr w:type="spellStart"/>
      <w:r w:rsidR="008F37E8" w:rsidRPr="00F94C36">
        <w:rPr>
          <w:rFonts w:asciiTheme="minorHAnsi" w:hAnsiTheme="minorHAnsi" w:cstheme="minorHAnsi"/>
          <w:sz w:val="20"/>
          <w:szCs w:val="20"/>
        </w:rPr>
        <w:t>Masham</w:t>
      </w:r>
      <w:proofErr w:type="spellEnd"/>
      <w:r w:rsidR="008F37E8" w:rsidRPr="00F94C36">
        <w:rPr>
          <w:rFonts w:asciiTheme="minorHAnsi" w:hAnsiTheme="minorHAnsi" w:cstheme="minorHAnsi"/>
          <w:sz w:val="20"/>
          <w:szCs w:val="20"/>
        </w:rPr>
        <w:t xml:space="preserve">, Margaret Cavendish, Anne Conway and </w:t>
      </w:r>
      <w:proofErr w:type="spellStart"/>
      <w:r w:rsidR="008F37E8" w:rsidRPr="00F94C36">
        <w:rPr>
          <w:rFonts w:asciiTheme="minorHAnsi" w:hAnsiTheme="minorHAnsi" w:cstheme="minorHAnsi"/>
          <w:sz w:val="20"/>
          <w:szCs w:val="20"/>
        </w:rPr>
        <w:t>Émilie</w:t>
      </w:r>
      <w:proofErr w:type="spellEnd"/>
      <w:r w:rsidR="008F37E8" w:rsidRPr="00F94C36">
        <w:rPr>
          <w:rFonts w:asciiTheme="minorHAnsi" w:hAnsiTheme="minorHAnsi" w:cstheme="minorHAnsi"/>
          <w:sz w:val="20"/>
          <w:szCs w:val="20"/>
        </w:rPr>
        <w:t xml:space="preserve"> Du </w:t>
      </w:r>
      <w:proofErr w:type="spellStart"/>
      <w:r w:rsidR="008F37E8" w:rsidRPr="00F94C36">
        <w:rPr>
          <w:rFonts w:asciiTheme="minorHAnsi" w:hAnsiTheme="minorHAnsi" w:cstheme="minorHAnsi"/>
          <w:sz w:val="20"/>
          <w:szCs w:val="20"/>
        </w:rPr>
        <w:t>Châtelet</w:t>
      </w:r>
      <w:proofErr w:type="spellEnd"/>
      <w:r w:rsidR="008F37E8" w:rsidRPr="00F94C36">
        <w:rPr>
          <w:rFonts w:asciiTheme="minorHAnsi" w:hAnsiTheme="minorHAnsi" w:cstheme="minorHAnsi"/>
          <w:sz w:val="20"/>
          <w:szCs w:val="20"/>
        </w:rPr>
        <w:t>. The website aims to provide students at all levels with materials to begin exploring their ideas; to provide teachers with course ideas; and it aims to change our current concepti</w:t>
      </w:r>
      <w:r>
        <w:rPr>
          <w:rFonts w:asciiTheme="minorHAnsi" w:hAnsiTheme="minorHAnsi" w:cstheme="minorHAnsi"/>
          <w:sz w:val="20"/>
          <w:szCs w:val="20"/>
        </w:rPr>
        <w:t xml:space="preserve">on of the philosophical canon. </w:t>
      </w:r>
      <w:r w:rsidRPr="008928E5">
        <w:rPr>
          <w:rFonts w:asciiTheme="minorHAnsi" w:hAnsiTheme="minorHAnsi" w:cstheme="minorHAnsi"/>
          <w:color w:val="70AD47" w:themeColor="accent6"/>
          <w:sz w:val="20"/>
          <w:szCs w:val="20"/>
        </w:rPr>
        <w:t>&lt;/p&gt;</w:t>
      </w:r>
    </w:p>
    <w:bookmarkEnd w:id="93"/>
    <w:bookmarkEnd w:id="94"/>
    <w:p w14:paraId="3BC07A29" w14:textId="77777777" w:rsidR="008F37E8" w:rsidRPr="00F94C36" w:rsidRDefault="008F37E8">
      <w:pPr>
        <w:rPr>
          <w:rFonts w:asciiTheme="minorHAnsi" w:hAnsiTheme="minorHAnsi" w:cstheme="minorHAnsi"/>
          <w:sz w:val="20"/>
          <w:szCs w:val="20"/>
        </w:rPr>
      </w:pPr>
    </w:p>
    <w:bookmarkEnd w:id="95"/>
    <w:bookmarkEnd w:id="96"/>
    <w:p w14:paraId="7F3FB984" w14:textId="77777777" w:rsidR="00707BA9" w:rsidRPr="00F94C36" w:rsidRDefault="00707BA9">
      <w:pPr>
        <w:rPr>
          <w:rFonts w:asciiTheme="minorHAnsi" w:hAnsiTheme="minorHAnsi" w:cstheme="minorHAnsi"/>
          <w:b/>
          <w:i/>
          <w:sz w:val="20"/>
          <w:szCs w:val="20"/>
        </w:rPr>
      </w:pPr>
    </w:p>
    <w:sectPr w:rsidR="00707BA9" w:rsidRPr="00F94C36" w:rsidSect="00096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23D"/>
    <w:rsid w:val="00031BF6"/>
    <w:rsid w:val="00062C23"/>
    <w:rsid w:val="00085B0C"/>
    <w:rsid w:val="00092B89"/>
    <w:rsid w:val="000968A8"/>
    <w:rsid w:val="000A0FB2"/>
    <w:rsid w:val="000A413D"/>
    <w:rsid w:val="00177044"/>
    <w:rsid w:val="00234942"/>
    <w:rsid w:val="002574E5"/>
    <w:rsid w:val="0033688B"/>
    <w:rsid w:val="003602FE"/>
    <w:rsid w:val="003F46C9"/>
    <w:rsid w:val="003F6779"/>
    <w:rsid w:val="00444350"/>
    <w:rsid w:val="00454DB2"/>
    <w:rsid w:val="00457815"/>
    <w:rsid w:val="00465E40"/>
    <w:rsid w:val="004B42DB"/>
    <w:rsid w:val="00570C7B"/>
    <w:rsid w:val="005866EE"/>
    <w:rsid w:val="005B2D6C"/>
    <w:rsid w:val="005C1D96"/>
    <w:rsid w:val="005D1A30"/>
    <w:rsid w:val="005D31E6"/>
    <w:rsid w:val="005E0A12"/>
    <w:rsid w:val="00644B7E"/>
    <w:rsid w:val="00695A60"/>
    <w:rsid w:val="006A71E7"/>
    <w:rsid w:val="006B4B5C"/>
    <w:rsid w:val="006E423D"/>
    <w:rsid w:val="006F7A21"/>
    <w:rsid w:val="00707BA9"/>
    <w:rsid w:val="00722660"/>
    <w:rsid w:val="007321CE"/>
    <w:rsid w:val="007408CD"/>
    <w:rsid w:val="00764450"/>
    <w:rsid w:val="00787B20"/>
    <w:rsid w:val="007D4696"/>
    <w:rsid w:val="007E4BB8"/>
    <w:rsid w:val="00816F31"/>
    <w:rsid w:val="008628E2"/>
    <w:rsid w:val="008928E5"/>
    <w:rsid w:val="008961AB"/>
    <w:rsid w:val="008A31AF"/>
    <w:rsid w:val="008A43B2"/>
    <w:rsid w:val="008C5222"/>
    <w:rsid w:val="008C78A6"/>
    <w:rsid w:val="008E2052"/>
    <w:rsid w:val="008F37E8"/>
    <w:rsid w:val="008F544C"/>
    <w:rsid w:val="00903244"/>
    <w:rsid w:val="00970BD8"/>
    <w:rsid w:val="009754BD"/>
    <w:rsid w:val="0097761D"/>
    <w:rsid w:val="009E1F88"/>
    <w:rsid w:val="00A77BC4"/>
    <w:rsid w:val="00AB66FD"/>
    <w:rsid w:val="00B42B85"/>
    <w:rsid w:val="00B672D8"/>
    <w:rsid w:val="00B978DD"/>
    <w:rsid w:val="00BB32AB"/>
    <w:rsid w:val="00BD51F3"/>
    <w:rsid w:val="00BE2B07"/>
    <w:rsid w:val="00C24D06"/>
    <w:rsid w:val="00C36A97"/>
    <w:rsid w:val="00C4477F"/>
    <w:rsid w:val="00C8586B"/>
    <w:rsid w:val="00C94701"/>
    <w:rsid w:val="00CF1816"/>
    <w:rsid w:val="00D06255"/>
    <w:rsid w:val="00D20FE1"/>
    <w:rsid w:val="00D22989"/>
    <w:rsid w:val="00D61A0D"/>
    <w:rsid w:val="00D96B4A"/>
    <w:rsid w:val="00DA0B26"/>
    <w:rsid w:val="00E13170"/>
    <w:rsid w:val="00E51AA2"/>
    <w:rsid w:val="00E55416"/>
    <w:rsid w:val="00EA48B4"/>
    <w:rsid w:val="00EE2ECE"/>
    <w:rsid w:val="00EF2B34"/>
    <w:rsid w:val="00F01031"/>
    <w:rsid w:val="00F063B4"/>
    <w:rsid w:val="00F06888"/>
    <w:rsid w:val="00F55BE3"/>
    <w:rsid w:val="00F62D91"/>
    <w:rsid w:val="00F63433"/>
    <w:rsid w:val="00F94C36"/>
    <w:rsid w:val="00FB0DC7"/>
    <w:rsid w:val="00FE0D34"/>
    <w:rsid w:val="00FF2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5999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21CE"/>
    <w:rPr>
      <w:rFonts w:ascii="Times New Roman" w:eastAsia="Times New Roman" w:hAnsi="Times New Roman" w:cs="Times New Roman"/>
    </w:rPr>
  </w:style>
  <w:style w:type="paragraph" w:styleId="Heading1">
    <w:name w:val="heading 1"/>
    <w:basedOn w:val="Normal"/>
    <w:next w:val="Normal"/>
    <w:link w:val="Heading1Char"/>
    <w:uiPriority w:val="9"/>
    <w:qFormat/>
    <w:rsid w:val="00BE2B0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07BA9"/>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urse-description">
    <w:name w:val="course-description"/>
    <w:basedOn w:val="Normal"/>
    <w:rsid w:val="008C78A6"/>
    <w:pPr>
      <w:spacing w:before="100" w:beforeAutospacing="1" w:after="100" w:afterAutospacing="1"/>
    </w:pPr>
  </w:style>
  <w:style w:type="paragraph" w:customStyle="1" w:styleId="xmsonormal">
    <w:name w:val="x_msonormal"/>
    <w:basedOn w:val="Normal"/>
    <w:rsid w:val="00707BA9"/>
    <w:pPr>
      <w:spacing w:before="100" w:beforeAutospacing="1" w:after="100" w:afterAutospacing="1"/>
    </w:pPr>
  </w:style>
  <w:style w:type="character" w:customStyle="1" w:styleId="Heading2Char">
    <w:name w:val="Heading 2 Char"/>
    <w:basedOn w:val="DefaultParagraphFont"/>
    <w:link w:val="Heading2"/>
    <w:uiPriority w:val="9"/>
    <w:rsid w:val="00707BA9"/>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BE2B0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E2B07"/>
    <w:rPr>
      <w:color w:val="0000FF"/>
      <w:u w:val="single"/>
    </w:rPr>
  </w:style>
  <w:style w:type="paragraph" w:styleId="NormalWeb">
    <w:name w:val="Normal (Web)"/>
    <w:basedOn w:val="Normal"/>
    <w:uiPriority w:val="99"/>
    <w:unhideWhenUsed/>
    <w:rsid w:val="00BE2B07"/>
    <w:pPr>
      <w:spacing w:before="100" w:beforeAutospacing="1" w:after="100" w:afterAutospacing="1"/>
    </w:pPr>
    <w:rPr>
      <w:lang w:val="en-CA"/>
    </w:rPr>
  </w:style>
  <w:style w:type="character" w:styleId="FollowedHyperlink">
    <w:name w:val="FollowedHyperlink"/>
    <w:basedOn w:val="DefaultParagraphFont"/>
    <w:uiPriority w:val="99"/>
    <w:semiHidden/>
    <w:unhideWhenUsed/>
    <w:rsid w:val="00BE2B07"/>
    <w:rPr>
      <w:color w:val="954F72" w:themeColor="followedHyperlink"/>
      <w:u w:val="single"/>
    </w:rPr>
  </w:style>
  <w:style w:type="character" w:customStyle="1" w:styleId="ilfuvd">
    <w:name w:val="ilfuvd"/>
    <w:basedOn w:val="DefaultParagraphFont"/>
    <w:rsid w:val="00E131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5729">
      <w:bodyDiv w:val="1"/>
      <w:marLeft w:val="0"/>
      <w:marRight w:val="0"/>
      <w:marTop w:val="0"/>
      <w:marBottom w:val="0"/>
      <w:divBdr>
        <w:top w:val="none" w:sz="0" w:space="0" w:color="auto"/>
        <w:left w:val="none" w:sz="0" w:space="0" w:color="auto"/>
        <w:bottom w:val="none" w:sz="0" w:space="0" w:color="auto"/>
        <w:right w:val="none" w:sz="0" w:space="0" w:color="auto"/>
      </w:divBdr>
    </w:div>
    <w:div w:id="201215695">
      <w:bodyDiv w:val="1"/>
      <w:marLeft w:val="0"/>
      <w:marRight w:val="0"/>
      <w:marTop w:val="0"/>
      <w:marBottom w:val="0"/>
      <w:divBdr>
        <w:top w:val="none" w:sz="0" w:space="0" w:color="auto"/>
        <w:left w:val="none" w:sz="0" w:space="0" w:color="auto"/>
        <w:bottom w:val="none" w:sz="0" w:space="0" w:color="auto"/>
        <w:right w:val="none" w:sz="0" w:space="0" w:color="auto"/>
      </w:divBdr>
    </w:div>
    <w:div w:id="208153178">
      <w:bodyDiv w:val="1"/>
      <w:marLeft w:val="0"/>
      <w:marRight w:val="0"/>
      <w:marTop w:val="0"/>
      <w:marBottom w:val="0"/>
      <w:divBdr>
        <w:top w:val="none" w:sz="0" w:space="0" w:color="auto"/>
        <w:left w:val="none" w:sz="0" w:space="0" w:color="auto"/>
        <w:bottom w:val="none" w:sz="0" w:space="0" w:color="auto"/>
        <w:right w:val="none" w:sz="0" w:space="0" w:color="auto"/>
      </w:divBdr>
      <w:divsChild>
        <w:div w:id="204487281">
          <w:marLeft w:val="0"/>
          <w:marRight w:val="0"/>
          <w:marTop w:val="0"/>
          <w:marBottom w:val="0"/>
          <w:divBdr>
            <w:top w:val="none" w:sz="0" w:space="0" w:color="auto"/>
            <w:left w:val="none" w:sz="0" w:space="0" w:color="auto"/>
            <w:bottom w:val="none" w:sz="0" w:space="0" w:color="auto"/>
            <w:right w:val="none" w:sz="0" w:space="0" w:color="auto"/>
          </w:divBdr>
          <w:divsChild>
            <w:div w:id="419106150">
              <w:marLeft w:val="0"/>
              <w:marRight w:val="0"/>
              <w:marTop w:val="0"/>
              <w:marBottom w:val="0"/>
              <w:divBdr>
                <w:top w:val="none" w:sz="0" w:space="0" w:color="auto"/>
                <w:left w:val="none" w:sz="0" w:space="0" w:color="auto"/>
                <w:bottom w:val="none" w:sz="0" w:space="0" w:color="auto"/>
                <w:right w:val="none" w:sz="0" w:space="0" w:color="auto"/>
              </w:divBdr>
              <w:divsChild>
                <w:div w:id="912467671">
                  <w:marLeft w:val="0"/>
                  <w:marRight w:val="0"/>
                  <w:marTop w:val="0"/>
                  <w:marBottom w:val="0"/>
                  <w:divBdr>
                    <w:top w:val="none" w:sz="0" w:space="0" w:color="auto"/>
                    <w:left w:val="none" w:sz="0" w:space="0" w:color="auto"/>
                    <w:bottom w:val="none" w:sz="0" w:space="0" w:color="auto"/>
                    <w:right w:val="none" w:sz="0" w:space="0" w:color="auto"/>
                  </w:divBdr>
                  <w:divsChild>
                    <w:div w:id="1121264120">
                      <w:marLeft w:val="0"/>
                      <w:marRight w:val="0"/>
                      <w:marTop w:val="0"/>
                      <w:marBottom w:val="0"/>
                      <w:divBdr>
                        <w:top w:val="none" w:sz="0" w:space="0" w:color="auto"/>
                        <w:left w:val="none" w:sz="0" w:space="0" w:color="auto"/>
                        <w:bottom w:val="none" w:sz="0" w:space="0" w:color="auto"/>
                        <w:right w:val="none" w:sz="0" w:space="0" w:color="auto"/>
                      </w:divBdr>
                      <w:divsChild>
                        <w:div w:id="335961693">
                          <w:marLeft w:val="0"/>
                          <w:marRight w:val="0"/>
                          <w:marTop w:val="0"/>
                          <w:marBottom w:val="0"/>
                          <w:divBdr>
                            <w:top w:val="none" w:sz="0" w:space="0" w:color="auto"/>
                            <w:left w:val="none" w:sz="0" w:space="0" w:color="auto"/>
                            <w:bottom w:val="none" w:sz="0" w:space="0" w:color="auto"/>
                            <w:right w:val="none" w:sz="0" w:space="0" w:color="auto"/>
                          </w:divBdr>
                          <w:divsChild>
                            <w:div w:id="421532740">
                              <w:marLeft w:val="0"/>
                              <w:marRight w:val="0"/>
                              <w:marTop w:val="0"/>
                              <w:marBottom w:val="0"/>
                              <w:divBdr>
                                <w:top w:val="none" w:sz="0" w:space="0" w:color="auto"/>
                                <w:left w:val="none" w:sz="0" w:space="0" w:color="auto"/>
                                <w:bottom w:val="none" w:sz="0" w:space="0" w:color="auto"/>
                                <w:right w:val="none" w:sz="0" w:space="0" w:color="auto"/>
                              </w:divBdr>
                              <w:divsChild>
                                <w:div w:id="1052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9315719">
      <w:bodyDiv w:val="1"/>
      <w:marLeft w:val="0"/>
      <w:marRight w:val="0"/>
      <w:marTop w:val="0"/>
      <w:marBottom w:val="0"/>
      <w:divBdr>
        <w:top w:val="none" w:sz="0" w:space="0" w:color="auto"/>
        <w:left w:val="none" w:sz="0" w:space="0" w:color="auto"/>
        <w:bottom w:val="none" w:sz="0" w:space="0" w:color="auto"/>
        <w:right w:val="none" w:sz="0" w:space="0" w:color="auto"/>
      </w:divBdr>
    </w:div>
    <w:div w:id="485629640">
      <w:bodyDiv w:val="1"/>
      <w:marLeft w:val="0"/>
      <w:marRight w:val="0"/>
      <w:marTop w:val="0"/>
      <w:marBottom w:val="0"/>
      <w:divBdr>
        <w:top w:val="none" w:sz="0" w:space="0" w:color="auto"/>
        <w:left w:val="none" w:sz="0" w:space="0" w:color="auto"/>
        <w:bottom w:val="none" w:sz="0" w:space="0" w:color="auto"/>
        <w:right w:val="none" w:sz="0" w:space="0" w:color="auto"/>
      </w:divBdr>
    </w:div>
    <w:div w:id="747070936">
      <w:bodyDiv w:val="1"/>
      <w:marLeft w:val="0"/>
      <w:marRight w:val="0"/>
      <w:marTop w:val="0"/>
      <w:marBottom w:val="0"/>
      <w:divBdr>
        <w:top w:val="none" w:sz="0" w:space="0" w:color="auto"/>
        <w:left w:val="none" w:sz="0" w:space="0" w:color="auto"/>
        <w:bottom w:val="none" w:sz="0" w:space="0" w:color="auto"/>
        <w:right w:val="none" w:sz="0" w:space="0" w:color="auto"/>
      </w:divBdr>
    </w:div>
    <w:div w:id="755516995">
      <w:bodyDiv w:val="1"/>
      <w:marLeft w:val="0"/>
      <w:marRight w:val="0"/>
      <w:marTop w:val="0"/>
      <w:marBottom w:val="0"/>
      <w:divBdr>
        <w:top w:val="none" w:sz="0" w:space="0" w:color="auto"/>
        <w:left w:val="none" w:sz="0" w:space="0" w:color="auto"/>
        <w:bottom w:val="none" w:sz="0" w:space="0" w:color="auto"/>
        <w:right w:val="none" w:sz="0" w:space="0" w:color="auto"/>
      </w:divBdr>
    </w:div>
    <w:div w:id="772632959">
      <w:bodyDiv w:val="1"/>
      <w:marLeft w:val="0"/>
      <w:marRight w:val="0"/>
      <w:marTop w:val="0"/>
      <w:marBottom w:val="0"/>
      <w:divBdr>
        <w:top w:val="none" w:sz="0" w:space="0" w:color="auto"/>
        <w:left w:val="none" w:sz="0" w:space="0" w:color="auto"/>
        <w:bottom w:val="none" w:sz="0" w:space="0" w:color="auto"/>
        <w:right w:val="none" w:sz="0" w:space="0" w:color="auto"/>
      </w:divBdr>
    </w:div>
    <w:div w:id="777025989">
      <w:bodyDiv w:val="1"/>
      <w:marLeft w:val="0"/>
      <w:marRight w:val="0"/>
      <w:marTop w:val="0"/>
      <w:marBottom w:val="0"/>
      <w:divBdr>
        <w:top w:val="none" w:sz="0" w:space="0" w:color="auto"/>
        <w:left w:val="none" w:sz="0" w:space="0" w:color="auto"/>
        <w:bottom w:val="none" w:sz="0" w:space="0" w:color="auto"/>
        <w:right w:val="none" w:sz="0" w:space="0" w:color="auto"/>
      </w:divBdr>
    </w:div>
    <w:div w:id="889807243">
      <w:bodyDiv w:val="1"/>
      <w:marLeft w:val="0"/>
      <w:marRight w:val="0"/>
      <w:marTop w:val="0"/>
      <w:marBottom w:val="0"/>
      <w:divBdr>
        <w:top w:val="none" w:sz="0" w:space="0" w:color="auto"/>
        <w:left w:val="none" w:sz="0" w:space="0" w:color="auto"/>
        <w:bottom w:val="none" w:sz="0" w:space="0" w:color="auto"/>
        <w:right w:val="none" w:sz="0" w:space="0" w:color="auto"/>
      </w:divBdr>
    </w:div>
    <w:div w:id="964165745">
      <w:bodyDiv w:val="1"/>
      <w:marLeft w:val="0"/>
      <w:marRight w:val="0"/>
      <w:marTop w:val="0"/>
      <w:marBottom w:val="0"/>
      <w:divBdr>
        <w:top w:val="none" w:sz="0" w:space="0" w:color="auto"/>
        <w:left w:val="none" w:sz="0" w:space="0" w:color="auto"/>
        <w:bottom w:val="none" w:sz="0" w:space="0" w:color="auto"/>
        <w:right w:val="none" w:sz="0" w:space="0" w:color="auto"/>
      </w:divBdr>
    </w:div>
    <w:div w:id="1032458693">
      <w:bodyDiv w:val="1"/>
      <w:marLeft w:val="0"/>
      <w:marRight w:val="0"/>
      <w:marTop w:val="0"/>
      <w:marBottom w:val="0"/>
      <w:divBdr>
        <w:top w:val="none" w:sz="0" w:space="0" w:color="auto"/>
        <w:left w:val="none" w:sz="0" w:space="0" w:color="auto"/>
        <w:bottom w:val="none" w:sz="0" w:space="0" w:color="auto"/>
        <w:right w:val="none" w:sz="0" w:space="0" w:color="auto"/>
      </w:divBdr>
    </w:div>
    <w:div w:id="1060253762">
      <w:bodyDiv w:val="1"/>
      <w:marLeft w:val="0"/>
      <w:marRight w:val="0"/>
      <w:marTop w:val="0"/>
      <w:marBottom w:val="0"/>
      <w:divBdr>
        <w:top w:val="none" w:sz="0" w:space="0" w:color="auto"/>
        <w:left w:val="none" w:sz="0" w:space="0" w:color="auto"/>
        <w:bottom w:val="none" w:sz="0" w:space="0" w:color="auto"/>
        <w:right w:val="none" w:sz="0" w:space="0" w:color="auto"/>
      </w:divBdr>
    </w:div>
    <w:div w:id="1374309332">
      <w:bodyDiv w:val="1"/>
      <w:marLeft w:val="0"/>
      <w:marRight w:val="0"/>
      <w:marTop w:val="0"/>
      <w:marBottom w:val="0"/>
      <w:divBdr>
        <w:top w:val="none" w:sz="0" w:space="0" w:color="auto"/>
        <w:left w:val="none" w:sz="0" w:space="0" w:color="auto"/>
        <w:bottom w:val="none" w:sz="0" w:space="0" w:color="auto"/>
        <w:right w:val="none" w:sz="0" w:space="0" w:color="auto"/>
      </w:divBdr>
    </w:div>
    <w:div w:id="1384328583">
      <w:bodyDiv w:val="1"/>
      <w:marLeft w:val="0"/>
      <w:marRight w:val="0"/>
      <w:marTop w:val="0"/>
      <w:marBottom w:val="0"/>
      <w:divBdr>
        <w:top w:val="none" w:sz="0" w:space="0" w:color="auto"/>
        <w:left w:val="none" w:sz="0" w:space="0" w:color="auto"/>
        <w:bottom w:val="none" w:sz="0" w:space="0" w:color="auto"/>
        <w:right w:val="none" w:sz="0" w:space="0" w:color="auto"/>
      </w:divBdr>
      <w:divsChild>
        <w:div w:id="1160582242">
          <w:marLeft w:val="0"/>
          <w:marRight w:val="0"/>
          <w:marTop w:val="0"/>
          <w:marBottom w:val="0"/>
          <w:divBdr>
            <w:top w:val="none" w:sz="0" w:space="0" w:color="auto"/>
            <w:left w:val="none" w:sz="0" w:space="0" w:color="auto"/>
            <w:bottom w:val="none" w:sz="0" w:space="0" w:color="auto"/>
            <w:right w:val="none" w:sz="0" w:space="0" w:color="auto"/>
          </w:divBdr>
        </w:div>
        <w:div w:id="145979379">
          <w:marLeft w:val="0"/>
          <w:marRight w:val="0"/>
          <w:marTop w:val="0"/>
          <w:marBottom w:val="0"/>
          <w:divBdr>
            <w:top w:val="none" w:sz="0" w:space="0" w:color="auto"/>
            <w:left w:val="none" w:sz="0" w:space="0" w:color="auto"/>
            <w:bottom w:val="none" w:sz="0" w:space="0" w:color="auto"/>
            <w:right w:val="none" w:sz="0" w:space="0" w:color="auto"/>
          </w:divBdr>
        </w:div>
        <w:div w:id="1163395994">
          <w:marLeft w:val="0"/>
          <w:marRight w:val="0"/>
          <w:marTop w:val="0"/>
          <w:marBottom w:val="0"/>
          <w:divBdr>
            <w:top w:val="none" w:sz="0" w:space="0" w:color="auto"/>
            <w:left w:val="none" w:sz="0" w:space="0" w:color="auto"/>
            <w:bottom w:val="none" w:sz="0" w:space="0" w:color="auto"/>
            <w:right w:val="none" w:sz="0" w:space="0" w:color="auto"/>
          </w:divBdr>
        </w:div>
        <w:div w:id="549532115">
          <w:marLeft w:val="0"/>
          <w:marRight w:val="0"/>
          <w:marTop w:val="0"/>
          <w:marBottom w:val="0"/>
          <w:divBdr>
            <w:top w:val="none" w:sz="0" w:space="0" w:color="auto"/>
            <w:left w:val="none" w:sz="0" w:space="0" w:color="auto"/>
            <w:bottom w:val="none" w:sz="0" w:space="0" w:color="auto"/>
            <w:right w:val="none" w:sz="0" w:space="0" w:color="auto"/>
          </w:divBdr>
        </w:div>
        <w:div w:id="46538652">
          <w:marLeft w:val="0"/>
          <w:marRight w:val="0"/>
          <w:marTop w:val="0"/>
          <w:marBottom w:val="0"/>
          <w:divBdr>
            <w:top w:val="none" w:sz="0" w:space="0" w:color="auto"/>
            <w:left w:val="none" w:sz="0" w:space="0" w:color="auto"/>
            <w:bottom w:val="none" w:sz="0" w:space="0" w:color="auto"/>
            <w:right w:val="none" w:sz="0" w:space="0" w:color="auto"/>
          </w:divBdr>
        </w:div>
        <w:div w:id="705525415">
          <w:marLeft w:val="0"/>
          <w:marRight w:val="0"/>
          <w:marTop w:val="0"/>
          <w:marBottom w:val="0"/>
          <w:divBdr>
            <w:top w:val="none" w:sz="0" w:space="0" w:color="auto"/>
            <w:left w:val="none" w:sz="0" w:space="0" w:color="auto"/>
            <w:bottom w:val="none" w:sz="0" w:space="0" w:color="auto"/>
            <w:right w:val="none" w:sz="0" w:space="0" w:color="auto"/>
          </w:divBdr>
        </w:div>
        <w:div w:id="346516980">
          <w:marLeft w:val="0"/>
          <w:marRight w:val="0"/>
          <w:marTop w:val="0"/>
          <w:marBottom w:val="0"/>
          <w:divBdr>
            <w:top w:val="none" w:sz="0" w:space="0" w:color="auto"/>
            <w:left w:val="none" w:sz="0" w:space="0" w:color="auto"/>
            <w:bottom w:val="none" w:sz="0" w:space="0" w:color="auto"/>
            <w:right w:val="none" w:sz="0" w:space="0" w:color="auto"/>
          </w:divBdr>
        </w:div>
        <w:div w:id="1238515221">
          <w:marLeft w:val="0"/>
          <w:marRight w:val="0"/>
          <w:marTop w:val="0"/>
          <w:marBottom w:val="0"/>
          <w:divBdr>
            <w:top w:val="none" w:sz="0" w:space="0" w:color="auto"/>
            <w:left w:val="none" w:sz="0" w:space="0" w:color="auto"/>
            <w:bottom w:val="none" w:sz="0" w:space="0" w:color="auto"/>
            <w:right w:val="none" w:sz="0" w:space="0" w:color="auto"/>
          </w:divBdr>
        </w:div>
      </w:divsChild>
    </w:div>
    <w:div w:id="1473600794">
      <w:bodyDiv w:val="1"/>
      <w:marLeft w:val="0"/>
      <w:marRight w:val="0"/>
      <w:marTop w:val="0"/>
      <w:marBottom w:val="0"/>
      <w:divBdr>
        <w:top w:val="none" w:sz="0" w:space="0" w:color="auto"/>
        <w:left w:val="none" w:sz="0" w:space="0" w:color="auto"/>
        <w:bottom w:val="none" w:sz="0" w:space="0" w:color="auto"/>
        <w:right w:val="none" w:sz="0" w:space="0" w:color="auto"/>
      </w:divBdr>
      <w:divsChild>
        <w:div w:id="834102568">
          <w:marLeft w:val="0"/>
          <w:marRight w:val="0"/>
          <w:marTop w:val="0"/>
          <w:marBottom w:val="0"/>
          <w:divBdr>
            <w:top w:val="none" w:sz="0" w:space="0" w:color="auto"/>
            <w:left w:val="none" w:sz="0" w:space="0" w:color="auto"/>
            <w:bottom w:val="none" w:sz="0" w:space="0" w:color="auto"/>
            <w:right w:val="none" w:sz="0" w:space="0" w:color="auto"/>
          </w:divBdr>
        </w:div>
      </w:divsChild>
    </w:div>
    <w:div w:id="1789809529">
      <w:bodyDiv w:val="1"/>
      <w:marLeft w:val="0"/>
      <w:marRight w:val="0"/>
      <w:marTop w:val="0"/>
      <w:marBottom w:val="0"/>
      <w:divBdr>
        <w:top w:val="none" w:sz="0" w:space="0" w:color="auto"/>
        <w:left w:val="none" w:sz="0" w:space="0" w:color="auto"/>
        <w:bottom w:val="none" w:sz="0" w:space="0" w:color="auto"/>
        <w:right w:val="none" w:sz="0" w:space="0" w:color="auto"/>
      </w:divBdr>
    </w:div>
    <w:div w:id="1804540820">
      <w:bodyDiv w:val="1"/>
      <w:marLeft w:val="0"/>
      <w:marRight w:val="0"/>
      <w:marTop w:val="0"/>
      <w:marBottom w:val="0"/>
      <w:divBdr>
        <w:top w:val="none" w:sz="0" w:space="0" w:color="auto"/>
        <w:left w:val="none" w:sz="0" w:space="0" w:color="auto"/>
        <w:bottom w:val="none" w:sz="0" w:space="0" w:color="auto"/>
        <w:right w:val="none" w:sz="0" w:space="0" w:color="auto"/>
      </w:divBdr>
    </w:div>
    <w:div w:id="1822187704">
      <w:bodyDiv w:val="1"/>
      <w:marLeft w:val="0"/>
      <w:marRight w:val="0"/>
      <w:marTop w:val="0"/>
      <w:marBottom w:val="0"/>
      <w:divBdr>
        <w:top w:val="none" w:sz="0" w:space="0" w:color="auto"/>
        <w:left w:val="none" w:sz="0" w:space="0" w:color="auto"/>
        <w:bottom w:val="none" w:sz="0" w:space="0" w:color="auto"/>
        <w:right w:val="none" w:sz="0" w:space="0" w:color="auto"/>
      </w:divBdr>
    </w:div>
    <w:div w:id="1865630815">
      <w:bodyDiv w:val="1"/>
      <w:marLeft w:val="0"/>
      <w:marRight w:val="0"/>
      <w:marTop w:val="0"/>
      <w:marBottom w:val="0"/>
      <w:divBdr>
        <w:top w:val="none" w:sz="0" w:space="0" w:color="auto"/>
        <w:left w:val="none" w:sz="0" w:space="0" w:color="auto"/>
        <w:bottom w:val="none" w:sz="0" w:space="0" w:color="auto"/>
        <w:right w:val="none" w:sz="0" w:space="0" w:color="auto"/>
      </w:divBdr>
      <w:divsChild>
        <w:div w:id="770053431">
          <w:marLeft w:val="0"/>
          <w:marRight w:val="0"/>
          <w:marTop w:val="0"/>
          <w:marBottom w:val="0"/>
          <w:divBdr>
            <w:top w:val="none" w:sz="0" w:space="0" w:color="auto"/>
            <w:left w:val="none" w:sz="0" w:space="0" w:color="auto"/>
            <w:bottom w:val="none" w:sz="0" w:space="0" w:color="auto"/>
            <w:right w:val="none" w:sz="0" w:space="0" w:color="auto"/>
          </w:divBdr>
          <w:divsChild>
            <w:div w:id="599947586">
              <w:marLeft w:val="0"/>
              <w:marRight w:val="0"/>
              <w:marTop w:val="0"/>
              <w:marBottom w:val="0"/>
              <w:divBdr>
                <w:top w:val="none" w:sz="0" w:space="0" w:color="auto"/>
                <w:left w:val="none" w:sz="0" w:space="0" w:color="auto"/>
                <w:bottom w:val="none" w:sz="0" w:space="0" w:color="auto"/>
                <w:right w:val="none" w:sz="0" w:space="0" w:color="auto"/>
              </w:divBdr>
            </w:div>
            <w:div w:id="389231720">
              <w:marLeft w:val="0"/>
              <w:marRight w:val="0"/>
              <w:marTop w:val="0"/>
              <w:marBottom w:val="0"/>
              <w:divBdr>
                <w:top w:val="none" w:sz="0" w:space="0" w:color="auto"/>
                <w:left w:val="none" w:sz="0" w:space="0" w:color="auto"/>
                <w:bottom w:val="none" w:sz="0" w:space="0" w:color="auto"/>
                <w:right w:val="none" w:sz="0" w:space="0" w:color="auto"/>
              </w:divBdr>
            </w:div>
            <w:div w:id="1658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8676">
      <w:bodyDiv w:val="1"/>
      <w:marLeft w:val="0"/>
      <w:marRight w:val="0"/>
      <w:marTop w:val="0"/>
      <w:marBottom w:val="0"/>
      <w:divBdr>
        <w:top w:val="none" w:sz="0" w:space="0" w:color="auto"/>
        <w:left w:val="none" w:sz="0" w:space="0" w:color="auto"/>
        <w:bottom w:val="none" w:sz="0" w:space="0" w:color="auto"/>
        <w:right w:val="none" w:sz="0" w:space="0" w:color="auto"/>
      </w:divBdr>
    </w:div>
    <w:div w:id="1911423514">
      <w:bodyDiv w:val="1"/>
      <w:marLeft w:val="0"/>
      <w:marRight w:val="0"/>
      <w:marTop w:val="0"/>
      <w:marBottom w:val="0"/>
      <w:divBdr>
        <w:top w:val="none" w:sz="0" w:space="0" w:color="auto"/>
        <w:left w:val="none" w:sz="0" w:space="0" w:color="auto"/>
        <w:bottom w:val="none" w:sz="0" w:space="0" w:color="auto"/>
        <w:right w:val="none" w:sz="0" w:space="0" w:color="auto"/>
      </w:divBdr>
    </w:div>
    <w:div w:id="1931348927">
      <w:bodyDiv w:val="1"/>
      <w:marLeft w:val="0"/>
      <w:marRight w:val="0"/>
      <w:marTop w:val="0"/>
      <w:marBottom w:val="0"/>
      <w:divBdr>
        <w:top w:val="none" w:sz="0" w:space="0" w:color="auto"/>
        <w:left w:val="none" w:sz="0" w:space="0" w:color="auto"/>
        <w:bottom w:val="none" w:sz="0" w:space="0" w:color="auto"/>
        <w:right w:val="none" w:sz="0" w:space="0" w:color="auto"/>
      </w:divBdr>
    </w:div>
    <w:div w:id="19623016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ople.fas.harvard.edu/~asimmons/pdfs/PPR%20Cognitive%20Structure.pdf" TargetMode="External"/><Relationship Id="rId13" Type="http://schemas.openxmlformats.org/officeDocument/2006/relationships/hyperlink" Target="http://www.people.fas.harvard.edu/~asimmons/pdfs/The%20Sensory%20Act.pdf" TargetMode="External"/><Relationship Id="rId3" Type="http://schemas.openxmlformats.org/officeDocument/2006/relationships/webSettings" Target="webSettings.xml"/><Relationship Id="rId7" Type="http://schemas.openxmlformats.org/officeDocument/2006/relationships/hyperlink" Target="http://www.people.fas.harvard.edu/~asimmons/pdfs/PT%20Spatial%20Perception.pdf" TargetMode="External"/><Relationship Id="rId12" Type="http://schemas.openxmlformats.org/officeDocument/2006/relationships/hyperlink" Target="http://www.people.fas.harvard.edu/~asimmons/pdfs/De%20Anima%20Commentarie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eople.fas.harvard.edu/~asimmons/pdfs/Guarding%20the%20Body.pdf" TargetMode="External"/><Relationship Id="rId11" Type="http://schemas.openxmlformats.org/officeDocument/2006/relationships/hyperlink" Target="http://www.people.fas.harvard.edu/~asimmons/pdfs/Nous%20Sensation.pdf" TargetMode="External"/><Relationship Id="rId5" Type="http://schemas.openxmlformats.org/officeDocument/2006/relationships/hyperlink" Target="http://www.people.fas.harvard.edu/~asimmons/pdfs/Sensations%20in%20a%20Malebranchen%20Mind.pdf" TargetMode="External"/><Relationship Id="rId15" Type="http://schemas.openxmlformats.org/officeDocument/2006/relationships/theme" Target="theme/theme1.xml"/><Relationship Id="rId10" Type="http://schemas.openxmlformats.org/officeDocument/2006/relationships/hyperlink" Target="http://www.people.fas.harvard.edu/~asimmons/pdfs/JHP%20Sensible%20Ends.pdf" TargetMode="External"/><Relationship Id="rId4" Type="http://schemas.openxmlformats.org/officeDocument/2006/relationships/hyperlink" Target="http://www.people.fas.harvard.edu/~asimmons/pdfs/Leibnizian%20Consciousness%20ReconsideredSL.pdf" TargetMode="External"/><Relationship Id="rId9" Type="http://schemas.openxmlformats.org/officeDocument/2006/relationships/hyperlink" Target="http://www.people.fas.harvard.edu/~asimmons/pdfs/PR%20Changing%20the%20Cartesian%20Mind.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4694</Words>
  <Characters>26762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Phil Lai</cp:lastModifiedBy>
  <cp:revision>2</cp:revision>
  <dcterms:created xsi:type="dcterms:W3CDTF">2018-09-09T19:13:00Z</dcterms:created>
  <dcterms:modified xsi:type="dcterms:W3CDTF">2018-09-09T19:13:00Z</dcterms:modified>
</cp:coreProperties>
</file>