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Cø / N* Instructor-Controlled Student Reveal Sheets</w:t>
      </w:r>
    </w:p>
    <w:p>
      <w:pPr>
        <w:pStyle w:val="Subtitle"/>
      </w:pPr>
      <w:r>
        <w:t xml:space="preserve">Key-free staged evidence cards - do not distribute as a complete student pack</w:t>
      </w:r>
    </w:p>
    <w:p>
      <w:pPr>
        <w:pStyle w:val="Author"/>
      </w:pPr>
      <w:r>
        <w:t xml:space="preserve">Phil Stilwell</w:t>
      </w:r>
    </w:p>
    <w:p>
      <w:pPr>
        <w:pStyle w:val="Date"/>
      </w:pPr>
      <w:r>
        <w:t xml:space="preserve">Controlled-reveal edition 2.1 - July 18, 2026</w:t>
      </w:r>
    </w:p>
    <w:bookmarkStart w:id="59" w:name="reveal-use"/>
    <w:p>
      <w:pPr>
        <w:pStyle w:val="Heading1"/>
      </w:pPr>
      <w:r>
        <w:t xml:space="preserve">Reveal-Sheet Use Guide</w:t>
      </w:r>
    </w:p>
    <w:p>
      <w:pPr>
        <w:pStyle w:val="FirstParagraph"/>
      </w:pPr>
      <w:r>
        <w:t xml:space="preserve">These sheets contain no answer keys, but they include evidence that must remain hidden until a team reaches the stated commitment point. Instructors distribute only the assigned sheet or page, never this complete file. All cases and values are synthetic and for teaching only.</w:t>
      </w:r>
    </w:p>
    <w:bookmarkStart w:id="9" w:name="reveal-sheet---session-3-audit-card-1"/>
    <w:p>
      <w:pPr>
        <w:pStyle w:val="Heading2"/>
        <w:pageBreakBefore/>
      </w:pPr>
      <w:r>
        <w:t xml:space="preserve">Reveal Sheet - Session 3 Audit Card 1</w:t>
      </w:r>
    </w:p>
    <w:p>
      <w:pPr>
        <w:pStyle w:val="FirstParagraph"/>
      </w:pPr>
      <w:r>
        <w:t xml:space="preserve">Internal perturbations had twice the calibrated budget of external perturbations.</w:t>
      </w:r>
    </w:p>
    <w:bookmarkEnd w:id="9"/>
    <w:bookmarkStart w:id="10" w:name="reveal-sheet---session-3-audit-card-2"/>
    <w:p>
      <w:pPr>
        <w:pStyle w:val="Heading2"/>
        <w:pageBreakBefore/>
      </w:pPr>
      <w:r>
        <w:t xml:space="preserve">Reveal Sheet - Session 3 Audit Card 2</w:t>
      </w:r>
    </w:p>
    <w:p>
      <w:pPr>
        <w:pStyle w:val="FirstParagraph"/>
      </w:pPr>
      <w:r>
        <w:t xml:space="preserve">The preferred candidate ranking reverses under a defensible per-variable normalization and dimension-matched null.</w:t>
      </w:r>
    </w:p>
    <w:bookmarkEnd w:id="10"/>
    <w:bookmarkStart w:id="11" w:name="reveal-sheet---session-3-audit-card-3"/>
    <w:p>
      <w:pPr>
        <w:pStyle w:val="Heading2"/>
        <w:pageBreakBefore/>
      </w:pPr>
      <w:r>
        <w:t xml:space="preserve">Reveal Sheet - Session 3 Audit Card 3</w:t>
      </w:r>
    </w:p>
    <w:p>
      <w:pPr>
        <w:pStyle w:val="FirstParagraph"/>
      </w:pPr>
      <w:r>
        <w:t xml:space="preserve">The sampled external interventions have almost no support in the declared target regime.</w:t>
      </w:r>
    </w:p>
    <w:bookmarkEnd w:id="11"/>
    <w:bookmarkStart w:id="12" w:name="Xdc840e85017f24780b0c7b03723ad9d6ca7bff9"/>
    <w:p>
      <w:pPr>
        <w:pStyle w:val="Heading2"/>
        <w:pageBreakBefore/>
      </w:pPr>
      <w:r>
        <w:t xml:space="preserve">Reveal Sheet - Session 4 Complication Card 1</w:t>
      </w:r>
    </w:p>
    <w:p>
      <w:pPr>
        <w:pStyle w:val="FirstParagraph"/>
      </w:pPr>
      <w:r>
        <w:t xml:space="preserve">A second credible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surrogate remains at</w:t>
      </w:r>
      <w:r>
        <w:t xml:space="preserve"> </w:t>
      </w:r>
      <m:oMath>
        <m:r>
          <m:t>.69</m:t>
        </m:r>
        <m:r>
          <m:rPr>
            <m:sty m:val="p"/>
          </m:rPr>
          <m:t>[</m:t>
        </m:r>
        <m:r>
          <m:t>.63</m:t>
        </m:r>
        <m:r>
          <m:rPr>
            <m:sty m:val="p"/>
          </m:rPr>
          <m:t>,</m:t>
        </m:r>
        <m:r>
          <m:t>.75</m:t>
        </m:r>
        <m:r>
          <m:rPr>
            <m:sty m:val="p"/>
          </m:rPr>
          <m:t>]</m:t>
        </m:r>
      </m:oMath>
      <w:r>
        <w:t xml:space="preserve">.</w:t>
      </w:r>
    </w:p>
    <w:bookmarkEnd w:id="12"/>
    <w:bookmarkStart w:id="13" w:name="Xd57abcdae0c1d1739807422a9826447977630bb"/>
    <w:p>
      <w:pPr>
        <w:pStyle w:val="Heading2"/>
        <w:pageBreakBefore/>
      </w:pPr>
      <w:r>
        <w:t xml:space="preserve">Reveal Sheet - Session 4 Complication Card 2</w:t>
      </w:r>
    </w:p>
    <w:p>
      <w:pPr>
        <w:pStyle w:val="FirstParagraph"/>
      </w:pPr>
      <w:r>
        <w:t xml:space="preserve">Candidate reliability of the frozen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referent falls to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.71</m:t>
        </m:r>
      </m:oMath>
      <w:r>
        <w:t xml:space="preserve">, and the separate cross-condition mapping check fails.</w:t>
      </w:r>
    </w:p>
    <w:bookmarkEnd w:id="13"/>
    <w:bookmarkStart w:id="14" w:name="Xd190e5ab9e73922da5b7544f13a3f92d73d73dc"/>
    <w:p>
      <w:pPr>
        <w:pStyle w:val="Heading2"/>
        <w:pageBreakBefore/>
      </w:pPr>
      <w:r>
        <w:t xml:space="preserve">Reveal Sheet - Session 4 Complication Card 3</w:t>
      </w:r>
    </w:p>
    <w:p>
      <w:pPr>
        <w:pStyle w:val="FirstParagraph"/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falls to</w:t>
      </w:r>
      <w:r>
        <w:t xml:space="preserve"> </w:t>
      </w:r>
      <m:oMath>
        <m:r>
          <m:t>.57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.63</m:t>
        </m:r>
        <m:r>
          <m:rPr>
            <m:sty m:val="p"/>
          </m:rPr>
          <m:t>]</m:t>
        </m:r>
      </m:oMath>
      <w:r>
        <w:t xml:space="preserve"> </w:t>
      </w:r>
      <w:r>
        <w:t xml:space="preserve">with paired change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.23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.11</m:t>
        </m:r>
        <m:r>
          <m:rPr>
            <m:sty m:val="p"/>
          </m:rPr>
          <m:t>]</m:t>
        </m:r>
      </m:oMath>
      <w:r>
        <w:t xml:space="preserve">.</w:t>
      </w:r>
    </w:p>
    <w:bookmarkEnd w:id="14"/>
    <w:bookmarkStart w:id="15" w:name="Xb51548971b7d01ec327560384a3c16c5d8917c9"/>
    <w:p>
      <w:pPr>
        <w:pStyle w:val="Heading2"/>
        <w:pageBreakBefore/>
      </w:pPr>
      <w:r>
        <w:t xml:space="preserve">Reveal Sheet - Session 4 Complication Card 4</w:t>
      </w:r>
    </w:p>
    <w:p>
      <w:pPr>
        <w:pStyle w:val="FirstParagraph"/>
      </w:pPr>
      <w:r>
        <w:t xml:space="preserve">The anchor decline occurs only on report trials.</w:t>
      </w:r>
    </w:p>
    <w:bookmarkEnd w:id="15"/>
    <w:bookmarkStart w:id="16" w:name="Xdadafbc1f60c643dd76238cc267507b46292774"/>
    <w:p>
      <w:pPr>
        <w:pStyle w:val="Heading2"/>
        <w:pageBreakBefore/>
      </w:pPr>
      <w:r>
        <w:t xml:space="preserve">Reveal Sheet - Session 4 Complication Card 5</w:t>
      </w:r>
    </w:p>
    <w:p>
      <w:pPr>
        <w:pStyle w:val="FirstParagraph"/>
      </w:pPr>
      <w:r>
        <w:t xml:space="preserve">Pathway-specific rescue restores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anchors while the retained gates remain equivalent.</w:t>
      </w:r>
    </w:p>
    <w:bookmarkEnd w:id="16"/>
    <w:bookmarkStart w:id="17" w:name="reveal-sheet---session-6-team-a"/>
    <w:p>
      <w:pPr>
        <w:pStyle w:val="Heading2"/>
        <w:pageBreakBefore/>
      </w:pPr>
      <w:r>
        <w:t xml:space="preserve">Reveal Sheet - Session 6 Team 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 interruption, 55-85 ms:</w:t>
      </w:r>
      <w:r>
        <w:t xml:space="preserve"> </w:t>
      </w:r>
      <w:r>
        <w:t xml:space="preserve">fidelity</w:t>
      </w:r>
      <w:r>
        <w:t xml:space="preserve"> </w:t>
      </w:r>
      <m:oMath>
        <m:r>
          <m:t>.40</m:t>
        </m:r>
        <m:r>
          <m:rPr>
            <m:sty m:val="p"/>
          </m:rPr>
          <m:t>[</m:t>
        </m:r>
        <m:r>
          <m:t>.34</m:t>
        </m:r>
        <m:r>
          <m:rPr>
            <m:sty m:val="p"/>
          </m:rPr>
          <m:t>,</m:t>
        </m:r>
        <m:r>
          <m:t>.46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.51</m:t>
        </m:r>
        <m:r>
          <m:rPr>
            <m:sty m:val="p"/>
          </m:rPr>
          <m:t>[</m:t>
        </m:r>
        <m:r>
          <m:t>.45</m:t>
        </m:r>
        <m:r>
          <m:rPr>
            <m:sty m:val="p"/>
          </m:rPr>
          <m:t>,</m:t>
        </m:r>
        <m:r>
          <m:t>.57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.48</m:t>
        </m:r>
        <m:r>
          <m:rPr>
            <m:sty m:val="p"/>
          </m:rPr>
          <m:t>[</m:t>
        </m:r>
        <m:r>
          <m:t>.42</m:t>
        </m:r>
        <m:r>
          <m:rPr>
            <m:sty m:val="p"/>
          </m:rPr>
          <m:t>,</m:t>
        </m:r>
        <m:r>
          <m:t>.54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.31</m:t>
        </m:r>
        <m:r>
          <m:rPr>
            <m:sty m:val="p"/>
          </m:rPr>
          <m:t>[</m:t>
        </m:r>
        <m:r>
          <m:t>.25</m:t>
        </m:r>
        <m:r>
          <m:rPr>
            <m:sty m:val="p"/>
          </m:rPr>
          <m:t>,</m:t>
        </m:r>
        <m:r>
          <m:t>.37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.33</m:t>
        </m:r>
        <m:r>
          <m:rPr>
            <m:sty m:val="p"/>
          </m:rPr>
          <m:t>[</m:t>
        </m:r>
        <m:r>
          <m:t>.27</m:t>
        </m:r>
        <m:r>
          <m:rPr>
            <m:sty m:val="p"/>
          </m:rPr>
          <m:t>,</m:t>
        </m:r>
        <m:r>
          <m:t>.39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.29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.15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.28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.16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.88</m:t>
        </m:r>
      </m:oMath>
      <w:r>
        <w:t xml:space="preserve"> </w:t>
      </w:r>
      <w:r>
        <w:t xml:space="preserve">and mapping passes.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return-path cut,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.77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  <m:r>
          <m:rPr>
            <m:sty m:val="p"/>
          </m:rPr>
          <m:t>[</m:t>
        </m:r>
        <m:r>
          <m:t>.65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.68</m:t>
        </m:r>
        <m:r>
          <m:rPr>
            <m:sty m:val="p"/>
          </m:rPr>
          <m:t>[</m:t>
        </m:r>
        <m:r>
          <m:t>.62</m:t>
        </m:r>
        <m:r>
          <m:rPr>
            <m:sty m:val="p"/>
          </m:rPr>
          <m:t>,</m:t>
        </m:r>
        <m:r>
          <m:t>.74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.39</m:t>
        </m:r>
        <m:r>
          <m:rPr>
            <m:sty m:val="p"/>
          </m:rPr>
          <m:t>[</m:t>
        </m:r>
        <m:r>
          <m:t>.33</m:t>
        </m:r>
        <m:r>
          <m:rPr>
            <m:sty m:val="p"/>
          </m:rPr>
          <m:t>,</m:t>
        </m:r>
        <m:r>
          <m:t>.45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.58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.65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mapping passes.</w:t>
      </w:r>
    </w:p>
    <w:p>
      <w:pPr>
        <w:pStyle w:val="FirstParagraph"/>
      </w:pPr>
      <w:r>
        <w:t xml:space="preserve">Classify both conditions and state which causal comparison these two rows can and cannot identify.</w:t>
      </w:r>
    </w:p>
    <w:bookmarkEnd w:id="17"/>
    <w:bookmarkStart w:id="18" w:name="reveal-sheet---session-6-team-b"/>
    <w:p>
      <w:pPr>
        <w:pStyle w:val="Heading2"/>
        <w:pageBreakBefore/>
      </w:pPr>
      <w:r>
        <w:t xml:space="preserve">Reveal Sheet - Session 6 Team 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return-path cut,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.77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  <m:r>
          <m:rPr>
            <m:sty m:val="p"/>
          </m:rPr>
          <m:t>[</m:t>
        </m:r>
        <m:r>
          <m:t>.65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.68</m:t>
        </m:r>
        <m:r>
          <m:rPr>
            <m:sty m:val="p"/>
          </m:rPr>
          <m:t>[</m:t>
        </m:r>
        <m:r>
          <m:t>.62</m:t>
        </m:r>
        <m:r>
          <m:rPr>
            <m:sty m:val="p"/>
          </m:rPr>
          <m:t>,</m:t>
        </m:r>
        <m:r>
          <m:t>.74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.39</m:t>
        </m:r>
        <m:r>
          <m:rPr>
            <m:sty m:val="p"/>
          </m:rPr>
          <m:t>[</m:t>
        </m:r>
        <m:r>
          <m:t>.33</m:t>
        </m:r>
        <m:r>
          <m:rPr>
            <m:sty m:val="p"/>
          </m:rPr>
          <m:t>,</m:t>
        </m:r>
        <m:r>
          <m:t>.45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.58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.65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mapping passes.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 report-path cut, 360-390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.83</m:t>
        </m:r>
        <m:r>
          <m:rPr>
            <m:sty m:val="p"/>
          </m:rPr>
          <m:t>[</m:t>
        </m:r>
        <m:r>
          <m:t>.78</m:t>
        </m:r>
        <m:r>
          <m:rPr>
            <m:sty m:val="p"/>
          </m:rPr>
          <m:t>,</m:t>
        </m:r>
        <m:r>
          <m:t>.88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.80</m:t>
        </m:r>
        <m:r>
          <m:rPr>
            <m:sty m:val="p"/>
          </m:rPr>
          <m:t>[</m:t>
        </m:r>
        <m:r>
          <m:t>.74</m:t>
        </m:r>
        <m:r>
          <m:rPr>
            <m:sty m:val="p"/>
          </m:rPr>
          <m:t>,</m:t>
        </m:r>
        <m:r>
          <m:t>.86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.72</m:t>
        </m:r>
        <m:r>
          <m:rPr>
            <m:sty m:val="p"/>
          </m:rPr>
          <m:t>[</m:t>
        </m:r>
        <m:r>
          <m:t>.66</m:t>
        </m:r>
        <m:r>
          <m:rPr>
            <m:sty m:val="p"/>
          </m:rPr>
          <m:t>,</m:t>
        </m:r>
        <m:r>
          <m:t>.78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.69</m:t>
        </m:r>
        <m:r>
          <m:rPr>
            <m:sty m:val="p"/>
          </m:rPr>
          <m:t>[</m:t>
        </m:r>
        <m:r>
          <m:t>.63</m:t>
        </m:r>
        <m:r>
          <m:rPr>
            <m:sty m:val="p"/>
          </m:rPr>
          <m:t>,</m:t>
        </m:r>
        <m:r>
          <m:t>.75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.66</m:t>
        </m:r>
        <m:r>
          <m:rPr>
            <m:sty m:val="p"/>
          </m:rPr>
          <m:t>[</m:t>
        </m:r>
        <m:r>
          <m:t>.60</m:t>
        </m:r>
        <m:r>
          <m:rPr>
            <m:sty m:val="p"/>
          </m:rPr>
          <m:t>,</m:t>
        </m:r>
        <m:r>
          <m:t>.72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.29</m:t>
        </m:r>
        <m:r>
          <m:rPr>
            <m:sty m:val="p"/>
          </m:rPr>
          <m:t>[</m:t>
        </m:r>
        <m:r>
          <m:t>.23</m:t>
        </m:r>
        <m:r>
          <m:rPr>
            <m:sty m:val="p"/>
          </m:rPr>
          <m:t>,</m:t>
        </m:r>
        <m:r>
          <m:t>.35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.03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.05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.05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.91</m:t>
        </m:r>
      </m:oMath>
      <w:r>
        <w:t xml:space="preserve"> </w:t>
      </w:r>
      <w:r>
        <w:t xml:space="preserve">and mapping passes. The paired change in report accuracy is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.65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.49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Classify both conditions and state which causal comparison these two rows can and cannot identify.</w:t>
      </w:r>
    </w:p>
    <w:bookmarkEnd w:id="18"/>
    <w:bookmarkStart w:id="19" w:name="reveal-sheet---session-6-team-c"/>
    <w:p>
      <w:pPr>
        <w:pStyle w:val="Heading2"/>
        <w:pageBreakBefore/>
      </w:pPr>
      <w:r>
        <w:t xml:space="preserve">Reveal Sheet - Session 6 Team 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return-path cut,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.77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  <m:r>
          <m:rPr>
            <m:sty m:val="p"/>
          </m:rPr>
          <m:t>[</m:t>
        </m:r>
        <m:r>
          <m:t>.65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.68</m:t>
        </m:r>
        <m:r>
          <m:rPr>
            <m:sty m:val="p"/>
          </m:rPr>
          <m:t>[</m:t>
        </m:r>
        <m:r>
          <m:t>.62</m:t>
        </m:r>
        <m:r>
          <m:rPr>
            <m:sty m:val="p"/>
          </m:rPr>
          <m:t>,</m:t>
        </m:r>
        <m:r>
          <m:t>.74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.39</m:t>
        </m:r>
        <m:r>
          <m:rPr>
            <m:sty m:val="p"/>
          </m:rPr>
          <m:t>[</m:t>
        </m:r>
        <m:r>
          <m:t>.33</m:t>
        </m:r>
        <m:r>
          <m:rPr>
            <m:sty m:val="p"/>
          </m:rPr>
          <m:t>,</m:t>
        </m:r>
        <m:r>
          <m:t>.45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.58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.65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mapping passes.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Sham,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.83</m:t>
        </m:r>
        <m:r>
          <m:rPr>
            <m:sty m:val="p"/>
          </m:rPr>
          <m:t>[</m:t>
        </m:r>
        <m:r>
          <m:t>.78</m:t>
        </m:r>
        <m:r>
          <m:rPr>
            <m:sty m:val="p"/>
          </m:rPr>
          <m:t>,</m:t>
        </m:r>
        <m:r>
          <m:t>.88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.80</m:t>
        </m:r>
        <m:r>
          <m:rPr>
            <m:sty m:val="p"/>
          </m:rPr>
          <m:t>[</m:t>
        </m:r>
        <m:r>
          <m:t>.74</m:t>
        </m:r>
        <m:r>
          <m:rPr>
            <m:sty m:val="p"/>
          </m:rPr>
          <m:t>,</m:t>
        </m:r>
        <m:r>
          <m:t>.86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.72</m:t>
        </m:r>
        <m:r>
          <m:rPr>
            <m:sty m:val="p"/>
          </m:rPr>
          <m:t>[</m:t>
        </m:r>
        <m:r>
          <m:t>.66</m:t>
        </m:r>
        <m:r>
          <m:rPr>
            <m:sty m:val="p"/>
          </m:rPr>
          <m:t>,</m:t>
        </m:r>
        <m:r>
          <m:t>.78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.69</m:t>
        </m:r>
        <m:r>
          <m:rPr>
            <m:sty m:val="p"/>
          </m:rPr>
          <m:t>[</m:t>
        </m:r>
        <m:r>
          <m:t>.63</m:t>
        </m:r>
        <m:r>
          <m:rPr>
            <m:sty m:val="p"/>
          </m:rPr>
          <m:t>,</m:t>
        </m:r>
        <m:r>
          <m:t>.75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.67</m:t>
        </m:r>
        <m:r>
          <m:rPr>
            <m:sty m:val="p"/>
          </m:rPr>
          <m:t>[</m:t>
        </m:r>
        <m:r>
          <m:t>.61</m:t>
        </m:r>
        <m:r>
          <m:rPr>
            <m:sty m:val="p"/>
          </m:rPr>
          <m:t>,</m:t>
        </m:r>
        <m:r>
          <m:t>.73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.84</m:t>
        </m:r>
        <m:r>
          <m:rPr>
            <m:sty m:val="p"/>
          </m:rPr>
          <m:t>[</m:t>
        </m:r>
        <m:r>
          <m:t>.78</m:t>
        </m:r>
        <m:r>
          <m:rPr>
            <m:sty m:val="p"/>
          </m:rPr>
          <m:t>,</m:t>
        </m:r>
        <m:r>
          <m:t>.90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.03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.05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.05</m:t>
        </m:r>
        <m:r>
          <m:rPr>
            <m:sty m:val="p"/>
          </m:rPr>
          <m:t>,</m:t>
        </m:r>
        <m:r>
          <m:t>.03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.91</m:t>
        </m:r>
      </m:oMath>
      <w:r>
        <w:t xml:space="preserve"> </w:t>
      </w:r>
      <w:r>
        <w:t xml:space="preserve">and mapping passes.</w:t>
      </w:r>
    </w:p>
    <w:p>
      <w:pPr>
        <w:pStyle w:val="FirstParagraph"/>
      </w:pPr>
      <w:r>
        <w:t xml:space="preserve">Classify both conditions and state which causal comparison these two rows can and cannot identify.</w:t>
      </w:r>
    </w:p>
    <w:bookmarkEnd w:id="19"/>
    <w:bookmarkStart w:id="20" w:name="reveal-sheet---session-6-team-d"/>
    <w:p>
      <w:pPr>
        <w:pStyle w:val="Heading2"/>
        <w:pageBreakBefore/>
      </w:pPr>
      <w:r>
        <w:t xml:space="preserve">Reveal Sheet - Session 6 Team 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return-path cut,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.77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  <m:r>
          <m:rPr>
            <m:sty m:val="p"/>
          </m:rPr>
          <m:t>[</m:t>
        </m:r>
        <m:r>
          <m:t>.65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.68</m:t>
        </m:r>
        <m:r>
          <m:rPr>
            <m:sty m:val="p"/>
          </m:rPr>
          <m:t>[</m:t>
        </m:r>
        <m:r>
          <m:t>.62</m:t>
        </m:r>
        <m:r>
          <m:rPr>
            <m:sty m:val="p"/>
          </m:rPr>
          <m:t>,</m:t>
        </m:r>
        <m:r>
          <m:t>.74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.39</m:t>
        </m:r>
        <m:r>
          <m:rPr>
            <m:sty m:val="p"/>
          </m:rPr>
          <m:t>[</m:t>
        </m:r>
        <m:r>
          <m:t>.33</m:t>
        </m:r>
        <m:r>
          <m:rPr>
            <m:sty m:val="p"/>
          </m:rPr>
          <m:t>,</m:t>
        </m:r>
        <m:r>
          <m:t>.45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.58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.65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mapping passes.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Pathway rescue after target cut, 145-180 ms:</w:t>
      </w:r>
      <w:r>
        <w:t xml:space="preserve"> </w:t>
      </w:r>
      <w:r>
        <w:t xml:space="preserve">fidelity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.77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.85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  <m:r>
          <m:rPr>
            <m:sty m:val="p"/>
          </m:rPr>
          <m:t>[</m:t>
        </m:r>
        <m:r>
          <m:t>.65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.68</m:t>
        </m:r>
        <m:r>
          <m:rPr>
            <m:sty m:val="p"/>
          </m:rPr>
          <m:t>[</m:t>
        </m:r>
        <m:r>
          <m:t>.62</m:t>
        </m:r>
        <m:r>
          <m:rPr>
            <m:sty m:val="p"/>
          </m:rPr>
          <m:t>,</m:t>
        </m:r>
        <m:r>
          <m:t>.74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.65</m:t>
        </m:r>
        <m:r>
          <m:rPr>
            <m:sty m:val="p"/>
          </m:rPr>
          <m:t>[</m:t>
        </m:r>
        <m:r>
          <m:t>.59</m:t>
        </m:r>
        <m:r>
          <m:rPr>
            <m:sty m:val="p"/>
          </m:rPr>
          <m:t>,</m:t>
        </m:r>
        <m:r>
          <m:t>.71</m:t>
        </m:r>
        <m:r>
          <m:rPr>
            <m:sty m:val="p"/>
          </m:rPr>
          <m:t>]</m:t>
        </m:r>
      </m:oMath>
      <w:r>
        <w:t xml:space="preserve">; report accuracy</w:t>
      </w:r>
      <w:r>
        <w:t xml:space="preserve"> </w:t>
      </w:r>
      <m:oMath>
        <m:r>
          <m:t>.82</m:t>
        </m:r>
        <m:r>
          <m:rPr>
            <m:sty m:val="p"/>
          </m:rPr>
          <m:t>[</m:t>
        </m:r>
        <m:r>
          <m:t>.76</m:t>
        </m:r>
        <m:r>
          <m:rPr>
            <m:sty m:val="p"/>
          </m:rPr>
          <m:t>,</m:t>
        </m:r>
        <m:r>
          <m:t>.88</m:t>
        </m:r>
        <m:r>
          <m:rPr>
            <m:sty m:val="p"/>
          </m:rPr>
          <m:t>]</m:t>
        </m:r>
      </m:oMath>
      <w:r>
        <w:t xml:space="preserve">. Paired changes are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.04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.06</m:t>
        </m:r>
        <m:r>
          <m:rPr>
            <m:sty m:val="p"/>
          </m:rPr>
          <m:t>,</m:t>
        </m:r>
        <m:r>
          <m:t>.02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mapping passes.</w:t>
      </w:r>
    </w:p>
    <w:p>
      <w:pPr>
        <w:pStyle w:val="FirstParagraph"/>
      </w:pPr>
      <w:r>
        <w:t xml:space="preserve">Classify both conditions and state which causal comparison these two rows can and cannot identify.</w:t>
      </w:r>
    </w:p>
    <w:bookmarkEnd w:id="20"/>
    <w:bookmarkStart w:id="21" w:name="X1c4f40b17ae4966ec227721824f8738e9e6d125"/>
    <w:p>
      <w:pPr>
        <w:pStyle w:val="Heading2"/>
        <w:pageBreakBefore/>
      </w:pPr>
      <w:r>
        <w:t xml:space="preserve">Reveal Sheet - Session 6 Complete Synthesis</w:t>
      </w:r>
    </w:p>
    <w:p>
      <w:pPr>
        <w:pStyle w:val="FirstParagraph"/>
      </w:pPr>
      <w:r>
        <w:t xml:space="preserve">Release only after all teams record their partial-evidence limits.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Synthetic condition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Interval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Fidelity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V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Report accuracy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Early interruption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55-85 ms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.40</m:t>
              </m:r>
              <m:r>
                <m:rPr>
                  <m:sty m:val="p"/>
                </m:rPr>
                <m:t>[</m:t>
              </m:r>
              <m:r>
                <m:t>.34</m:t>
              </m:r>
              <m:r>
                <m:rPr>
                  <m:sty m:val="p"/>
                </m:rPr>
                <m:t>,</m:t>
              </m:r>
              <m:r>
                <m:t>.46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.79</m:t>
              </m:r>
              <m:r>
                <m:rPr>
                  <m:sty m:val="p"/>
                </m:rPr>
                <m:t>[</m:t>
              </m:r>
              <m:r>
                <m:t>.73</m:t>
              </m:r>
              <m:r>
                <m:rPr>
                  <m:sty m:val="p"/>
                </m:rPr>
                <m:t>,</m:t>
              </m:r>
              <m:r>
                <m:t>.85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.51</m:t>
              </m:r>
              <m:r>
                <m:rPr>
                  <m:sty m:val="p"/>
                </m:rPr>
                <m:t>[</m:t>
              </m:r>
              <m:r>
                <m:t>.45</m:t>
              </m:r>
              <m:r>
                <m:rPr>
                  <m:sty m:val="p"/>
                </m:rPr>
                <m:t>,</m:t>
              </m:r>
              <m:r>
                <m:t>.57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.48</m:t>
              </m:r>
              <m:r>
                <m:rPr>
                  <m:sty m:val="p"/>
                </m:rPr>
                <m:t>[</m:t>
              </m:r>
              <m:r>
                <m:t>.42</m:t>
              </m:r>
              <m:r>
                <m:rPr>
                  <m:sty m:val="p"/>
                </m:rPr>
                <m:t>,</m:t>
              </m:r>
              <m:r>
                <m:t>.54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.31</m:t>
              </m:r>
              <m:r>
                <m:rPr>
                  <m:sty m:val="p"/>
                </m:rPr>
                <m:t>[</m:t>
              </m:r>
              <m:r>
                <m:t>.25</m:t>
              </m:r>
              <m:r>
                <m:rPr>
                  <m:sty m:val="p"/>
                </m:rPr>
                <m:t>,</m:t>
              </m:r>
              <m:r>
                <m:t>.37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.33</m:t>
              </m:r>
              <m:r>
                <m:rPr>
                  <m:sty m:val="p"/>
                </m:rPr>
                <m:t>[</m:t>
              </m:r>
              <m:r>
                <m:t>.27</m:t>
              </m:r>
              <m:r>
                <m:rPr>
                  <m:sty m:val="p"/>
                </m:rPr>
                <m:t>,</m:t>
              </m:r>
              <m:r>
                <m:t>.39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Target return-path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145-180 ms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.82</m:t>
              </m:r>
              <m:r>
                <m:rPr>
                  <m:sty m:val="p"/>
                </m:rPr>
                <m:t>[</m:t>
              </m:r>
              <m:r>
                <m:t>.77</m:t>
              </m:r>
              <m:r>
                <m:rPr>
                  <m:sty m:val="p"/>
                </m:rPr>
                <m:t>,</m:t>
              </m:r>
              <m:r>
                <m:t>.87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.79</m:t>
              </m:r>
              <m:r>
                <m:rPr>
                  <m:sty m:val="p"/>
                </m:rPr>
                <m:t>[</m:t>
              </m:r>
              <m:r>
                <m:t>.73</m:t>
              </m:r>
              <m:r>
                <m:rPr>
                  <m:sty m:val="p"/>
                </m:rPr>
                <m:t>,</m:t>
              </m:r>
              <m:r>
                <m:t>.85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.71</m:t>
              </m:r>
              <m:r>
                <m:rPr>
                  <m:sty m:val="p"/>
                </m:rPr>
                <m:t>[</m:t>
              </m:r>
              <m:r>
                <m:t>.65</m:t>
              </m:r>
              <m:r>
                <m:rPr>
                  <m:sty m:val="p"/>
                </m:rPr>
                <m:t>,</m:t>
              </m:r>
              <m:r>
                <m:t>.77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.68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,</m:t>
              </m:r>
              <m:r>
                <m:t>.74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.39</m:t>
              </m:r>
              <m:r>
                <m:rPr>
                  <m:sty m:val="p"/>
                </m:rPr>
                <m:t>[</m:t>
              </m:r>
              <m:r>
                <m:t>.33</m:t>
              </m:r>
              <m:r>
                <m:rPr>
                  <m:sty m:val="p"/>
                </m:rPr>
                <m:t>,</m:t>
              </m:r>
              <m:r>
                <m:t>.45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.58</m:t>
              </m:r>
              <m:r>
                <m:rPr>
                  <m:sty m:val="p"/>
                </m:rPr>
                <m:t>[</m:t>
              </m:r>
              <m:r>
                <m:t>.51</m:t>
              </m:r>
              <m:r>
                <m:rPr>
                  <m:sty m:val="p"/>
                </m:rPr>
                <m:t>,</m:t>
              </m:r>
              <m:r>
                <m:t>.65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Late report-path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360-390 ms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.83</m:t>
              </m:r>
              <m:r>
                <m:rPr>
                  <m:sty m:val="p"/>
                </m:rPr>
                <m:t>[</m:t>
              </m:r>
              <m:r>
                <m:t>.78</m:t>
              </m:r>
              <m:r>
                <m:rPr>
                  <m:sty m:val="p"/>
                </m:rPr>
                <m:t>,</m:t>
              </m:r>
              <m:r>
                <m:t>.88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.80</m:t>
              </m:r>
              <m:r>
                <m:rPr>
                  <m:sty m:val="p"/>
                </m:rPr>
                <m:t>[</m:t>
              </m:r>
              <m:r>
                <m:t>.74</m:t>
              </m:r>
              <m:r>
                <m:rPr>
                  <m:sty m:val="p"/>
                </m:rPr>
                <m:t>,</m:t>
              </m:r>
              <m:r>
                <m:t>.86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.72</m:t>
              </m:r>
              <m:r>
                <m:rPr>
                  <m:sty m:val="p"/>
                </m:rPr>
                <m:t>[</m:t>
              </m:r>
              <m:r>
                <m:t>.66</m:t>
              </m:r>
              <m:r>
                <m:rPr>
                  <m:sty m:val="p"/>
                </m:rPr>
                <m:t>,</m:t>
              </m:r>
              <m:r>
                <m:t>.78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.69</m:t>
              </m:r>
              <m:r>
                <m:rPr>
                  <m:sty m:val="p"/>
                </m:rPr>
                <m:t>[</m:t>
              </m:r>
              <m:r>
                <m:t>.63</m:t>
              </m:r>
              <m:r>
                <m:rPr>
                  <m:sty m:val="p"/>
                </m:rPr>
                <m:t>,</m:t>
              </m:r>
              <m:r>
                <m:t>.75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.66</m:t>
              </m:r>
              <m:r>
                <m:rPr>
                  <m:sty m:val="p"/>
                </m:rPr>
                <m:t>[</m:t>
              </m:r>
              <m:r>
                <m:t>.60</m:t>
              </m:r>
              <m:r>
                <m:rPr>
                  <m:sty m:val="p"/>
                </m:rPr>
                <m:t>,</m:t>
              </m:r>
              <m:r>
                <m:t>.72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.29</m:t>
              </m:r>
              <m:r>
                <m:rPr>
                  <m:sty m:val="p"/>
                </m:rPr>
                <m:t>[</m:t>
              </m:r>
              <m:r>
                <m:t>.23</m:t>
              </m:r>
              <m:r>
                <m:rPr>
                  <m:sty m:val="p"/>
                </m:rPr>
                <m:t>,</m:t>
              </m:r>
              <m:r>
                <m:t>.35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Sham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145-180 ms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.83</m:t>
              </m:r>
              <m:r>
                <m:rPr>
                  <m:sty m:val="p"/>
                </m:rPr>
                <m:t>[</m:t>
              </m:r>
              <m:r>
                <m:t>.78</m:t>
              </m:r>
              <m:r>
                <m:rPr>
                  <m:sty m:val="p"/>
                </m:rPr>
                <m:t>,</m:t>
              </m:r>
              <m:r>
                <m:t>.88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.80</m:t>
              </m:r>
              <m:r>
                <m:rPr>
                  <m:sty m:val="p"/>
                </m:rPr>
                <m:t>[</m:t>
              </m:r>
              <m:r>
                <m:t>.74</m:t>
              </m:r>
              <m:r>
                <m:rPr>
                  <m:sty m:val="p"/>
                </m:rPr>
                <m:t>,</m:t>
              </m:r>
              <m:r>
                <m:t>.86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.72</m:t>
              </m:r>
              <m:r>
                <m:rPr>
                  <m:sty m:val="p"/>
                </m:rPr>
                <m:t>[</m:t>
              </m:r>
              <m:r>
                <m:t>.66</m:t>
              </m:r>
              <m:r>
                <m:rPr>
                  <m:sty m:val="p"/>
                </m:rPr>
                <m:t>,</m:t>
              </m:r>
              <m:r>
                <m:t>.78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.69</m:t>
              </m:r>
              <m:r>
                <m:rPr>
                  <m:sty m:val="p"/>
                </m:rPr>
                <m:t>[</m:t>
              </m:r>
              <m:r>
                <m:t>.63</m:t>
              </m:r>
              <m:r>
                <m:rPr>
                  <m:sty m:val="p"/>
                </m:rPr>
                <m:t>,</m:t>
              </m:r>
              <m:r>
                <m:t>.75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.67</m:t>
              </m:r>
              <m:r>
                <m:rPr>
                  <m:sty m:val="p"/>
                </m:rPr>
                <m:t>[</m:t>
              </m:r>
              <m:r>
                <m:t>.61</m:t>
              </m:r>
              <m:r>
                <m:rPr>
                  <m:sty m:val="p"/>
                </m:rPr>
                <m:t>,</m:t>
              </m:r>
              <m:r>
                <m:t>.73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.84</m:t>
              </m:r>
              <m:r>
                <m:rPr>
                  <m:sty m:val="p"/>
                </m:rPr>
                <m:t>[</m:t>
              </m:r>
              <m:r>
                <m:t>.78</m:t>
              </m:r>
              <m:r>
                <m:rPr>
                  <m:sty m:val="p"/>
                </m:rPr>
                <m:t>,</m:t>
              </m:r>
              <m:r>
                <m:t>.90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Pathway rescue after target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145-180 ms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.82</m:t>
              </m:r>
              <m:r>
                <m:rPr>
                  <m:sty m:val="p"/>
                </m:rPr>
                <m:t>[</m:t>
              </m:r>
              <m:r>
                <m:t>.77</m:t>
              </m:r>
              <m:r>
                <m:rPr>
                  <m:sty m:val="p"/>
                </m:rPr>
                <m:t>,</m:t>
              </m:r>
              <m:r>
                <m:t>.87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.79</m:t>
              </m:r>
              <m:r>
                <m:rPr>
                  <m:sty m:val="p"/>
                </m:rPr>
                <m:t>[</m:t>
              </m:r>
              <m:r>
                <m:t>.73</m:t>
              </m:r>
              <m:r>
                <m:rPr>
                  <m:sty m:val="p"/>
                </m:rPr>
                <m:t>,</m:t>
              </m:r>
              <m:r>
                <m:t>.85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.71</m:t>
              </m:r>
              <m:r>
                <m:rPr>
                  <m:sty m:val="p"/>
                </m:rPr>
                <m:t>[</m:t>
              </m:r>
              <m:r>
                <m:t>.65</m:t>
              </m:r>
              <m:r>
                <m:rPr>
                  <m:sty m:val="p"/>
                </m:rPr>
                <m:t>,</m:t>
              </m:r>
              <m:r>
                <m:t>.77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.68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,</m:t>
              </m:r>
              <m:r>
                <m:t>.74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.65</m:t>
              </m:r>
              <m:r>
                <m:rPr>
                  <m:sty m:val="p"/>
                </m:rPr>
                <m:t>[</m:t>
              </m:r>
              <m:r>
                <m:t>.59</m:t>
              </m:r>
              <m:r>
                <m:rPr>
                  <m:sty m:val="p"/>
                </m:rPr>
                <m:t>,</m:t>
              </m:r>
              <m:r>
                <m:t>.71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.82</m:t>
              </m:r>
              <m:r>
                <m:rPr>
                  <m:sty m:val="p"/>
                </m:rPr>
                <m:t>[</m:t>
              </m:r>
              <m:r>
                <m:t>.76</m:t>
              </m:r>
              <m:r>
                <m:rPr>
                  <m:sty m:val="p"/>
                </m:rPr>
                <m:t>,</m:t>
              </m:r>
              <m:r>
                <m:t>.88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t xml:space="preserve">Paired-change intervals for the retained components are: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Synthetic condition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Δ</m:t>
              </m:r>
              <m:r>
                <m:t>V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/ mapping status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Early interruption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.04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.29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.15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.28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.16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r>
                <m:t>.88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/ pass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Target return-path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.04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.06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.06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r>
                <m:t>.90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/ pass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Late report-path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.03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.05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.05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r>
                <m:t>.91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/ pass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Sham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.03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.05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.05</m:t>
              </m:r>
              <m:r>
                <m:rPr>
                  <m:sty m:val="p"/>
                </m:rPr>
                <m:t>,</m:t>
              </m:r>
              <m:r>
                <m:t>.03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r>
                <m:t>.91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/ pass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Pathway rescue after target cut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.04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.06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.06</m:t>
              </m:r>
              <m:r>
                <m:rPr>
                  <m:sty m:val="p"/>
                </m:rPr>
                <m:t>,</m:t>
              </m:r>
              <m:r>
                <m:t>.02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r>
                <m:t>.90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/ pass</w:t>
            </w:r>
          </w:p>
        </w:tc>
      </w:tr>
    </w:tbl>
    <w:p>
      <w:pPr>
        <w:pStyle w:val="BodyText"/>
      </w:pPr>
      <w:r>
        <w:t xml:space="preserve">For the late report-path cut, the paired change in report accuracy is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.65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.49</m:t>
        </m:r>
        <m:r>
          <m:rPr>
            <m:sty m:val="p"/>
          </m:rPr>
          <m:t>]</m:t>
        </m:r>
      </m:oMath>
      <w:r>
        <w:t xml:space="preserve">; this is a stipulated synthetic teaching interval, not an empirical estimate.</w:t>
      </w:r>
    </w:p>
    <w:bookmarkEnd w:id="21"/>
    <w:bookmarkStart w:id="22" w:name="reveal-sheet---session-7-variant-a"/>
    <w:p>
      <w:pPr>
        <w:pStyle w:val="Heading2"/>
        <w:pageBreakBefore/>
      </w:pPr>
      <w:r>
        <w:t xml:space="preserve">Reveal Sheet - Session 7 Variant A</w:t>
      </w:r>
    </w:p>
    <w:p>
      <w:pPr>
        <w:pStyle w:val="FirstParagraph"/>
      </w:pPr>
      <w:r>
        <w:t xml:space="preserve">Applicability and quality pass. The evidence score is</w:t>
      </w:r>
      <w:r>
        <w:t xml:space="preserve"> </w:t>
      </w:r>
      <m:oMath>
        <m:r>
          <m:t>.78</m:t>
        </m:r>
        <m:r>
          <m:rPr>
            <m:sty m:val="p"/>
          </m:rPr>
          <m:t>[</m:t>
        </m:r>
        <m:r>
          <m:t>.73</m:t>
        </m:r>
        <m:r>
          <m:rPr>
            <m:sty m:val="p"/>
          </m:rPr>
          <m:t>,</m:t>
        </m:r>
        <m:r>
          <m:t>.83</m:t>
        </m:r>
        <m:r>
          <m:rPr>
            <m:sty m:val="p"/>
          </m:rPr>
          <m:t>]</m:t>
        </m:r>
      </m:oMath>
      <w:r>
        <w:t xml:space="preserve">. Two independent surrogates agree; the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referent is stable and the positive bearer is resolved.</w:t>
      </w:r>
    </w:p>
    <w:bookmarkEnd w:id="22"/>
    <w:bookmarkStart w:id="23" w:name="reveal-sheet---session-7-variant-b"/>
    <w:p>
      <w:pPr>
        <w:pStyle w:val="Heading2"/>
        <w:pageBreakBefore/>
      </w:pPr>
      <w:r>
        <w:t xml:space="preserve">Reveal Sheet - Session 7 Variant B</w:t>
      </w:r>
    </w:p>
    <w:p>
      <w:pPr>
        <w:pStyle w:val="FirstParagraph"/>
      </w:pPr>
      <w:r>
        <w:t xml:space="preserve">Applicability and quality pass. The evidence score is</w:t>
      </w:r>
      <w:r>
        <w:t xml:space="preserve"> </w:t>
      </w:r>
      <m:oMath>
        <m:r>
          <m:t>.55</m:t>
        </m:r>
        <m:r>
          <m:rPr>
            <m:sty m:val="p"/>
          </m:rPr>
          <m:t>[</m:t>
        </m:r>
        <m:r>
          <m:t>.47</m:t>
        </m:r>
        <m:r>
          <m:rPr>
            <m:sty m:val="p"/>
          </m:rPr>
          <m:t>,</m:t>
        </m:r>
        <m:r>
          <m:t>.63</m:t>
        </m:r>
        <m:r>
          <m:rPr>
            <m:sty m:val="p"/>
          </m:rPr>
          <m:t>]</m:t>
        </m:r>
      </m:oMath>
      <w:r>
        <w:t xml:space="preserve">. There is no credible conflict.</w:t>
      </w:r>
    </w:p>
    <w:bookmarkEnd w:id="23"/>
    <w:bookmarkStart w:id="24" w:name="reveal-sheet---session-7-variant-c"/>
    <w:p>
      <w:pPr>
        <w:pStyle w:val="Heading2"/>
        <w:pageBreakBefore/>
      </w:pPr>
      <w:r>
        <w:t xml:space="preserve">Reveal Sheet - Session 7 Variant C</w:t>
      </w:r>
    </w:p>
    <w:p>
      <w:pPr>
        <w:pStyle w:val="FirstParagraph"/>
      </w:pPr>
      <w:r>
        <w:t xml:space="preserve">Applicability and quality pass. The aggregate score is</w:t>
      </w:r>
      <w:r>
        <w:t xml:space="preserve"> </w:t>
      </w:r>
      <m:oMath>
        <m:r>
          <m:t>.75</m:t>
        </m:r>
      </m:oMath>
      <w:r>
        <w:t xml:space="preserve">, but EEG gives</w:t>
      </w:r>
      <w:r>
        <w:t xml:space="preserve"> </w:t>
      </w:r>
      <m:oMath>
        <m:r>
          <m:t>.79</m:t>
        </m:r>
        <m:r>
          <m:rPr>
            <m:sty m:val="p"/>
          </m:rPr>
          <m:t>[</m:t>
        </m:r>
        <m:r>
          <m:t>.74</m:t>
        </m:r>
        <m:r>
          <m:rPr>
            <m:sty m:val="p"/>
          </m:rPr>
          <m:t>,</m:t>
        </m:r>
        <m:r>
          <m:t>.84</m:t>
        </m:r>
        <m:r>
          <m:rPr>
            <m:sty m:val="p"/>
          </m:rPr>
          <m:t>]</m:t>
        </m:r>
      </m:oMath>
      <w:r>
        <w:t xml:space="preserve"> </w:t>
      </w:r>
      <w:r>
        <w:t xml:space="preserve">and imaging gives</w:t>
      </w:r>
      <w:r>
        <w:t xml:space="preserve"> </w:t>
      </w:r>
      <m:oMath>
        <m:r>
          <m:t>.43</m:t>
        </m:r>
        <m:r>
          <m:rPr>
            <m:sty m:val="p"/>
          </m:rPr>
          <m:t>[</m:t>
        </m:r>
        <m:r>
          <m:t>.37</m:t>
        </m:r>
        <m:r>
          <m:rPr>
            <m:sty m:val="p"/>
          </m:rPr>
          <m:t>,</m:t>
        </m:r>
        <m:r>
          <m:t>.49</m:t>
        </m:r>
        <m:r>
          <m:rPr>
            <m:sty m:val="p"/>
          </m:rPr>
          <m:t>]</m:t>
        </m:r>
      </m:oMath>
      <w:r>
        <w:t xml:space="preserve">; both surrogates are credible.</w:t>
      </w:r>
    </w:p>
    <w:bookmarkEnd w:id="24"/>
    <w:bookmarkStart w:id="25" w:name="reveal-sheet---session-7-variant-d"/>
    <w:p>
      <w:pPr>
        <w:pStyle w:val="Heading2"/>
        <w:pageBreakBefore/>
      </w:pPr>
      <w:r>
        <w:t xml:space="preserve">Reveal Sheet - Session 7 Variant D</w:t>
      </w:r>
    </w:p>
    <w:p>
      <w:pPr>
        <w:pStyle w:val="FirstParagraph"/>
      </w:pPr>
      <w:r>
        <w:t xml:space="preserve">The task is validated for this injury class and signal quality passes. The score is</w:t>
      </w:r>
      <w:r>
        <w:t xml:space="preserve"> </w:t>
      </w:r>
      <m:oMath>
        <m:r>
          <m:t>.18</m:t>
        </m:r>
        <m:r>
          <m:rPr>
            <m:sty m:val="p"/>
          </m:rPr>
          <m:t>[</m:t>
        </m:r>
        <m:r>
          <m:t>.12</m:t>
        </m:r>
        <m:r>
          <m:rPr>
            <m:sty m:val="p"/>
          </m:rPr>
          <m:t>,</m:t>
        </m:r>
        <m:r>
          <m:t>.24</m:t>
        </m:r>
        <m:r>
          <m:rPr>
            <m:sty m:val="p"/>
          </m:rPr>
          <m:t>]</m:t>
        </m:r>
      </m:oMath>
      <w:r>
        <w:t xml:space="preserve">, but severe hearing loss was not resolved and an auditory command task was used.</w:t>
      </w:r>
    </w:p>
    <w:bookmarkEnd w:id="25"/>
    <w:bookmarkStart w:id="26" w:name="reveal-sheet---session-7-variant-e"/>
    <w:p>
      <w:pPr>
        <w:pStyle w:val="Heading2"/>
        <w:pageBreakBefore/>
      </w:pPr>
      <w:r>
        <w:t xml:space="preserve">Reveal Sheet - Session 7 Variant E</w:t>
      </w:r>
    </w:p>
    <w:p>
      <w:pPr>
        <w:pStyle w:val="FirstParagraph"/>
      </w:pPr>
      <w:r>
        <w:t xml:space="preserve">The new neural measure has no validation outside healthy adults, although the recording is technically clean. Applied to this severe-injury patient, its score is</w:t>
      </w:r>
      <w:r>
        <w:t xml:space="preserve"> </w:t>
      </w:r>
      <m:oMath>
        <m:r>
          <m:t>.76</m:t>
        </m:r>
        <m:r>
          <m:rPr>
            <m:sty m:val="p"/>
          </m:rPr>
          <m:t>[</m:t>
        </m:r>
        <m:r>
          <m:t>.70</m:t>
        </m:r>
        <m:r>
          <m:rPr>
            <m:sty m:val="p"/>
          </m:rPr>
          <m:t>,</m:t>
        </m:r>
        <m:r>
          <m:t>.82</m:t>
        </m:r>
        <m:r>
          <m:rPr>
            <m:sty m:val="p"/>
          </m:rPr>
          <m:t>]</m:t>
        </m:r>
      </m:oMath>
      <w:r>
        <w:t xml:space="preserve">; the lower bound exactly equals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.</w:t>
      </w:r>
    </w:p>
    <w:bookmarkEnd w:id="26"/>
    <w:bookmarkStart w:id="27" w:name="reveal-sheet---session-7-variant-f"/>
    <w:p>
      <w:pPr>
        <w:pStyle w:val="Heading2"/>
        <w:pageBreakBefore/>
      </w:pPr>
      <w:r>
        <w:t xml:space="preserve">Reveal Sheet - Session 7 Variant F</w:t>
      </w:r>
    </w:p>
    <w:p>
      <w:pPr>
        <w:pStyle w:val="FirstParagraph"/>
      </w:pPr>
      <w:r>
        <w:t xml:space="preserve">Applicability passes with sensitivity</w:t>
      </w:r>
      <w:r>
        <w:t xml:space="preserve"> </w:t>
      </w:r>
      <m:oMath>
        <m:r>
          <m:t>.93</m:t>
        </m:r>
      </m:oMath>
      <w:r>
        <w:t xml:space="preserve"> </w:t>
      </w:r>
      <w:r>
        <w:t xml:space="preserve">in this injury class, and quality passes. The score is</w:t>
      </w:r>
      <w:r>
        <w:t xml:space="preserve"> </w:t>
      </w:r>
      <m:oMath>
        <m:r>
          <m:t>.19</m:t>
        </m:r>
        <m:r>
          <m:rPr>
            <m:sty m:val="p"/>
          </m:rPr>
          <m:t>[</m:t>
        </m:r>
        <m:r>
          <m:t>.13</m:t>
        </m:r>
        <m:r>
          <m:rPr>
            <m:sty m:val="p"/>
          </m:rPr>
          <m:t>,</m:t>
        </m:r>
        <m:r>
          <m:t>.25</m:t>
        </m:r>
        <m:r>
          <m:rPr>
            <m:sty m:val="p"/>
          </m:rPr>
          <m:t>]</m:t>
        </m:r>
      </m:oMath>
      <w:r>
        <w:t xml:space="preserve">. Detection opportunity, sensory route, stable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referent, and auxiliaries pass.</w:t>
      </w:r>
    </w:p>
    <w:bookmarkEnd w:id="27"/>
    <w:bookmarkStart w:id="28" w:name="Xd85851b72fca0aa047cd819a71a3e199b4343f4"/>
    <w:p>
      <w:pPr>
        <w:pStyle w:val="Heading2"/>
        <w:pageBreakBefore/>
      </w:pPr>
      <w:r>
        <w:t xml:space="preserve">Reveal Sheet - Session 8 Extension Rows 9-12</w:t>
      </w:r>
    </w:p>
    <w:p>
      <w:pPr>
        <w:pStyle w:val="FirstParagraph"/>
      </w:pPr>
      <w:r>
        <w:t xml:space="preserve">Release after the core criterion-level verdict is committed.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021"/>
        <w:gridCol w:w="1021"/>
        <w:gridCol w:w="766"/>
        <w:gridCol w:w="766"/>
        <w:gridCol w:w="766"/>
        <w:gridCol w:w="766"/>
        <w:gridCol w:w="1021"/>
        <w:gridCol w:w="1021"/>
        <w:gridCol w:w="766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Row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Weight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V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m:oMath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Additional disclosed fact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9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.05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.75-.85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.70-.80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.37-.47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.68-.78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.14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.48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anchor reuses the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recipient score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.05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.72-.82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.73-.83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.39-.49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.70-.80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.22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.45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frozen-referent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.67</m:t>
              </m:r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and cross-condition mapping fails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11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.05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.74-.84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.72-.82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.41-.51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.69-.79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.39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.38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applicability and measurement quality pass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12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.10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.76-.86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.75-.85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.72-.82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.71-.81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.17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.18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applicability and measurement quality pass</w:t>
            </w:r>
          </w:p>
        </w:tc>
      </w:tr>
    </w:tbl>
    <w:p>
      <w:pPr>
        <w:pStyle w:val="BodyText"/>
      </w:pPr>
      <w:r>
        <w:t xml:space="preserve">For the full valid diagnostic set after extension, use the supplied synthetic bootstrap interval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[</m:t>
        </m:r>
        <m:r>
          <m:t>.08</m:t>
        </m:r>
        <m:r>
          <m:rPr>
            <m:sty m:val="p"/>
          </m:rPr>
          <m:t>,</m:t>
        </m:r>
        <m:r>
          <m:t>.21</m:t>
        </m:r>
        <m:r>
          <m:rPr>
            <m:sty m:val="p"/>
          </m:rPr>
          <m:t>]</m:t>
        </m:r>
      </m:oMath>
      <w:r>
        <w:t xml:space="preserve">. Freeze the revised criterion-level claim before requesting a mechanism dossier.</w:t>
      </w:r>
    </w:p>
    <w:bookmarkEnd w:id="28"/>
    <w:bookmarkStart w:id="29" w:name="X7fcc4e139e6d4d12ba60e79e93cc18573c43be7"/>
    <w:p>
      <w:pPr>
        <w:pStyle w:val="Heading2"/>
        <w:pageBreakBefore/>
      </w:pPr>
      <w:r>
        <w:t xml:space="preserve">Reveal Sheet - Session 8 Mechanism Dossiers</w:t>
      </w:r>
    </w:p>
    <w:p>
      <w:pPr>
        <w:pStyle w:val="FirstParagraph"/>
      </w:pPr>
      <w:r>
        <w:t xml:space="preserve">Two synthetic mechanism dossiers accompany the table: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Dossier M1:</w:t>
      </w:r>
      <w:r>
        <w:t xml:space="preserve"> </w:t>
      </w:r>
      <w:r>
        <w:t xml:space="preserve">a route-specific interruption lowers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below threshold with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.31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.19</m:t>
        </m:r>
        <m:r>
          <m:rPr>
            <m:sty m:val="p"/>
          </m:rPr>
          <m:t>]</m:t>
        </m:r>
      </m:oMath>
      <w:r>
        <w:t xml:space="preserve">; frozen-referent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.90</m:t>
        </m:r>
      </m:oMath>
      <w:r>
        <w:t xml:space="preserve"> </w:t>
      </w:r>
      <w:r>
        <w:t xml:space="preserve">and the separate cross-condition mapping check passes; paired-change intervals for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contained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.08</m:t>
        </m:r>
        <m:r>
          <m:rPr>
            <m:sty m:val="p"/>
          </m:rPr>
          <m:t>,</m:t>
        </m:r>
        <m:r>
          <m:t>.08</m:t>
        </m:r>
        <m:r>
          <m:rPr>
            <m:sty m:val="p"/>
          </m:rPr>
          <m:t>]</m:t>
        </m:r>
      </m:oMath>
      <w:r>
        <w:t xml:space="preserve">; content fidelity, route mediation, matched control, and pathway rescue pass. The full candidate lattice and alternative candidates’ post-intervention profiles are not supplied.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Dossier M2:</w:t>
      </w:r>
      <w:r>
        <w:t xml:space="preserve"> </w:t>
      </w:r>
      <w:r>
        <w:t xml:space="preserve">a global suppression lowers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also lowers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outside their equivalence margins, lowers frozen-referent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.61</m:t>
        </m:r>
      </m:oMath>
      <w:r>
        <w:t xml:space="preserve">, and fails cross-condition mapping; generalized anchor decline follows.</w:t>
      </w:r>
    </w:p>
    <w:p>
      <w:pPr>
        <w:pStyle w:val="FirstParagraph"/>
      </w:pPr>
      <w:r>
        <w:t xml:space="preserve">Use the risk table for criterion-level incremental value. Use Dossiers M1 and M2 to decide whether either intervention supports a selective mechanism claim. Do not convert a measurement ablation into a physical-necessity conclusion. Freeze this second verdict before the instructor releases one midpoint audit card.</w:t>
      </w:r>
    </w:p>
    <w:bookmarkEnd w:id="29"/>
    <w:bookmarkStart w:id="30" w:name="X3e3538ece7774d84daa2b6a38f136f5dd3b0dab"/>
    <w:p>
      <w:pPr>
        <w:pStyle w:val="Heading2"/>
        <w:pageBreakBefore/>
      </w:pPr>
      <w:r>
        <w:t xml:space="preserve">Reveal Sheet - Session 8 Audit Card 1 / Off-Manifold Enrichment</w:t>
      </w:r>
    </w:p>
    <w:p>
      <w:pPr>
        <w:pStyle w:val="FirstParagraph"/>
      </w:pPr>
      <w:r>
        <w:t xml:space="preserve">The two largest diagnostic rows came from an engineered preparation absent from the declared target population; their printed weights cannot be used as population coverage.</w:t>
      </w:r>
    </w:p>
    <w:bookmarkEnd w:id="30"/>
    <w:bookmarkStart w:id="31" w:name="X7151d0b86e5d36081360f9eb7fdfac10546edca"/>
    <w:p>
      <w:pPr>
        <w:pStyle w:val="Heading2"/>
        <w:pageBreakBefore/>
      </w:pPr>
      <w:r>
        <w:t xml:space="preserve">Reveal Sheet - Session 8 Audit Card 2 / Post-Anchor Selection</w:t>
      </w:r>
    </w:p>
    <w:p>
      <w:pPr>
        <w:pStyle w:val="FirstParagraph"/>
      </w:pPr>
      <w:r>
        <w:t xml:space="preserve">Diagnostic rows were selected after the analyst inspected the supposedly held-out anchor risks.</w:t>
      </w:r>
    </w:p>
    <w:bookmarkEnd w:id="31"/>
    <w:bookmarkStart w:id="32" w:name="Xcea5f77d3a8ee957a64c94056ea634b1bb679c2"/>
    <w:p>
      <w:pPr>
        <w:pStyle w:val="Heading2"/>
        <w:pageBreakBefore/>
      </w:pPr>
      <w:r>
        <w:t xml:space="preserve">Reveal Sheet - Session 8 Audit Card 3 / Referent-Mapping Failure</w:t>
      </w:r>
    </w:p>
    <w:p>
      <w:pPr>
        <w:pStyle w:val="FirstParagraph"/>
      </w:pPr>
      <w:r>
        <w:t xml:space="preserve">Under Dossier M1, frozen-referent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newly found to be</w:t>
      </w:r>
      <w:r>
        <w:t xml:space="preserve"> </w:t>
      </w:r>
      <m:oMath>
        <m:r>
          <m:t>.64</m:t>
        </m:r>
      </m:oMath>
      <w:r>
        <w:t xml:space="preserve"> </w:t>
      </w:r>
      <w:r>
        <w:t xml:space="preserve">and the separate cross-condition mapping check fails.</w:t>
      </w:r>
    </w:p>
    <w:bookmarkEnd w:id="32"/>
    <w:bookmarkStart w:id="33" w:name="X5c01212b00ffac82ccdf8db8e7da859f81d3a50"/>
    <w:p>
      <w:pPr>
        <w:pStyle w:val="Heading2"/>
        <w:pageBreakBefore/>
      </w:pPr>
      <w:r>
        <w:t xml:space="preserve">Reveal Sheet - Session 8 Audit Card 4 / Dual-Use Outcome</w:t>
      </w:r>
    </w:p>
    <w:p>
      <w:pPr>
        <w:pStyle w:val="FirstParagraph"/>
      </w:pPr>
      <w:r>
        <w:t xml:space="preserve">The supposedly independent anchor vector includes the same recipient-route score used to construct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reveal-sheet---session-9-variant-a"/>
    <w:p>
      <w:pPr>
        <w:pStyle w:val="Heading2"/>
        <w:pageBreakBefore/>
      </w:pPr>
      <w:r>
        <w:t xml:space="preserve">Reveal Sheet - Session 9 Variant A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Baseline phenomenal distances for B: to R, O, G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Held-out rank accuracy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Intervention prediction for R-O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Observed R-O after intervention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Validity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2.5, 1.5, 1.1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.92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contracts from 1.0 to .50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.55</m:t>
              </m:r>
              <m:r>
                <m:rPr>
                  <m:sty m:val="p"/>
                </m:rPr>
                <m:t>[</m:t>
              </m:r>
              <m:r>
                <m:t>.48</m:t>
              </m:r>
              <m:r>
                <m:rPr>
                  <m:sty m:val="p"/>
                </m:rPr>
                <m:t>,</m:t>
              </m:r>
              <m:r>
                <m:t>.62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attention, retinal input, task, and response controls pass</w:t>
            </w:r>
          </w:p>
        </w:tc>
      </w:tr>
    </w:tbl>
    <w:bookmarkEnd w:id="34"/>
    <w:bookmarkStart w:id="35" w:name="reveal-sheet---session-9-variant-b"/>
    <w:p>
      <w:pPr>
        <w:pStyle w:val="Heading2"/>
        <w:pageBreakBefore/>
      </w:pPr>
      <w:r>
        <w:t xml:space="preserve">Reveal Sheet - Session 9 Variant B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Baseline phenomenal distances for B: to R, O, G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Held-out rank accuracy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Intervention prediction for R-O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Observed R-O after intervention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Validity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2.6, 1.6, 1.0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.94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contracts from 1.0 to .50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m:oMath>
              <m:r>
                <m:t>1.02</m:t>
              </m:r>
              <m:r>
                <m:rPr>
                  <m:sty m:val="p"/>
                </m:rPr>
                <m:t>[</m:t>
              </m:r>
              <m:r>
                <m:t>.94</m:t>
              </m:r>
              <m:r>
                <m:rPr>
                  <m:sty m:val="p"/>
                </m:rPr>
                <m:t>,</m:t>
              </m:r>
              <m:r>
                <m:t>1.10</m:t>
              </m:r>
              <m:r>
                <m:rPr>
                  <m:sty m:val="p"/>
                </m:rPr>
                <m:t>]</m:t>
              </m:r>
            </m:oMath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attention, retinal input, task, and response controls pass; anchors were not used to tune intervention</w:t>
            </w:r>
          </w:p>
        </w:tc>
      </w:tr>
    </w:tbl>
    <w:bookmarkEnd w:id="35"/>
    <w:bookmarkStart w:id="36" w:name="X9fc0c4e787c87d2fb8e023468068f7274ca873e"/>
    <w:p>
      <w:pPr>
        <w:pStyle w:val="Heading2"/>
        <w:pageBreakBefore/>
      </w:pPr>
      <w:r>
        <w:t xml:space="preserve">Reveal Sheet - Session 9 Symmetry Extension</w:t>
      </w:r>
    </w:p>
    <w:p>
      <w:pPr>
        <w:pStyle w:val="FirstParagraph"/>
      </w:pPr>
      <w:r>
        <w:t xml:space="preserve">Three unlabeled qualities form an equilateral triangle. List the vertex permutations left possible by distance alone. Then add a validated negative-valence label to one vertex and state which symmetries remain.</w:t>
      </w:r>
    </w:p>
    <w:bookmarkEnd w:id="36"/>
    <w:bookmarkStart w:id="37" w:name="reveal-sheet---session-10-profile-a"/>
    <w:p>
      <w:pPr>
        <w:pStyle w:val="Heading2"/>
        <w:pageBreakBefore/>
      </w:pPr>
      <w:r>
        <w:t xml:space="preserve">Reveal Sheet - Session 10 Profile A</w:t>
      </w:r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is stable at</w:t>
      </w:r>
      <w:r>
        <w:t xml:space="preserve"> </w:t>
      </w:r>
      <m:oMath>
        <m:r>
          <m:t>.91</m:t>
        </m:r>
      </m:oMath>
      <w:r>
        <w:t xml:space="preserve">; no all-pass proper subsystem exists;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resolved.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.80</m:t>
        </m:r>
        <m:r>
          <m:rPr>
            <m:sty m:val="p"/>
          </m:rPr>
          <m:t>[</m:t>
        </m:r>
        <m:r>
          <m:t>.74</m:t>
        </m:r>
        <m:r>
          <m:rPr>
            <m:sty m:val="p"/>
          </m:rPr>
          <m:t>,</m:t>
        </m:r>
        <m:r>
          <m:t>.86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.72</m:t>
        </m:r>
        <m:r>
          <m:rPr>
            <m:sty m:val="p"/>
          </m:rPr>
          <m:t>[</m:t>
        </m:r>
        <m:r>
          <m:t>.66</m:t>
        </m:r>
        <m:r>
          <m:rPr>
            <m:sty m:val="p"/>
          </m:rPr>
          <m:t>,</m:t>
        </m:r>
        <m:r>
          <m:t>.78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.70</m:t>
        </m:r>
        <m:r>
          <m:rPr>
            <m:sty m:val="p"/>
          </m:rPr>
          <m:t>[</m:t>
        </m:r>
        <m:r>
          <m:t>.64</m:t>
        </m:r>
        <m:r>
          <m:rPr>
            <m:sty m:val="p"/>
          </m:rPr>
          <m:t>,</m:t>
        </m:r>
        <m:r>
          <m:t>.76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.58</m:t>
        </m:r>
        <m:r>
          <m:rPr>
            <m:sty m:val="p"/>
          </m:rPr>
          <m:t>[</m:t>
        </m:r>
        <m:r>
          <m:t>.52</m:t>
        </m:r>
        <m:r>
          <m:rPr>
            <m:sty m:val="p"/>
          </m:rPr>
          <m:t>,</m:t>
        </m:r>
        <m:r>
          <m:t>.64</m:t>
        </m:r>
        <m:r>
          <m:rPr>
            <m:sty m:val="p"/>
          </m:rPr>
          <m:t>]</m:t>
        </m:r>
      </m:oMath>
      <w:r>
        <w:t xml:space="preserve">. Validation anchors were constructed independently.</w:t>
      </w:r>
    </w:p>
    <w:bookmarkEnd w:id="37"/>
    <w:bookmarkStart w:id="38" w:name="reveal-sheet---session-10-profile-b"/>
    <w:p>
      <w:pPr>
        <w:pStyle w:val="Heading2"/>
        <w:pageBreakBefore/>
      </w:pPr>
      <w:r>
        <w:t xml:space="preserve">Reveal Sheet - Session 10 Profile B</w:t>
      </w:r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autonomy / mapping stability is</w:t>
      </w:r>
      <w:r>
        <w:t xml:space="preserve"> </w:t>
      </w:r>
      <m:oMath>
        <m:r>
          <m:t>.62</m:t>
        </m:r>
      </m:oMath>
      <w:r>
        <w:t xml:space="preserve">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.79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.71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.69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.57</m:t>
        </m:r>
      </m:oMath>
      <w:r>
        <w:t xml:space="preserve">. The result reverses across two reasonable referents.</w:t>
      </w:r>
    </w:p>
    <w:bookmarkEnd w:id="38"/>
    <w:bookmarkStart w:id="39" w:name="reveal-sheet---session-10-profile-c"/>
    <w:p>
      <w:pPr>
        <w:pStyle w:val="Heading2"/>
        <w:pageBreakBefore/>
      </w:pPr>
      <w:r>
        <w:t xml:space="preserve">Reveal Sheet - Session 10 Profile C</w:t>
      </w:r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is stable at</w:t>
      </w:r>
      <w:r>
        <w:t xml:space="preserve"> </w:t>
      </w:r>
      <m:oMath>
        <m:r>
          <m:t>.90</m:t>
        </m:r>
      </m:oMath>
      <w:r>
        <w:t xml:space="preserve">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.81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.38</m:t>
        </m:r>
        <m:r>
          <m:rPr>
            <m:sty m:val="p"/>
          </m:rPr>
          <m:t>[</m:t>
        </m:r>
        <m:r>
          <m:t>.31</m:t>
        </m:r>
        <m:r>
          <m:rPr>
            <m:sty m:val="p"/>
          </m:rPr>
          <m:t>,</m:t>
        </m:r>
        <m:r>
          <m:t>.45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.60</m:t>
        </m:r>
      </m:oMath>
      <w:r>
        <w:t xml:space="preserve">. Route, source, and retained-gate checks pass; the complete candidate lattice is not supplied.</w:t>
      </w:r>
    </w:p>
    <w:bookmarkEnd w:id="39"/>
    <w:bookmarkStart w:id="40" w:name="reveal-sheet---session-10-profile-d"/>
    <w:p>
      <w:pPr>
        <w:pStyle w:val="Heading2"/>
        <w:pageBreakBefore/>
      </w:pPr>
      <w:r>
        <w:t xml:space="preserve">Reveal Sheet - Session 10 Profile D</w:t>
      </w:r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is stable at</w:t>
      </w:r>
      <w:r>
        <w:t xml:space="preserve"> </w:t>
      </w:r>
      <m:oMath>
        <m:r>
          <m:t>.89</m:t>
        </m:r>
      </m:oMath>
      <w:r>
        <w:t xml:space="preserve">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.78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.49</m:t>
        </m:r>
        <m:r>
          <m:rPr>
            <m:sty m:val="p"/>
          </m:rPr>
          <m:t>[</m:t>
        </m:r>
        <m:r>
          <m:t>.42</m:t>
        </m:r>
        <m:r>
          <m:rPr>
            <m:sty m:val="p"/>
          </m:rPr>
          <m:t>,</m:t>
        </m:r>
        <m:r>
          <m:t>.56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.67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.37</m:t>
        </m:r>
        <m:r>
          <m:rPr>
            <m:sty m:val="p"/>
          </m:rPr>
          <m:t>[</m:t>
        </m:r>
        <m:r>
          <m:t>.30</m:t>
        </m:r>
        <m:r>
          <m:rPr>
            <m:sty m:val="p"/>
          </m:rPr>
          <m:t>,</m:t>
        </m:r>
        <m:r>
          <m:t>.44</m:t>
        </m:r>
        <m:r>
          <m:rPr>
            <m:sty m:val="p"/>
          </m:rPr>
          <m:t>]</m:t>
        </m:r>
      </m:oMath>
      <w:r>
        <w:t xml:space="preserve">. The intervention intended for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also reduces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bookmarkStart w:id="41" w:name="reveal-sheet---session-10-profile-e"/>
    <w:p>
      <w:pPr>
        <w:pStyle w:val="Heading2"/>
        <w:pageBreakBefore/>
      </w:pPr>
      <w:r>
        <w:t xml:space="preserve">Reveal Sheet - Session 10 Profile E</w:t>
      </w:r>
    </w:p>
    <w:p>
      <w:pPr>
        <w:pStyle w:val="FirstParagraph"/>
      </w:pP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is stable at</w:t>
      </w:r>
      <w:r>
        <w:t xml:space="preserve"> </w:t>
      </w:r>
      <m:oMath>
        <m:r>
          <m:t>.92</m:t>
        </m:r>
      </m:oMath>
      <w:r>
        <w:t xml:space="preserve">; no all-pass proper subsystem exists;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resolved.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.82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.75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.72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.61</m:t>
        </m:r>
      </m:oMath>
      <w:r>
        <w:t xml:space="preserve">. The supplied “ground truth” labels were generated by thresholding these same component scores.</w:t>
      </w:r>
    </w:p>
    <w:bookmarkEnd w:id="41"/>
    <w:bookmarkStart w:id="42" w:name="X5fd19d9abf234478d1b60a92d32abc2751ca406"/>
    <w:p>
      <w:pPr>
        <w:pStyle w:val="Heading2"/>
        <w:pageBreakBefore/>
      </w:pPr>
      <w:r>
        <w:t xml:space="preserve">Reveal Sheet - Session 11 Stage 2 / Round 3</w:t>
      </w:r>
    </w:p>
    <w:p>
      <w:pPr>
        <w:pStyle w:val="FirstParagraph"/>
      </w:pPr>
      <w:r>
        <w:rPr>
          <w:b/>
          <w:bCs/>
        </w:rPr>
        <w:t xml:space="preserve">Component and validity card.</w:t>
      </w:r>
      <w:r>
        <w:t xml:space="preserve"> </w:t>
      </w:r>
      <w:r>
        <w:t xml:space="preserve">During one high-arousal window, an imagery classifier exceeds its healthy-control threshold on two artifact-free, cross-validated runs out of ten. Its frozen task-level positive rule is at least two qualifying runs with familywise false-positive probability below</w:t>
      </w:r>
      <w:r>
        <w:t xml:space="preserve"> </w:t>
      </w:r>
      <m:oMath>
        <m:r>
          <m:t>.05</m:t>
        </m:r>
      </m:oMath>
      <w:r>
        <w:t xml:space="preserve">. The classifier has good specificity but modest sensitivity in this injury class, and hearing demand was satisfied for this high-arousal window.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.59</m:t>
        </m:r>
        <m:r>
          <m:rPr>
            <m:sty m:val="p"/>
          </m:rPr>
          <m:t>[</m:t>
        </m:r>
        <m:r>
          <m:t>.51</m:t>
        </m:r>
        <m:r>
          <m:rPr>
            <m:sty m:val="p"/>
          </m:rPr>
          <m:t>,</m:t>
        </m:r>
        <m:r>
          <m:t>.67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threshold</w:t>
      </w:r>
      <w:r>
        <w:t xml:space="preserve"> </w:t>
      </w:r>
      <m:oMath>
        <m:r>
          <m:t>.60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.48</m:t>
        </m:r>
        <m:r>
          <m:rPr>
            <m:sty m:val="p"/>
          </m:rPr>
          <m:t>[</m:t>
        </m:r>
        <m:r>
          <m:t>.40</m:t>
        </m:r>
        <m:r>
          <m:rPr>
            <m:sty m:val="p"/>
          </m:rPr>
          <m:t>,</m:t>
        </m:r>
        <m:r>
          <m:t>.56</m:t>
        </m:r>
        <m:r>
          <m:rPr>
            <m:sty m:val="p"/>
          </m:rPr>
          <m:t>]</m:t>
        </m:r>
      </m:oMath>
      <w:r>
        <w:t xml:space="preserve"> </w:t>
      </w:r>
      <w:r>
        <w:t xml:space="preserve">against threshold</w:t>
      </w:r>
      <w:r>
        <w:t xml:space="preserve"> </w:t>
      </w:r>
      <m:oMath>
        <m:r>
          <m:t>.50</m:t>
        </m:r>
      </m:oMath>
      <w:r>
        <w:t xml:space="preserve">, so both intervals straddle. A content-specific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perturbation was not performed. During a later low-arousal window, an EEG assessment is negative but contaminated by muscle artifact; hearing was not reverified for that later window.</w:t>
      </w:r>
    </w:p>
    <w:p>
      <w:pPr>
        <w:pStyle w:val="BodyText"/>
      </w:pPr>
      <w:r>
        <w:t xml:space="preserve">Before requesting Stage 3, freeze the Stage-2 scientific outcomes, the strongest permitted conclusion, and one forbidden inference for each target. Do not infer the contents of the action card.</w:t>
      </w:r>
    </w:p>
    <w:bookmarkEnd w:id="42"/>
    <w:bookmarkStart w:id="43" w:name="X8b687b1b6ad36fe89f5d69c756a45d5a07641fe"/>
    <w:p>
      <w:pPr>
        <w:pStyle w:val="Heading2"/>
        <w:pageBreakBefore/>
      </w:pPr>
      <w:r>
        <w:t xml:space="preserve">Reveal Sheet - Session 11 Stage 3 / Round 4</w:t>
      </w:r>
    </w:p>
    <w:p>
      <w:pPr>
        <w:pStyle w:val="FirstParagraph"/>
      </w:pPr>
      <w:r>
        <w:rPr>
          <w:b/>
          <w:bCs/>
        </w:rPr>
        <w:t xml:space="preserve">Action card.</w:t>
      </w:r>
      <w:r>
        <w:t xml:space="preserve"> </w:t>
      </w:r>
      <w:r>
        <w:t xml:space="preserve">A low-burden visual communication trial is available. Missing genuine command following carries 20 loss units; undertaking the trial carries 1 loss unit regardless of outcome. On these simplified losses, the trial is favored when the decision maker’s probability of genuine command following exceeds</w:t>
      </w:r>
      <w:r>
        <w:t xml:space="preserve"> </w:t>
      </w:r>
      <m:oMath>
        <m:r>
          <m:t>.05</m:t>
        </m:r>
      </m:oMath>
      <w:r>
        <w:t xml:space="preserve">.</w:t>
      </w:r>
    </w:p>
    <w:bookmarkEnd w:id="43"/>
    <w:bookmarkStart w:id="44" w:name="X2265884e507392c39ab0c33b1934da8efc3be00"/>
    <w:p>
      <w:pPr>
        <w:pStyle w:val="Heading2"/>
        <w:pageBreakBefore/>
      </w:pPr>
      <w:r>
        <w:t xml:space="preserve">Reveal Sheet - Session 11 Longitudinal Extension</w:t>
      </w:r>
    </w:p>
    <w:p>
      <w:pPr>
        <w:pStyle w:val="FirstParagraph"/>
      </w:pPr>
      <w:r>
        <w:t xml:space="preserve">Reclassify these three synthetic windows without changing the target: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Window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1B344C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Day 2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no response; hearing unverified; artifact heavy; viability unstable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Day 9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4F6F7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hearing verified;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referent stable;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EEG positive and imaging negative; both credible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Day 21</w:t>
            </w:r>
          </w:p>
        </w:tc>
        <w:tc>
          <w:tcPr>
            <w:vAlign w:val="center"/>
            <w:tcMar>
              <w:top w:w="70" w:type="dxa"/>
              <w:bottom w:w="70" w:type="dxa"/>
              <w:start w:w="85" w:type="dxa"/>
              <w:end w:w="85" w:type="dxa"/>
            </w:tcMar>
            <w:shd w:fill="FFFFFF" w:val="clear"/>
          </w:tcPr>
          <w:p>
            <w:pPr>
              <w:pStyle w:val="Compact"/>
              <w:spacing w:before="0" w:after="40" w:line="240" w:lineRule="auto"/>
            </w:pP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repeated imagery modulation;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232A30"/>
                <w:sz w:val="18"/>
              </w:rPr>
              <w:t xml:space="preserve">pass for the command-related content; no all-pass proper subsystem remains and the minimal bearer is resolved; no motor output</w:t>
            </w:r>
          </w:p>
        </w:tc>
      </w:tr>
    </w:tbl>
    <w:bookmarkEnd w:id="44"/>
    <w:bookmarkStart w:id="45" w:name="Xb6459e0570d811a1ff4313c10c988193b480567"/>
    <w:p>
      <w:pPr>
        <w:pStyle w:val="Heading2"/>
        <w:pageBreakBefore/>
      </w:pPr>
      <w:r>
        <w:t xml:space="preserve">Reveal Sheet - Session 12 Dossier A / Octopus</w:t>
      </w:r>
    </w:p>
    <w:p>
      <w:pPr>
        <w:pStyle w:val="FirstParagraph"/>
      </w:pPr>
      <w:r>
        <w:t xml:space="preserve">PRI is</w:t>
      </w:r>
      <w:r>
        <w:t xml:space="preserve"> </w:t>
      </w:r>
      <m:oMath>
        <m:r>
          <m:t>.72</m:t>
        </m:r>
        <m:r>
          <m:rPr>
            <m:sty m:val="p"/>
          </m:rPr>
          <m:t>[</m:t>
        </m:r>
        <m:r>
          <m:t>.67</m:t>
        </m:r>
        <m:r>
          <m:rPr>
            <m:sty m:val="p"/>
          </m:rPr>
          <m:t>,</m:t>
        </m:r>
        <m:r>
          <m:t>.77</m:t>
        </m:r>
        <m:r>
          <m:rPr>
            <m:sty m:val="p"/>
          </m:rPr>
          <m:t>]</m:t>
        </m:r>
      </m:oMath>
      <w:r>
        <w:t xml:space="preserve">. Perturbational differentiation appears similar although sensor layout differs. Distributed arm-brain effects are demonstrated under route interruption. No target-domain rule-in/rule-out study exists and the source threshold was copied. The mapped organism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referent is stable for the trial. The theory’s other required gates are stipulated to pass for this specified trial.</w:t>
      </w:r>
    </w:p>
    <w:bookmarkEnd w:id="45"/>
    <w:bookmarkStart w:id="46" w:name="Xf5466765b4aac54bf2bc6e3459fde0ce83e1f50"/>
    <w:p>
      <w:pPr>
        <w:pStyle w:val="Heading2"/>
        <w:pageBreakBefore/>
      </w:pPr>
      <w:r>
        <w:t xml:space="preserve">Reveal Sheet - Session 12 Dossier B / Six-Month Infant</w:t>
      </w:r>
    </w:p>
    <w:p>
      <w:pPr>
        <w:pStyle w:val="FirstParagraph"/>
      </w:pPr>
      <w:r>
        <w:t xml:space="preserve">PRI is</w:t>
      </w:r>
      <w:r>
        <w:t xml:space="preserve"> </w:t>
      </w:r>
      <m:oMath>
        <m:r>
          <m:t>.69</m:t>
        </m:r>
        <m:r>
          <m:rPr>
            <m:sty m:val="p"/>
          </m:rPr>
          <m:t>[</m:t>
        </m:r>
        <m:r>
          <m:t>.66</m:t>
        </m:r>
        <m:r>
          <m:rPr>
            <m:sty m:val="p"/>
          </m:rPr>
          <m:t>,</m:t>
        </m:r>
        <m:r>
          <m:t>.72</m:t>
        </m:r>
        <m:r>
          <m:rPr>
            <m:sty m:val="p"/>
          </m:rPr>
          <m:t>]</m:t>
        </m:r>
      </m:oMath>
      <w:r>
        <w:t xml:space="preserve">. Homologous signal genealogy and artifact controls pass. Conserved thalamocortical causal role and matched perturbation response pass. Preregistered developmental calibration gives sensitivity</w:t>
      </w:r>
      <w:r>
        <w:t xml:space="preserve"> </w:t>
      </w:r>
      <m:oMath>
        <m:r>
          <m:t>.87</m:t>
        </m:r>
      </m:oMath>
      <w:r>
        <w:t xml:space="preserve">, specificity</w:t>
      </w:r>
      <w:r>
        <w:t xml:space="preserve"> </w:t>
      </w:r>
      <m:oMath>
        <m:r>
          <m:t>.84</m:t>
        </m:r>
      </m:oMath>
      <w:r>
        <w:t xml:space="preserve">, and threshold</w:t>
      </w:r>
      <w:r>
        <w:t xml:space="preserve"> </w:t>
      </w:r>
      <m:oMath>
        <m:r>
          <m:t>.64</m:t>
        </m:r>
      </m:oMath>
      <w:r>
        <w:t xml:space="preserve">. Boundary and sleep-wake regime are stable. The theory’s other required gates are stipulated to pass for this specified trial.</w:t>
      </w:r>
    </w:p>
    <w:bookmarkEnd w:id="46"/>
    <w:bookmarkStart w:id="47" w:name="X72ef995ba7dd8fd09cddbe588f0c1c3cd1e3bf8"/>
    <w:p>
      <w:pPr>
        <w:pStyle w:val="Heading2"/>
        <w:pageBreakBefore/>
      </w:pPr>
      <w:r>
        <w:t xml:space="preserve">Reveal Sheet - Session 12 Dossier C / Organoid-Controller Hybrid</w:t>
      </w:r>
    </w:p>
    <w:p>
      <w:pPr>
        <w:pStyle w:val="FirstParagraph"/>
      </w:pPr>
      <w:r>
        <w:t xml:space="preserve">PRI is</w:t>
      </w:r>
      <w:r>
        <w:t xml:space="preserve"> </w:t>
      </w:r>
      <m:oMath>
        <m:r>
          <m:t>.76</m:t>
        </m:r>
        <m:r>
          <m:rPr>
            <m:sty m:val="p"/>
          </m:rPr>
          <m:t>[</m:t>
        </m:r>
        <m:r>
          <m:t>.70</m:t>
        </m:r>
        <m:r>
          <m:rPr>
            <m:sty m:val="p"/>
          </m:rPr>
          <m:t>,</m:t>
        </m:r>
        <m:r>
          <m:t>.82</m:t>
        </m:r>
        <m:r>
          <m:rPr>
            <m:sty m:val="p"/>
          </m:rPr>
          <m:t>]</m:t>
        </m:r>
      </m:oMath>
      <w:r>
        <w:t xml:space="preserve">. The same analysis code produces a high value, but a controller pulse imposes most of the differentiated response. No phenomenal or role calibration exists in hybrids. Tissue-only and hybrid verdicts reverse, and the controller regime changed during testing. Because candidate and regime are unstable, the theory’s other gates cannot be interpreted.</w:t>
      </w:r>
    </w:p>
    <w:bookmarkEnd w:id="47"/>
    <w:bookmarkStart w:id="48" w:name="Xb5983765ab2059d35cec8bc6bf9ab2049bfaaca"/>
    <w:p>
      <w:pPr>
        <w:pStyle w:val="Heading2"/>
        <w:pageBreakBefore/>
      </w:pPr>
      <w:r>
        <w:t xml:space="preserve">Reveal Sheet - Session 12 Dossier D / Tool-Using Artificial Agent</w:t>
      </w:r>
    </w:p>
    <w:p>
      <w:pPr>
        <w:pStyle w:val="FirstParagraph"/>
      </w:pPr>
      <w:r>
        <w:t xml:space="preserve">PRI is</w:t>
      </w:r>
      <w:r>
        <w:t xml:space="preserve"> </w:t>
      </w:r>
      <m:oMath>
        <m:r>
          <m:t>.81</m:t>
        </m:r>
        <m:r>
          <m:rPr>
            <m:sty m:val="p"/>
          </m:rPr>
          <m:t>[</m:t>
        </m:r>
        <m:r>
          <m:t>.75</m:t>
        </m:r>
        <m:r>
          <m:rPr>
            <m:sty m:val="p"/>
          </m:rPr>
          <m:t>,</m:t>
        </m:r>
        <m:r>
          <m:t>.87</m:t>
        </m:r>
        <m:r>
          <m:rPr>
            <m:sty m:val="p"/>
          </m:rPr>
          <m:t>]</m:t>
        </m:r>
      </m:oMath>
      <w:r>
        <w:t xml:space="preserve">. The index detects a complex perturbational response. State reset demonstrates some internal role, but scheduler and human selection dominate long-horizon behavior. No artificial-domain calibration exists and the biological source threshold was copied. A short-horizon candidate is plausible; the long-horizon boundary is indeterminate.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the long-horizon boundary remain unassessed.</w:t>
      </w:r>
    </w:p>
    <w:bookmarkEnd w:id="48"/>
    <w:bookmarkStart w:id="49" w:name="X37e62e2d6f690e20e244c4a3cf1ce5ee4ba32f1"/>
    <w:p>
      <w:pPr>
        <w:pStyle w:val="Heading2"/>
        <w:pageBreakBefore/>
      </w:pPr>
      <w:r>
        <w:t xml:space="preserve">Reveal Sheet - Session 13 Profile A / IIT Contrast</w:t>
      </w:r>
    </w:p>
    <w:p>
      <w:pPr>
        <w:pStyle w:val="FirstParagraph"/>
      </w:pPr>
      <w:r>
        <w:t xml:space="preserve">An IIT 4.0 analysis identifies one exclusion-qualified complex with specified intrinsic cause-effect structure. The Cø / N* candidate is viable 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passes, while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fail under licensed tests. Report is absent.</w:t>
      </w:r>
    </w:p>
    <w:bookmarkEnd w:id="49"/>
    <w:bookmarkStart w:id="50" w:name="X173e1167b93a02325808be01f7de2b54a1986a3"/>
    <w:p>
      <w:pPr>
        <w:pStyle w:val="Heading2"/>
        <w:pageBreakBefore/>
      </w:pPr>
      <w:r>
        <w:t xml:space="preserve">Reveal Sheet - Session 13 Profile B / GNWT Contrast</w:t>
      </w:r>
    </w:p>
    <w:p>
      <w:pPr>
        <w:pStyle w:val="FirstParagraph"/>
      </w:pPr>
      <w:r>
        <w:t xml:space="preserve">A content undergoes a source-qualified workspace ignition and becomes globally available to multiple processors.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passes, while licensed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tests fail. Flexible task use occurs.</w:t>
      </w:r>
    </w:p>
    <w:bookmarkEnd w:id="50"/>
    <w:bookmarkStart w:id="51" w:name="X4eca8869c64752a9de9dc5770ada2759318fb9f"/>
    <w:p>
      <w:pPr>
        <w:pStyle w:val="Heading2"/>
        <w:pageBreakBefore/>
      </w:pPr>
      <w:r>
        <w:t xml:space="preserve">Reveal Sheet - Session 13 Profile C / RPT Contrast</w:t>
      </w:r>
    </w:p>
    <w:p>
      <w:pPr>
        <w:pStyle w:val="FirstParagraph"/>
      </w:pPr>
      <w:r>
        <w:t xml:space="preserve">Content-specific local sensory recurrence passes the Lamme-version criterion;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pass, while licensed reduced-family tests make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fail. Executive and report routes are absent.</w:t>
      </w:r>
    </w:p>
    <w:bookmarkEnd w:id="51"/>
    <w:bookmarkStart w:id="52" w:name="Xb39d3350d51419b2f234e33637a1e7f6744c497"/>
    <w:p>
      <w:pPr>
        <w:pStyle w:val="Heading2"/>
        <w:pageBreakBefore/>
      </w:pPr>
      <w:r>
        <w:t xml:space="preserve">Reveal Sheet - Session 13 Profile D / Higher-Order Contrast</w:t>
      </w:r>
    </w:p>
    <w:p>
      <w:pPr>
        <w:pStyle w:val="FirstParagraph"/>
      </w:pPr>
      <w:r>
        <w:t xml:space="preserve">A first-order perceptual state has the source-specified higher-order representation.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pass, while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fail under licensed tests.</w:t>
      </w:r>
    </w:p>
    <w:bookmarkEnd w:id="52"/>
    <w:bookmarkStart w:id="53" w:name="Xf266de6cc6736bd034bab1490e80167e78b7eb7"/>
    <w:p>
      <w:pPr>
        <w:pStyle w:val="Heading2"/>
        <w:pageBreakBefore/>
      </w:pPr>
      <w:r>
        <w:t xml:space="preserve">Reveal Sheet - Session 13 Profile E / Full-Bundle Challenge</w:t>
      </w:r>
    </w:p>
    <w:p>
      <w:pPr>
        <w:pStyle w:val="FirstParagraph"/>
      </w:pPr>
      <m:oMath>
        <m:r>
          <m:t>S</m:t>
        </m:r>
      </m:oMath>
      <w:r>
        <w:t xml:space="preserve"> </w:t>
      </w:r>
      <w:r>
        <w:t xml:space="preserve">is a stable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referent and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pass; no all-pass proper subsystem exists, the positive-bearer relation is resolved, 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bSup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B</m:t>
                </m:r>
              </m:e>
            </m:acc>
          </m:e>
          <m:sub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Θ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 A separately validated anchor vector falls in a strong rule-out region; every source, independence, boundary, and validity license passes.</w:t>
      </w:r>
    </w:p>
    <w:bookmarkEnd w:id="53"/>
    <w:bookmarkStart w:id="54" w:name="reveal-sheet---session-14-result-card-1"/>
    <w:p>
      <w:pPr>
        <w:pStyle w:val="Heading2"/>
        <w:pageBreakBefore/>
      </w:pPr>
      <w:r>
        <w:t xml:space="preserve">Reveal Sheet - Session 14 Result Card 1</w:t>
      </w:r>
    </w:p>
    <w:p>
      <w:pPr>
        <w:pStyle w:val="FirstParagraph"/>
      </w:pPr>
      <w:r>
        <w:t xml:space="preserve">Model-risk difference is</w:t>
      </w:r>
      <w:r>
        <w:t xml:space="preserve"> </w:t>
      </w:r>
      <m:oMath>
        <m:r>
          <m:t>.11</m:t>
        </m:r>
        <m:r>
          <m:rPr>
            <m:sty m:val="p"/>
          </m:rPr>
          <m:t>[</m:t>
        </m:r>
        <m:r>
          <m:t>.06</m:t>
        </m:r>
        <m:r>
          <m:rPr>
            <m:sty m:val="p"/>
          </m:rPr>
          <m:t>,</m:t>
        </m:r>
        <m:r>
          <m:t>.16</m:t>
        </m:r>
        <m:r>
          <m:rPr>
            <m:sty m:val="p"/>
          </m:rPr>
          <m:t>]</m:t>
        </m:r>
      </m:oMath>
      <w:r>
        <w:t xml:space="preserve">, but diagnostic coverage is</w:t>
      </w:r>
      <w:r>
        <w:t xml:space="preserve"> </w:t>
      </w:r>
      <m:oMath>
        <m:r>
          <m:t>.06</m:t>
        </m:r>
      </m:oMath>
      <w:r>
        <w:t xml:space="preserve">.</w:t>
      </w:r>
    </w:p>
    <w:bookmarkEnd w:id="54"/>
    <w:bookmarkStart w:id="55" w:name="reveal-sheet---session-14-result-card-2"/>
    <w:p>
      <w:pPr>
        <w:pStyle w:val="Heading2"/>
        <w:pageBreakBefore/>
      </w:pPr>
      <w:r>
        <w:t xml:space="preserve">Reveal Sheet - Session 14 Result Card 2</w:t>
      </w:r>
    </w:p>
    <w:p>
      <w:pPr>
        <w:pStyle w:val="FirstParagraph"/>
      </w:pPr>
      <w:r>
        <w:t xml:space="preserve">Risk difference is</w:t>
      </w:r>
      <w:r>
        <w:t xml:space="preserve"> </w:t>
      </w:r>
      <m:oMath>
        <m:r>
          <m:t>.01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.02</m:t>
        </m:r>
        <m:r>
          <m:rPr>
            <m:sty m:val="p"/>
          </m:rPr>
          <m:t>,</m:t>
        </m:r>
        <m:r>
          <m:t>.04</m:t>
        </m:r>
        <m:r>
          <m:rPr>
            <m:sty m:val="p"/>
          </m:rPr>
          <m:t>]</m:t>
        </m:r>
      </m:oMath>
      <w:r>
        <w:t xml:space="preserve">, coverage is</w:t>
      </w:r>
      <w:r>
        <w:t xml:space="preserve"> </w:t>
      </w:r>
      <m:oMath>
        <m:r>
          <m:t>.28</m:t>
        </m:r>
      </m:oMath>
      <w:r>
        <w:t xml:space="preserve">, retained components and sensitivity checks pass, model flexibility and transport are matched, no compensatory retuning occurs, and the complete interval is contained in the frozen closed equivalence region.</w:t>
      </w:r>
    </w:p>
    <w:bookmarkEnd w:id="55"/>
    <w:bookmarkStart w:id="56" w:name="reveal-sheet---session-14-result-card-3"/>
    <w:p>
      <w:pPr>
        <w:pStyle w:val="Heading2"/>
        <w:pageBreakBefore/>
      </w:pPr>
      <w:r>
        <w:t xml:space="preserve">Reveal Sheet - Session 14 Result Card 3</w:t>
      </w:r>
    </w:p>
    <w:p>
      <w:pPr>
        <w:pStyle w:val="FirstParagraph"/>
      </w:pPr>
      <w:r>
        <w:t xml:space="preserve">Apparent risk difference is</w:t>
      </w:r>
      <w:r>
        <w:t xml:space="preserve"> </w:t>
      </w:r>
      <m:oMath>
        <m:r>
          <m:t>.14</m:t>
        </m:r>
        <m:r>
          <m:rPr>
            <m:sty m:val="p"/>
          </m:rPr>
          <m:t>[</m:t>
        </m:r>
        <m:r>
          <m:t>.08</m:t>
        </m:r>
        <m:r>
          <m:rPr>
            <m:sty m:val="p"/>
          </m:rPr>
          <m:t>,</m:t>
        </m:r>
        <m:r>
          <m:t>.20</m:t>
        </m:r>
        <m:r>
          <m:rPr>
            <m:sty m:val="p"/>
          </m:rPr>
          <m:t>]</m:t>
        </m:r>
      </m:oMath>
      <w:r>
        <w:t xml:space="preserve">, but frozen-referent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falls from</w:t>
      </w:r>
      <w:r>
        <w:t xml:space="preserve"> </w:t>
      </w:r>
      <m:oMath>
        <m:r>
          <m:t>.91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.62</m:t>
        </m:r>
      </m:oMath>
      <w:r>
        <w:t xml:space="preserve"> </w:t>
      </w:r>
      <w:r>
        <w:t xml:space="preserve">under intervention and the separate cross-condition mapping check fails.</w:t>
      </w:r>
    </w:p>
    <w:bookmarkEnd w:id="56"/>
    <w:bookmarkStart w:id="57" w:name="reveal-sheet---session-14-result-card-4"/>
    <w:p>
      <w:pPr>
        <w:pStyle w:val="Heading2"/>
        <w:pageBreakBefore/>
      </w:pPr>
      <w:r>
        <w:t xml:space="preserve">Reveal Sheet - Session 14 Result Card 4</w:t>
      </w:r>
    </w:p>
    <w:p>
      <w:pPr>
        <w:pStyle w:val="FirstParagraph"/>
      </w:pPr>
      <w:r>
        <w:t xml:space="preserve">Anchor family A gives</w:t>
      </w:r>
      <w:r>
        <w:t xml:space="preserve"> </w:t>
      </w:r>
      <m:oMath>
        <m:r>
          <m:t>.12</m:t>
        </m:r>
        <m:r>
          <m:rPr>
            <m:sty m:val="p"/>
          </m:rPr>
          <m:t>[</m:t>
        </m:r>
        <m:r>
          <m:t>.08</m:t>
        </m:r>
        <m:r>
          <m:rPr>
            <m:sty m:val="p"/>
          </m:rPr>
          <m:t>,</m:t>
        </m:r>
        <m:r>
          <m:t>.16</m:t>
        </m:r>
        <m:r>
          <m:rPr>
            <m:sty m:val="p"/>
          </m:rPr>
          <m:t>]</m:t>
        </m:r>
      </m:oMath>
      <w:r>
        <w:t xml:space="preserve">; equally credible family B gives</w:t>
      </w:r>
      <w:r>
        <w:t xml:space="preserve"> </w:t>
      </w:r>
      <m:oMath>
        <m:r>
          <m:rPr>
            <m:sty m:val="p"/>
          </m:rPr>
          <m:t>−</m:t>
        </m:r>
        <m:r>
          <m:t>.07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.11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.03</m:t>
        </m:r>
        <m:r>
          <m:rPr>
            <m:sty m:val="p"/>
          </m:rPr>
          <m:t>]</m:t>
        </m:r>
      </m:oMath>
      <w:r>
        <w:t xml:space="preserve">; the shared-channel audit passes.</w:t>
      </w:r>
    </w:p>
    <w:bookmarkEnd w:id="57"/>
    <w:bookmarkStart w:id="58" w:name="reveal-sheet---session-14-result-card-5"/>
    <w:p>
      <w:pPr>
        <w:pStyle w:val="Heading2"/>
        <w:pageBreakBefore/>
      </w:pPr>
      <w:r>
        <w:t xml:space="preserve">Reveal Sheet - Session 14 Result Card 5</w:t>
      </w:r>
    </w:p>
    <w:p>
      <w:pPr>
        <w:pStyle w:val="FirstParagraph"/>
      </w:pPr>
      <w:r>
        <w:t xml:space="preserve">The source-domain effect replicates, but target-domain calibration and causal-role mapping fail.</w:t>
      </w:r>
    </w:p>
    <w:bookmarkEnd w:id="58"/>
    <w:bookmarkEnd w:id="59"/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037" w:bottom="1037" w:left="1123" w:right="1123" w:header="403" w:footer="43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color w:val="5A636B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 w:cs="Liberation Sans"/>
        <w:b/>
        <w:color w:val="2E6F8E"/>
        <w:sz w:val="16"/>
      </w:rPr>
      <w:t>Cø / N*  |  INSTRUCTOR-CONTROLLED REVEAL - NO KEY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59" w:lineRule="auto" w:after="110"/>
    </w:pPr>
    <w:rPr>
      <w:rFonts w:ascii="Liberation Serif" w:hAnsi="Liberation Serif" w:eastAsia="Liberation Serif" w:cs="Liberation Serif"/>
      <w:color w:val="232A30"/>
      <w:sz w:val="20"/>
    </w:rPr>
  </w:style>
  <w:style w:styleId="BodyText" w:type="paragraph">
    <w:name w:val="Body Text"/>
    <w:basedOn w:val="Normal"/>
    <w:link w:val="BodyTextChar"/>
    <w:qFormat/>
    <w:pPr>
      <w:widowControl/>
      <w:spacing w:after="110" w:before="180" w:line="259" w:lineRule="auto"/>
    </w:pPr>
    <w:rPr>
      <w:rFonts w:ascii="Liberation Serif" w:hAnsi="Liberation Serif" w:eastAsia="Liberation Serif" w:cs="Liberation Serif"/>
      <w:color w:val="232A30"/>
      <w:sz w:val="2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59" w:lineRule="auto" w:after="110"/>
    </w:pPr>
    <w:rPr>
      <w:rFonts w:ascii="Liberation Serif" w:hAnsi="Liberation Serif" w:eastAsia="Liberation Serif" w:cs="Liberation Serif"/>
      <w:color w:val="232A30"/>
      <w:sz w:val="20"/>
    </w:rPr>
  </w:style>
  <w:style w:customStyle="1" w:styleId="Compact" w:type="paragraph">
    <w:name w:val="Compact"/>
    <w:basedOn w:val="BodyText"/>
    <w:qFormat/>
    <w:pPr>
      <w:widowControl/>
      <w:spacing w:after="110" w:before="36" w:line="259" w:lineRule="auto"/>
    </w:pPr>
    <w:rPr>
      <w:rFonts w:ascii="Liberation Serif" w:hAnsi="Liberation Serif" w:eastAsia="Liberation Serif" w:cs="Liberation Serif"/>
      <w:color w:val="232A3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20" w:line="240" w:lineRule="auto" w:before="1840"/>
      <w:contextualSpacing/>
      <w:jc w:val="center"/>
    </w:pPr>
    <w:rPr>
      <w:rFonts w:asciiTheme="majorHAnsi" w:cstheme="majorBidi" w:eastAsiaTheme="majorEastAsia" w:hAnsiTheme="majorHAnsi" w:ascii="Liberation Sans" w:hAnsi="Liberation Sans" w:eastAsia="Liberation Sans" w:cs="Liberation Sans"/>
      <w:b/>
      <w:color w:val="1B344C"/>
      <w:sz w:val="5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520"/>
    </w:pPr>
    <w:rPr>
      <w:rFonts w:cstheme="majorBidi" w:eastAsiaTheme="majorEastAsia" w:ascii="Liberation Serif" w:hAnsi="Liberation Serif" w:eastAsia="Liberation Serif" w:cs="Liberation Serif"/>
      <w:i/>
      <w:color w:val="41566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00"/>
    </w:pPr>
    <w:rPr>
      <w:rFonts w:ascii="Liberation Sans" w:hAnsi="Liberation Sans" w:eastAsia="Liberation Sans" w:cs="Liberation Sans"/>
      <w:b/>
      <w:color w:val="2E6F8E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Liberation Serif" w:hAnsi="Liberation Serif" w:eastAsia="Liberation Serif" w:cs="Liberation Serif"/>
      <w:color w:val="5A636B"/>
      <w:sz w:val="19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160" w:before="360"/>
      <w:outlineLvl w:val="0"/>
    </w:pPr>
    <w:rPr>
      <w:rFonts w:asciiTheme="majorHAnsi" w:cstheme="majorBidi" w:eastAsiaTheme="majorEastAsia" w:hAnsiTheme="majorHAnsi" w:ascii="Liberation Sans" w:hAnsi="Liberation Sans" w:eastAsia="Liberation Sans" w:cs="Liberation Sans"/>
      <w:b/>
      <w:color w:val="1B344C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Liberation Sans" w:hAnsi="Liberation Sans" w:eastAsia="Liberation Sans" w:cs="Liberation Sans"/>
      <w:b/>
      <w:color w:val="1B344C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Liberation Sans" w:hAnsi="Liberation Sans" w:eastAsia="Liberation Sans" w:cs="Liberation Sans"/>
      <w:b/>
      <w:color w:val="2E6F8E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Liberation Sans" w:hAnsi="Liberation Sans" w:eastAsia="Liberation Sans" w:cs="Liberation Sans"/>
      <w:b/>
      <w:i/>
      <w:iCs/>
      <w:color w:val="1B344C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40"/>
      <w:ind w:firstLine="0" w:left="360" w:right="259"/>
    </w:pPr>
    <w:rPr>
      <w:rFonts w:ascii="Liberation Serif" w:hAnsi="Liberation Serif" w:eastAsia="Liberation Serif" w:cs="Liberation Serif"/>
      <w:i/>
      <w:color w:val="1B344C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Cø / N* Instructor-Controlled Student Reveal Sheets</dc:title>
  <dc:creator>Phil Stilwell</dc:creator>
  <dc:language>en-US</dc:language>
  <cp:keywords>consciousness; phenomenal presence; N*; graduate course; integration; availability; recurrence; system boundaries; indeterminacy; collaborative learning</cp:keywords>
  <dcterms:created xsi:type="dcterms:W3CDTF">2026-07-18T22:35:44Z</dcterms:created>
  <dcterms:modified xsi:type="dcterms:W3CDTF">2026-07-18T22:35:44Z</dcterms:modified>
  <dc:subject>Key-free controlled evidence releases for the Cø / N* graduate seminar</dc:subject>
  <cp:lastModifiedBy>Cø / N* teacher-manual build</cp:lastModifiedBy>
  <dc:description>Audited edition 2.1; corpus baseline: Core v2.0 (2026-07-08) plus repository companion manuscripts (2026-07-18)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Controlled-reveal edition 2.1 - July 18, 2026</vt:lpwstr>
  </property>
  <property fmtid="{D5CDD505-2E9C-101B-9397-08002B2CF9AE}" pid="3" name="subtitle">
    <vt:lpwstr>Key-free staged evidence cards - do not distribute as a complete student pack</vt:lpwstr>
  </property>
</Properties>
</file>