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A1218B" w:rsidRDefault="00A1218B" w:rsidP="00A1218B">
      <w:pPr>
        <w:pStyle w:val="Heading3"/>
      </w:pPr>
    </w:p>
    <w:p w:rsidR="00A1218B" w:rsidRDefault="00A1218B" w:rsidP="00A1218B"/>
    <w:p w:rsidR="00A1218B" w:rsidRDefault="00A1218B" w:rsidP="00A1218B"/>
    <w:p w:rsidR="00A1218B" w:rsidRDefault="00A1218B" w:rsidP="00A1218B">
      <w:pPr>
        <w:jc w:val="center"/>
      </w:pPr>
    </w:p>
    <w:p w:rsidR="00A1218B" w:rsidRDefault="00A1218B" w:rsidP="00A1218B">
      <w:pPr>
        <w:jc w:val="center"/>
      </w:pPr>
    </w:p>
    <w:p w:rsidR="00A1218B" w:rsidRDefault="00A1218B" w:rsidP="00A1218B">
      <w:pPr>
        <w:jc w:val="center"/>
      </w:pPr>
    </w:p>
    <w:p w:rsidR="00A1218B" w:rsidRDefault="00A1218B" w:rsidP="00A1218B">
      <w:pPr>
        <w:jc w:val="center"/>
      </w:pPr>
    </w:p>
    <w:p w:rsidR="00A1218B" w:rsidRDefault="00A1218B" w:rsidP="00A1218B">
      <w:pPr>
        <w:jc w:val="center"/>
      </w:pPr>
    </w:p>
    <w:p w:rsidR="00A1218B" w:rsidRDefault="00A1218B" w:rsidP="00A1218B">
      <w:pPr>
        <w:jc w:val="center"/>
      </w:pPr>
    </w:p>
    <w:p w:rsidR="00A1218B" w:rsidRDefault="00A1218B" w:rsidP="00A1218B">
      <w:pPr>
        <w:jc w:val="center"/>
      </w:pPr>
    </w:p>
    <w:p w:rsidR="00A1218B" w:rsidRDefault="00A1218B" w:rsidP="00A1218B">
      <w:pPr>
        <w:jc w:val="center"/>
      </w:pPr>
    </w:p>
    <w:p w:rsidR="00A1218B" w:rsidRDefault="00EA6710" w:rsidP="00A1218B">
      <w:pPr>
        <w:pStyle w:val="Heading1"/>
      </w:pPr>
      <w:r>
        <w:t>Pan-Atlantic</w:t>
      </w:r>
      <w:r w:rsidR="00A1218B">
        <w:t xml:space="preserve"> Website</w:t>
      </w:r>
    </w:p>
    <w:p w:rsidR="00A1218B" w:rsidRDefault="00A1218B" w:rsidP="00A1218B">
      <w:pPr>
        <w:pStyle w:val="Heading3"/>
      </w:pPr>
      <w:r>
        <w:t>STATEMENT OF WORK</w:t>
      </w:r>
    </w:p>
    <w:p w:rsidR="00A1218B" w:rsidRDefault="00A1218B" w:rsidP="00A1218B">
      <w:pPr>
        <w:pStyle w:val="Heading3"/>
      </w:pPr>
    </w:p>
    <w:p w:rsidR="00E52C59" w:rsidRDefault="00E52C59" w:rsidP="00A1218B">
      <w:pPr>
        <w:pStyle w:val="Heading3"/>
        <w:jc w:val="left"/>
      </w:pPr>
    </w:p>
    <w:p w:rsidR="00E52C59" w:rsidRDefault="00E52C59" w:rsidP="00E52C59"/>
    <w:p w:rsidR="00E52C59" w:rsidRDefault="00E52C59" w:rsidP="00E52C59"/>
    <w:p w:rsidR="00E52C59" w:rsidRDefault="00E52C59" w:rsidP="00E52C59"/>
    <w:p w:rsidR="00E52C59" w:rsidRDefault="00E52C59" w:rsidP="00E52C59"/>
    <w:p w:rsidR="00E52C59" w:rsidRDefault="00E52C59" w:rsidP="00E52C59"/>
    <w:p w:rsidR="00E52C59" w:rsidRDefault="00E52C59" w:rsidP="00E52C59"/>
    <w:p w:rsidR="00A1218B" w:rsidRPr="00E52C59" w:rsidRDefault="00A1218B" w:rsidP="00E52C59"/>
    <w:tbl>
      <w:tblPr>
        <w:tblW w:w="0" w:type="auto"/>
        <w:tblInd w:w="8472" w:type="dxa"/>
        <w:tblLook w:val="00BF"/>
      </w:tblPr>
      <w:tblGrid>
        <w:gridCol w:w="4536"/>
      </w:tblGrid>
      <w:tr w:rsidR="00A1218B" w:rsidRPr="00BF3767">
        <w:trPr>
          <w:trHeight w:val="170"/>
        </w:trPr>
        <w:tc>
          <w:tcPr>
            <w:tcW w:w="4536" w:type="dxa"/>
            <w:vAlign w:val="center"/>
          </w:tcPr>
          <w:p w:rsidR="00A1218B" w:rsidRDefault="00EA6710" w:rsidP="00E52C59">
            <w:pPr>
              <w:pStyle w:val="Heading3"/>
              <w:spacing w:before="120"/>
              <w:jc w:val="left"/>
            </w:pPr>
            <w:r>
              <w:t>Peter field</w:t>
            </w:r>
          </w:p>
        </w:tc>
      </w:tr>
      <w:tr w:rsidR="00A1218B" w:rsidRPr="00BF3767">
        <w:trPr>
          <w:trHeight w:val="170"/>
        </w:trPr>
        <w:tc>
          <w:tcPr>
            <w:tcW w:w="4536" w:type="dxa"/>
            <w:vAlign w:val="center"/>
          </w:tcPr>
          <w:p w:rsidR="00A1218B" w:rsidRDefault="00EA6710" w:rsidP="00E52C59">
            <w:pPr>
              <w:pStyle w:val="HEADING4BLK"/>
              <w:spacing w:before="120"/>
            </w:pPr>
            <w:r>
              <w:t>Pan-Atlantic</w:t>
            </w:r>
          </w:p>
        </w:tc>
      </w:tr>
      <w:tr w:rsidR="00A1218B" w:rsidRPr="00BF3767">
        <w:trPr>
          <w:trHeight w:val="170"/>
        </w:trPr>
        <w:tc>
          <w:tcPr>
            <w:tcW w:w="4536" w:type="dxa"/>
            <w:vAlign w:val="center"/>
          </w:tcPr>
          <w:p w:rsidR="00A1218B" w:rsidRDefault="004A6C7E" w:rsidP="00E52C59">
            <w:pPr>
              <w:pStyle w:val="HEADING4BLK"/>
              <w:spacing w:before="120"/>
            </w:pPr>
            <w:r>
              <w:t>p. 902.</w:t>
            </w:r>
            <w:r w:rsidR="00EA6710">
              <w:t>430.4104</w:t>
            </w:r>
          </w:p>
        </w:tc>
      </w:tr>
      <w:tr w:rsidR="00A1218B" w:rsidRPr="00BF3767">
        <w:trPr>
          <w:trHeight w:val="170"/>
        </w:trPr>
        <w:tc>
          <w:tcPr>
            <w:tcW w:w="4536" w:type="dxa"/>
            <w:vAlign w:val="center"/>
          </w:tcPr>
          <w:p w:rsidR="00A1218B" w:rsidRDefault="00A1218B" w:rsidP="00E52C59">
            <w:pPr>
              <w:pStyle w:val="HEADING4BLK"/>
              <w:spacing w:before="120"/>
            </w:pPr>
            <w:r>
              <w:rPr>
                <w:color w:val="000000"/>
              </w:rPr>
              <w:t>e.</w:t>
            </w:r>
            <w:r w:rsidR="004A6C7E">
              <w:rPr>
                <w:color w:val="000000"/>
              </w:rPr>
              <w:t xml:space="preserve"> </w:t>
            </w:r>
            <w:r w:rsidR="00137802" w:rsidRPr="002155A2">
              <w:rPr>
                <w:color w:val="000000"/>
              </w:rPr>
              <w:t>peter@fieldexperts.com</w:t>
            </w:r>
          </w:p>
        </w:tc>
      </w:tr>
    </w:tbl>
    <w:p w:rsidR="00A1218B" w:rsidRDefault="00A1218B" w:rsidP="00A1218B">
      <w:pPr>
        <w:pStyle w:val="Heading4"/>
      </w:pPr>
      <w:r>
        <w:br w:type="page"/>
        <w:t>PROJECT OVERVIEW</w:t>
      </w:r>
    </w:p>
    <w:p w:rsidR="00A1218B" w:rsidRPr="00DA6C87" w:rsidRDefault="00A1218B" w:rsidP="00A1218B">
      <w:r>
        <w:t xml:space="preserve">The following document outlines the costs involved in building a new web presence for the </w:t>
      </w:r>
      <w:r w:rsidR="00EA6710">
        <w:t>Pan-Atlantic</w:t>
      </w:r>
      <w:r>
        <w:t xml:space="preserve">. </w:t>
      </w:r>
      <w:r w:rsidR="00FD490A">
        <w:t xml:space="preserve">The initiation of this process is marked by a </w:t>
      </w:r>
      <w:r w:rsidR="00EA6710">
        <w:t>discovery phase that involves a</w:t>
      </w:r>
      <w:r w:rsidR="00FD490A">
        <w:t xml:space="preserve"> discussion with </w:t>
      </w:r>
      <w:r w:rsidR="00EA6710">
        <w:t xml:space="preserve">Pan-Atlantic </w:t>
      </w:r>
      <w:r w:rsidR="00FD490A">
        <w:t>stakeholders on their long-term vision for the web. These discussions feed the information architecture for the new site and culminate a site map that will form the bases for a web interface design. The site map will be forwarded to a professional web designer who will develop a look and feel for the new site. Following a client review of design</w:t>
      </w:r>
      <w:r w:rsidR="00122EBA">
        <w:t>,</w:t>
      </w:r>
      <w:r w:rsidR="00FD490A">
        <w:t xml:space="preserve"> the project will enter the </w:t>
      </w:r>
      <w:r w:rsidR="00EA6710">
        <w:t>development</w:t>
      </w:r>
      <w:r w:rsidR="00FD490A">
        <w:t xml:space="preserve"> phase where the designer</w:t>
      </w:r>
      <w:r w:rsidR="00F64168">
        <w:t>’</w:t>
      </w:r>
      <w:r w:rsidR="00FD490A">
        <w:t>s vision is transformed into a</w:t>
      </w:r>
      <w:r w:rsidR="00F64168">
        <w:t>n</w:t>
      </w:r>
      <w:r w:rsidR="00FD490A">
        <w:t xml:space="preserve"> </w:t>
      </w:r>
      <w:r w:rsidR="00F64168">
        <w:t>online business solution.</w:t>
      </w:r>
      <w:r w:rsidR="00011545">
        <w:t xml:space="preserve"> The life span of th</w:t>
      </w:r>
      <w:r w:rsidR="00122EBA">
        <w:t>is</w:t>
      </w:r>
      <w:r w:rsidR="00011545">
        <w:t xml:space="preserve"> project will range from </w:t>
      </w:r>
      <w:r w:rsidR="00EA6710">
        <w:t xml:space="preserve">3-4 </w:t>
      </w:r>
      <w:r w:rsidR="00011545">
        <w:t>weeks following the completion of the discovery process.</w:t>
      </w:r>
    </w:p>
    <w:p w:rsidR="00A1218B" w:rsidRPr="00CE4F82" w:rsidRDefault="00A1218B" w:rsidP="00A1218B">
      <w:pPr>
        <w:rPr>
          <w:b/>
        </w:rPr>
      </w:pPr>
    </w:p>
    <w:p w:rsidR="00A1218B" w:rsidRDefault="00A1218B" w:rsidP="00A1218B">
      <w:pPr>
        <w:pStyle w:val="Heading4"/>
      </w:pPr>
      <w:r>
        <w:t>SCOPE OF WORK</w:t>
      </w:r>
    </w:p>
    <w:p w:rsidR="00A1218B" w:rsidRDefault="00A1218B" w:rsidP="00A1218B"/>
    <w:p w:rsidR="00A1218B" w:rsidRPr="0093354A" w:rsidRDefault="00A1218B" w:rsidP="00A1218B">
      <w:pPr>
        <w:rPr>
          <w:b/>
        </w:rPr>
      </w:pPr>
      <w:r w:rsidRPr="0093354A">
        <w:rPr>
          <w:b/>
        </w:rPr>
        <w:t>Core Work</w:t>
      </w:r>
    </w:p>
    <w:p w:rsidR="00A1218B" w:rsidRDefault="00A1218B" w:rsidP="00A1218B">
      <w:pPr>
        <w:numPr>
          <w:ilvl w:val="0"/>
          <w:numId w:val="1"/>
        </w:numPr>
      </w:pPr>
      <w:r>
        <w:t>Discovery – Define and plan the work</w:t>
      </w:r>
    </w:p>
    <w:p w:rsidR="00EA6710" w:rsidRDefault="00A1218B" w:rsidP="00A1218B">
      <w:pPr>
        <w:numPr>
          <w:ilvl w:val="0"/>
          <w:numId w:val="1"/>
        </w:numPr>
      </w:pPr>
      <w:r>
        <w:t>Design –</w:t>
      </w:r>
      <w:r w:rsidR="008403E1">
        <w:t xml:space="preserve"> Create a custom design web interface</w:t>
      </w:r>
      <w:r w:rsidR="00EA6710">
        <w:t xml:space="preserve"> </w:t>
      </w:r>
    </w:p>
    <w:p w:rsidR="00A1218B" w:rsidRDefault="00EA6710" w:rsidP="00EA6710">
      <w:pPr>
        <w:numPr>
          <w:ilvl w:val="1"/>
          <w:numId w:val="1"/>
        </w:numPr>
      </w:pPr>
      <w:r w:rsidRPr="00EA6710">
        <w:rPr>
          <w:b/>
        </w:rPr>
        <w:t>Deliverable</w:t>
      </w:r>
      <w:r>
        <w:t>: 2 JPEG files showing the intended look and feel of the design.</w:t>
      </w:r>
    </w:p>
    <w:p w:rsidR="00EA6710" w:rsidRDefault="00A1218B" w:rsidP="00A1218B">
      <w:pPr>
        <w:numPr>
          <w:ilvl w:val="0"/>
          <w:numId w:val="1"/>
        </w:numPr>
      </w:pPr>
      <w:r>
        <w:t xml:space="preserve">Content Management – Deploy a </w:t>
      </w:r>
      <w:proofErr w:type="spellStart"/>
      <w:r>
        <w:t>Drupal</w:t>
      </w:r>
      <w:proofErr w:type="spellEnd"/>
      <w:r>
        <w:t xml:space="preserve"> content management tool in a </w:t>
      </w:r>
      <w:r w:rsidR="00EA6710">
        <w:t>Unix/Apache</w:t>
      </w:r>
      <w:r>
        <w:t xml:space="preserve"> hosting environment</w:t>
      </w:r>
      <w:r w:rsidR="00EA6710">
        <w:t>.</w:t>
      </w:r>
    </w:p>
    <w:p w:rsidR="00EA6710" w:rsidRDefault="00EA6710" w:rsidP="00EA6710">
      <w:pPr>
        <w:numPr>
          <w:ilvl w:val="1"/>
          <w:numId w:val="1"/>
        </w:numPr>
      </w:pPr>
      <w:r w:rsidRPr="00EA6710">
        <w:rPr>
          <w:b/>
        </w:rPr>
        <w:t>Deliverable</w:t>
      </w:r>
      <w:r>
        <w:t>: Functional Website with an extensible content management system.</w:t>
      </w:r>
    </w:p>
    <w:p w:rsidR="00EA6710" w:rsidRDefault="00EA6710" w:rsidP="00EA6710">
      <w:pPr>
        <w:numPr>
          <w:ilvl w:val="0"/>
          <w:numId w:val="1"/>
        </w:numPr>
      </w:pPr>
      <w:r>
        <w:t>Assist with the selection of a hosting environment.</w:t>
      </w:r>
    </w:p>
    <w:p w:rsidR="00A1218B" w:rsidRDefault="00EA6710" w:rsidP="00EA6710">
      <w:pPr>
        <w:numPr>
          <w:ilvl w:val="0"/>
          <w:numId w:val="1"/>
        </w:numPr>
      </w:pPr>
      <w:r>
        <w:t>Setup the domain and email accounts</w:t>
      </w:r>
    </w:p>
    <w:p w:rsidR="00A1218B" w:rsidRDefault="00A1218B" w:rsidP="00A1218B">
      <w:pPr>
        <w:numPr>
          <w:ilvl w:val="0"/>
          <w:numId w:val="1"/>
        </w:numPr>
      </w:pPr>
      <w:r>
        <w:t>Provide 2 hours of training on the content management system</w:t>
      </w:r>
      <w:r w:rsidR="00EA6710">
        <w:t>.</w:t>
      </w:r>
    </w:p>
    <w:p w:rsidR="00A1218B" w:rsidRPr="00AE3876" w:rsidRDefault="00A1218B" w:rsidP="00A1218B">
      <w:pPr>
        <w:ind w:left="720"/>
      </w:pPr>
    </w:p>
    <w:p w:rsidR="00A1218B" w:rsidRDefault="00A1218B" w:rsidP="00A1218B"/>
    <w:p w:rsidR="00A1218B" w:rsidRPr="004017FE" w:rsidRDefault="00A1218B" w:rsidP="00A1218B">
      <w:pPr>
        <w:pStyle w:val="Heading4"/>
      </w:pPr>
      <w:r>
        <w:t>OUT OF SCOPE</w:t>
      </w:r>
    </w:p>
    <w:p w:rsidR="00EA6710" w:rsidRDefault="00EA6710" w:rsidP="00A1218B">
      <w:pPr>
        <w:numPr>
          <w:ilvl w:val="0"/>
          <w:numId w:val="1"/>
        </w:numPr>
      </w:pPr>
      <w:r>
        <w:t>Copywriting</w:t>
      </w:r>
    </w:p>
    <w:p w:rsidR="00A1218B" w:rsidRDefault="00A1218B" w:rsidP="00A1218B">
      <w:pPr>
        <w:numPr>
          <w:ilvl w:val="0"/>
          <w:numId w:val="1"/>
        </w:numPr>
      </w:pPr>
      <w:r w:rsidRPr="00417768">
        <w:t>Video Production</w:t>
      </w:r>
    </w:p>
    <w:p w:rsidR="00A1218B" w:rsidRDefault="00A1218B" w:rsidP="00A1218B">
      <w:pPr>
        <w:numPr>
          <w:ilvl w:val="0"/>
          <w:numId w:val="1"/>
        </w:numPr>
      </w:pPr>
      <w:r>
        <w:t>Stock Photography</w:t>
      </w:r>
    </w:p>
    <w:p w:rsidR="00A1218B" w:rsidRDefault="00A1218B" w:rsidP="00A1218B">
      <w:pPr>
        <w:numPr>
          <w:ilvl w:val="0"/>
          <w:numId w:val="1"/>
        </w:numPr>
      </w:pPr>
      <w:r>
        <w:t>Hosting Fees</w:t>
      </w:r>
    </w:p>
    <w:p w:rsidR="00A1218B" w:rsidRPr="00417768" w:rsidRDefault="00A1218B" w:rsidP="00A1218B">
      <w:pPr>
        <w:numPr>
          <w:ilvl w:val="0"/>
          <w:numId w:val="1"/>
        </w:numPr>
      </w:pPr>
      <w:r>
        <w:t>Domain Costs</w:t>
      </w:r>
    </w:p>
    <w:p w:rsidR="00A1218B" w:rsidRDefault="00A1218B" w:rsidP="00A1218B">
      <w:pPr>
        <w:pStyle w:val="Heading4"/>
      </w:pPr>
      <w:r>
        <w:br w:type="page"/>
        <w:t>PRICING &amp; ESTIMATED TIMELINE</w:t>
      </w:r>
    </w:p>
    <w:p w:rsidR="00A1218B" w:rsidRPr="000424FC" w:rsidRDefault="00A1218B" w:rsidP="00A1218B">
      <w:pPr>
        <w:pStyle w:val="HEADING4BLK"/>
      </w:pPr>
      <w:r>
        <w:t>Basic Requirements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6663"/>
        <w:gridCol w:w="2410"/>
        <w:gridCol w:w="4110"/>
      </w:tblGrid>
      <w:tr w:rsidR="00A1218B" w:rsidRPr="00BF3767">
        <w:trPr>
          <w:trHeight w:val="639"/>
        </w:trPr>
        <w:tc>
          <w:tcPr>
            <w:tcW w:w="6663" w:type="dxa"/>
            <w:shd w:val="clear" w:color="auto" w:fill="00CCFF"/>
            <w:vAlign w:val="bottom"/>
          </w:tcPr>
          <w:p w:rsidR="00A1218B" w:rsidRPr="00BF3767" w:rsidRDefault="00A1218B" w:rsidP="00FD490A">
            <w:pPr>
              <w:rPr>
                <w:color w:val="FFFFFF" w:themeColor="background1"/>
                <w:sz w:val="24"/>
              </w:rPr>
            </w:pPr>
            <w:r w:rsidRPr="00BF3767">
              <w:rPr>
                <w:color w:val="FFFFFF" w:themeColor="background1"/>
                <w:sz w:val="24"/>
              </w:rPr>
              <w:t>Work Elements</w:t>
            </w:r>
          </w:p>
        </w:tc>
        <w:tc>
          <w:tcPr>
            <w:tcW w:w="2410" w:type="dxa"/>
            <w:shd w:val="clear" w:color="auto" w:fill="00CCFF"/>
            <w:vAlign w:val="bottom"/>
          </w:tcPr>
          <w:p w:rsidR="00A1218B" w:rsidRPr="00BF3767" w:rsidRDefault="00A1218B" w:rsidP="00FD490A">
            <w:pPr>
              <w:rPr>
                <w:color w:val="FFFFFF" w:themeColor="background1"/>
                <w:sz w:val="24"/>
              </w:rPr>
            </w:pPr>
            <w:r w:rsidRPr="00BF3767">
              <w:rPr>
                <w:color w:val="FFFFFF" w:themeColor="background1"/>
                <w:sz w:val="24"/>
              </w:rPr>
              <w:t>Completed by*</w:t>
            </w:r>
          </w:p>
        </w:tc>
        <w:tc>
          <w:tcPr>
            <w:tcW w:w="4110" w:type="dxa"/>
            <w:shd w:val="clear" w:color="auto" w:fill="00CCFF"/>
            <w:vAlign w:val="bottom"/>
          </w:tcPr>
          <w:p w:rsidR="00A1218B" w:rsidRPr="00BF3767" w:rsidRDefault="00A1218B" w:rsidP="00FD490A">
            <w:pPr>
              <w:jc w:val="center"/>
              <w:rPr>
                <w:color w:val="FFFFFF" w:themeColor="background1"/>
                <w:sz w:val="24"/>
              </w:rPr>
            </w:pPr>
            <w:r w:rsidRPr="00BF3767">
              <w:rPr>
                <w:color w:val="FFFFFF" w:themeColor="background1"/>
                <w:sz w:val="24"/>
              </w:rPr>
              <w:t>Cost</w:t>
            </w:r>
          </w:p>
        </w:tc>
      </w:tr>
      <w:tr w:rsidR="00A1218B" w:rsidRPr="000B0D77">
        <w:tc>
          <w:tcPr>
            <w:tcW w:w="6663" w:type="dxa"/>
            <w:vAlign w:val="center"/>
          </w:tcPr>
          <w:p w:rsidR="00A1218B" w:rsidRPr="000B0D77" w:rsidRDefault="00A1218B" w:rsidP="00FD490A">
            <w:r w:rsidRPr="009F47B1">
              <w:rPr>
                <w:b/>
              </w:rPr>
              <w:t>Discovery</w:t>
            </w:r>
            <w:r>
              <w:t xml:space="preserve"> – Prepare a site map for the site. This phase is deals with information architecture and page structure. </w:t>
            </w:r>
          </w:p>
        </w:tc>
        <w:tc>
          <w:tcPr>
            <w:tcW w:w="2410" w:type="dxa"/>
            <w:vAlign w:val="center"/>
          </w:tcPr>
          <w:p w:rsidR="00A1218B" w:rsidRPr="000B0D77" w:rsidRDefault="00367D27" w:rsidP="00367D27">
            <w:r>
              <w:t>Oct 19, 2009</w:t>
            </w:r>
          </w:p>
        </w:tc>
        <w:tc>
          <w:tcPr>
            <w:tcW w:w="4110" w:type="dxa"/>
            <w:vAlign w:val="center"/>
          </w:tcPr>
          <w:p w:rsidR="00A1218B" w:rsidRPr="000B0D77" w:rsidRDefault="00A1218B" w:rsidP="00EA6710">
            <w:pPr>
              <w:jc w:val="center"/>
            </w:pPr>
            <w:r>
              <w:t>$</w:t>
            </w:r>
            <w:r w:rsidR="00EA6710">
              <w:t>3</w:t>
            </w:r>
            <w:r>
              <w:t>00.00</w:t>
            </w:r>
          </w:p>
        </w:tc>
      </w:tr>
      <w:tr w:rsidR="00A1218B" w:rsidRPr="000B0D77">
        <w:tc>
          <w:tcPr>
            <w:tcW w:w="6663" w:type="dxa"/>
            <w:vAlign w:val="center"/>
          </w:tcPr>
          <w:p w:rsidR="00A1218B" w:rsidRPr="000B0D77" w:rsidRDefault="00A1218B" w:rsidP="008403E1">
            <w:r w:rsidRPr="009F47B1">
              <w:rPr>
                <w:b/>
              </w:rPr>
              <w:t xml:space="preserve">Design </w:t>
            </w:r>
            <w:r>
              <w:t xml:space="preserve">– Prepare a look and feel for the site. </w:t>
            </w:r>
            <w:r w:rsidR="008403E1">
              <w:t>Produce a snapshot of what the home and internal pages.</w:t>
            </w:r>
          </w:p>
        </w:tc>
        <w:tc>
          <w:tcPr>
            <w:tcW w:w="2410" w:type="dxa"/>
            <w:vAlign w:val="center"/>
          </w:tcPr>
          <w:p w:rsidR="00A1218B" w:rsidRPr="000B0D77" w:rsidRDefault="00367D27" w:rsidP="00FD490A">
            <w:r>
              <w:t>Oct 26, 2009</w:t>
            </w:r>
          </w:p>
        </w:tc>
        <w:tc>
          <w:tcPr>
            <w:tcW w:w="4110" w:type="dxa"/>
            <w:vAlign w:val="center"/>
          </w:tcPr>
          <w:p w:rsidR="00A1218B" w:rsidRPr="000B0D77" w:rsidRDefault="00A1218B" w:rsidP="00FD490A">
            <w:pPr>
              <w:jc w:val="center"/>
            </w:pPr>
            <w:r>
              <w:t>$</w:t>
            </w:r>
            <w:r w:rsidR="008403E1">
              <w:t>1</w:t>
            </w:r>
            <w:r w:rsidR="00EA6710">
              <w:t>0</w:t>
            </w:r>
            <w:r>
              <w:t>00.00</w:t>
            </w:r>
          </w:p>
        </w:tc>
      </w:tr>
      <w:tr w:rsidR="00A1218B" w:rsidRPr="000B0D77">
        <w:tc>
          <w:tcPr>
            <w:tcW w:w="6663" w:type="dxa"/>
            <w:vAlign w:val="center"/>
          </w:tcPr>
          <w:p w:rsidR="00A1218B" w:rsidRPr="000424FC" w:rsidRDefault="00A1218B" w:rsidP="00FD490A">
            <w:r w:rsidRPr="000424FC">
              <w:rPr>
                <w:b/>
              </w:rPr>
              <w:t>Site Construction</w:t>
            </w:r>
            <w:r>
              <w:rPr>
                <w:b/>
              </w:rPr>
              <w:t xml:space="preserve"> – </w:t>
            </w:r>
            <w:r>
              <w:t xml:space="preserve">Transform the site design into an HTML template and deploy it in a </w:t>
            </w:r>
            <w:proofErr w:type="spellStart"/>
            <w:r>
              <w:t>Drupal</w:t>
            </w:r>
            <w:proofErr w:type="spellEnd"/>
            <w:r>
              <w:t xml:space="preserve"> framework.</w:t>
            </w:r>
          </w:p>
        </w:tc>
        <w:tc>
          <w:tcPr>
            <w:tcW w:w="2410" w:type="dxa"/>
            <w:vAlign w:val="center"/>
          </w:tcPr>
          <w:p w:rsidR="00A1218B" w:rsidRPr="000B0D77" w:rsidRDefault="00367D27" w:rsidP="00FD490A">
            <w:r>
              <w:t>Nov 9, 2009</w:t>
            </w:r>
          </w:p>
        </w:tc>
        <w:tc>
          <w:tcPr>
            <w:tcW w:w="4110" w:type="dxa"/>
            <w:vAlign w:val="center"/>
          </w:tcPr>
          <w:p w:rsidR="00A1218B" w:rsidRPr="000B0D77" w:rsidRDefault="00A1218B" w:rsidP="00EA6710">
            <w:pPr>
              <w:jc w:val="center"/>
            </w:pPr>
            <w:r>
              <w:t>$2</w:t>
            </w:r>
            <w:r w:rsidR="00EA6710">
              <w:t>8</w:t>
            </w:r>
            <w:r>
              <w:t>00.00</w:t>
            </w:r>
          </w:p>
        </w:tc>
      </w:tr>
      <w:tr w:rsidR="00A1218B" w:rsidRPr="000B0D77">
        <w:tc>
          <w:tcPr>
            <w:tcW w:w="6663" w:type="dxa"/>
            <w:vAlign w:val="center"/>
          </w:tcPr>
          <w:p w:rsidR="00A1218B" w:rsidRPr="000B0D77" w:rsidRDefault="00A1218B" w:rsidP="00FD490A">
            <w:r w:rsidRPr="000424FC">
              <w:rPr>
                <w:b/>
              </w:rPr>
              <w:t>Testing</w:t>
            </w:r>
            <w:r>
              <w:rPr>
                <w:b/>
              </w:rPr>
              <w:t>, Training</w:t>
            </w:r>
            <w:r w:rsidRPr="000424FC">
              <w:rPr>
                <w:b/>
              </w:rPr>
              <w:t xml:space="preserve"> &amp; Warranty</w:t>
            </w:r>
            <w:r>
              <w:t xml:space="preserve"> – Review </w:t>
            </w:r>
            <w:proofErr w:type="spellStart"/>
            <w:r>
              <w:t>Drupal</w:t>
            </w:r>
            <w:proofErr w:type="spellEnd"/>
            <w:r>
              <w:t xml:space="preserve"> site for errors. </w:t>
            </w:r>
            <w:proofErr w:type="gramStart"/>
            <w:r>
              <w:t>90 Day</w:t>
            </w:r>
            <w:proofErr w:type="gramEnd"/>
            <w:r>
              <w:t xml:space="preserve"> warranty on any issues. Training on the CMS</w:t>
            </w:r>
          </w:p>
        </w:tc>
        <w:tc>
          <w:tcPr>
            <w:tcW w:w="2410" w:type="dxa"/>
            <w:vAlign w:val="center"/>
          </w:tcPr>
          <w:p w:rsidR="00A1218B" w:rsidRPr="000B0D77" w:rsidRDefault="00367D27" w:rsidP="00FD490A">
            <w:r>
              <w:t>Nov 9, 2009</w:t>
            </w:r>
          </w:p>
        </w:tc>
        <w:tc>
          <w:tcPr>
            <w:tcW w:w="4110" w:type="dxa"/>
            <w:vAlign w:val="center"/>
          </w:tcPr>
          <w:p w:rsidR="00A1218B" w:rsidRPr="000B0D77" w:rsidRDefault="00A1218B" w:rsidP="00FD490A">
            <w:pPr>
              <w:jc w:val="center"/>
            </w:pPr>
            <w:r>
              <w:t>$500.00</w:t>
            </w:r>
          </w:p>
        </w:tc>
      </w:tr>
      <w:tr w:rsidR="00A1218B" w:rsidRPr="000B0D77">
        <w:tc>
          <w:tcPr>
            <w:tcW w:w="6663" w:type="dxa"/>
            <w:tcBorders>
              <w:bottom w:val="single" w:sz="4" w:space="0" w:color="000000"/>
            </w:tcBorders>
            <w:vAlign w:val="center"/>
          </w:tcPr>
          <w:p w:rsidR="00A1218B" w:rsidRPr="000424FC" w:rsidRDefault="00A1218B" w:rsidP="00FD490A">
            <w:r w:rsidRPr="000424FC">
              <w:rPr>
                <w:b/>
              </w:rPr>
              <w:t>Deployment</w:t>
            </w:r>
            <w:r>
              <w:rPr>
                <w:b/>
              </w:rPr>
              <w:t xml:space="preserve"> </w:t>
            </w:r>
            <w:r>
              <w:t xml:space="preserve">– Setup the hosting and deploy the </w:t>
            </w:r>
            <w:proofErr w:type="spellStart"/>
            <w:r>
              <w:t>Drupal</w:t>
            </w:r>
            <w:proofErr w:type="spellEnd"/>
            <w:r>
              <w:t xml:space="preserve"> CMS. </w:t>
            </w:r>
          </w:p>
        </w:tc>
        <w:tc>
          <w:tcPr>
            <w:tcW w:w="2410" w:type="dxa"/>
            <w:tcBorders>
              <w:bottom w:val="single" w:sz="4" w:space="0" w:color="000000"/>
            </w:tcBorders>
            <w:vAlign w:val="center"/>
          </w:tcPr>
          <w:p w:rsidR="00A1218B" w:rsidRPr="000B0D77" w:rsidRDefault="00367D27" w:rsidP="00FD490A">
            <w:r>
              <w:t>Nov 18, 2009</w:t>
            </w:r>
          </w:p>
        </w:tc>
        <w:tc>
          <w:tcPr>
            <w:tcW w:w="4110" w:type="dxa"/>
            <w:tcBorders>
              <w:bottom w:val="single" w:sz="4" w:space="0" w:color="000000"/>
            </w:tcBorders>
            <w:vAlign w:val="center"/>
          </w:tcPr>
          <w:p w:rsidR="00A1218B" w:rsidRPr="000B0D77" w:rsidRDefault="00A1218B" w:rsidP="00FD490A">
            <w:pPr>
              <w:jc w:val="center"/>
            </w:pPr>
            <w:r>
              <w:t>$150.00</w:t>
            </w:r>
          </w:p>
        </w:tc>
      </w:tr>
      <w:tr w:rsidR="00A1218B" w:rsidRPr="00BF3767">
        <w:tc>
          <w:tcPr>
            <w:tcW w:w="6663" w:type="dxa"/>
            <w:shd w:val="clear" w:color="auto" w:fill="000000"/>
            <w:vAlign w:val="center"/>
          </w:tcPr>
          <w:p w:rsidR="00A1218B" w:rsidRPr="00BF3767" w:rsidRDefault="00A1218B" w:rsidP="00FD490A">
            <w:pPr>
              <w:rPr>
                <w:b/>
                <w:sz w:val="24"/>
              </w:rPr>
            </w:pPr>
            <w:r w:rsidRPr="00BF3767">
              <w:rPr>
                <w:b/>
                <w:sz w:val="24"/>
              </w:rPr>
              <w:t>Total Amount</w:t>
            </w:r>
            <w:r>
              <w:rPr>
                <w:b/>
                <w:sz w:val="24"/>
              </w:rPr>
              <w:t xml:space="preserve"> – (Excluding HST)</w:t>
            </w:r>
          </w:p>
        </w:tc>
        <w:tc>
          <w:tcPr>
            <w:tcW w:w="2410" w:type="dxa"/>
            <w:shd w:val="clear" w:color="auto" w:fill="000000"/>
            <w:vAlign w:val="center"/>
          </w:tcPr>
          <w:p w:rsidR="00A1218B" w:rsidRPr="00BF3767" w:rsidRDefault="00A1218B" w:rsidP="00FD490A">
            <w:pPr>
              <w:rPr>
                <w:b/>
                <w:sz w:val="24"/>
              </w:rPr>
            </w:pPr>
          </w:p>
        </w:tc>
        <w:tc>
          <w:tcPr>
            <w:tcW w:w="4110" w:type="dxa"/>
            <w:shd w:val="clear" w:color="auto" w:fill="000000"/>
            <w:vAlign w:val="center"/>
          </w:tcPr>
          <w:p w:rsidR="00A1218B" w:rsidRPr="00BF3767" w:rsidRDefault="00A1218B" w:rsidP="00EA6710">
            <w:pPr>
              <w:jc w:val="center"/>
              <w:rPr>
                <w:b/>
                <w:sz w:val="24"/>
              </w:rPr>
            </w:pPr>
            <w:r>
              <w:rPr>
                <w:b/>
                <w:sz w:val="24"/>
              </w:rPr>
              <w:t>$</w:t>
            </w:r>
            <w:r w:rsidR="008403E1">
              <w:rPr>
                <w:b/>
                <w:sz w:val="24"/>
              </w:rPr>
              <w:t>4</w:t>
            </w:r>
            <w:r w:rsidR="00EA6710">
              <w:rPr>
                <w:b/>
                <w:sz w:val="24"/>
              </w:rPr>
              <w:t>750</w:t>
            </w:r>
            <w:r>
              <w:rPr>
                <w:b/>
                <w:sz w:val="24"/>
              </w:rPr>
              <w:t>.00</w:t>
            </w:r>
          </w:p>
        </w:tc>
      </w:tr>
    </w:tbl>
    <w:p w:rsidR="00A1218B" w:rsidRDefault="00A1218B" w:rsidP="00A1218B">
      <w:pPr>
        <w:rPr>
          <w:i/>
          <w:sz w:val="20"/>
        </w:rPr>
      </w:pPr>
      <w:r w:rsidRPr="00806E10">
        <w:rPr>
          <w:i/>
          <w:sz w:val="20"/>
        </w:rPr>
        <w:t>*”Completed by” is an estimated date for delivery assuming that all required information is provided upon the completion of the Engagement Planning phase.</w:t>
      </w:r>
    </w:p>
    <w:p w:rsidR="00A1218B" w:rsidRPr="000424FC" w:rsidRDefault="00A1218B" w:rsidP="00EA6710">
      <w:pPr>
        <w:pStyle w:val="HEADING4BLK"/>
        <w:rPr>
          <w:sz w:val="20"/>
        </w:rPr>
      </w:pPr>
    </w:p>
    <w:p w:rsidR="00A1218B" w:rsidRPr="00417768" w:rsidRDefault="00A1218B" w:rsidP="00A1218B">
      <w:pPr>
        <w:pStyle w:val="Heading4"/>
      </w:pPr>
      <w:r>
        <w:t>PAYMENT TERMS</w:t>
      </w:r>
    </w:p>
    <w:p w:rsidR="00A1218B" w:rsidRPr="003C3D12" w:rsidRDefault="00A1218B" w:rsidP="00A1218B"/>
    <w:p w:rsidR="00A1218B" w:rsidRPr="00985EEA" w:rsidRDefault="00A1218B" w:rsidP="00A1218B">
      <w:pPr>
        <w:widowControl w:val="0"/>
        <w:autoSpaceDE w:val="0"/>
        <w:autoSpaceDN w:val="0"/>
        <w:adjustRightInd w:val="0"/>
        <w:rPr>
          <w:rFonts w:cs="Helvetica-Bold"/>
          <w:bCs/>
          <w:sz w:val="24"/>
          <w:szCs w:val="28"/>
        </w:rPr>
      </w:pPr>
      <w:r w:rsidRPr="00985EEA">
        <w:rPr>
          <w:rFonts w:cs="Helvetica-Bold"/>
          <w:bCs/>
          <w:sz w:val="24"/>
          <w:szCs w:val="28"/>
        </w:rPr>
        <w:t>Milestone 1: Discovery and Design - 35% of Total Payment Due</w:t>
      </w:r>
      <w:r w:rsidRPr="00985EEA">
        <w:rPr>
          <w:rFonts w:cs="Helvetica-Bold"/>
          <w:bCs/>
          <w:sz w:val="24"/>
          <w:szCs w:val="28"/>
        </w:rPr>
        <w:br/>
      </w:r>
    </w:p>
    <w:p w:rsidR="00A1218B" w:rsidRPr="00985EEA" w:rsidRDefault="00A1218B" w:rsidP="00A1218B">
      <w:pPr>
        <w:widowControl w:val="0"/>
        <w:autoSpaceDE w:val="0"/>
        <w:autoSpaceDN w:val="0"/>
        <w:adjustRightInd w:val="0"/>
        <w:rPr>
          <w:rFonts w:cs="Helvetica-Bold"/>
          <w:bCs/>
          <w:sz w:val="24"/>
          <w:szCs w:val="28"/>
        </w:rPr>
      </w:pPr>
      <w:r w:rsidRPr="00985EEA">
        <w:rPr>
          <w:rFonts w:cs="Helvetica-Bold"/>
          <w:bCs/>
          <w:sz w:val="24"/>
          <w:szCs w:val="28"/>
        </w:rPr>
        <w:t>Milestone 2: Site Development – 35% of Total Payment Due</w:t>
      </w:r>
      <w:r w:rsidRPr="00985EEA">
        <w:rPr>
          <w:rFonts w:cs="Helvetica-Bold"/>
          <w:bCs/>
          <w:sz w:val="24"/>
          <w:szCs w:val="28"/>
        </w:rPr>
        <w:br/>
      </w:r>
    </w:p>
    <w:p w:rsidR="00DA63F1" w:rsidRDefault="00A1218B" w:rsidP="00A1218B">
      <w:pPr>
        <w:widowControl w:val="0"/>
        <w:autoSpaceDE w:val="0"/>
        <w:autoSpaceDN w:val="0"/>
        <w:adjustRightInd w:val="0"/>
        <w:rPr>
          <w:rStyle w:val="Heading4Char"/>
          <w:rFonts w:eastAsia="Times"/>
        </w:rPr>
      </w:pPr>
      <w:r w:rsidRPr="00985EEA">
        <w:rPr>
          <w:rFonts w:cs="Helvetica-Bold"/>
          <w:bCs/>
          <w:sz w:val="24"/>
          <w:szCs w:val="28"/>
        </w:rPr>
        <w:t>Milestone 3: Final Deployment Site live – Remainder Due on go live</w:t>
      </w:r>
      <w:r>
        <w:br w:type="page"/>
      </w:r>
      <w:r w:rsidR="00DA63F1">
        <w:rPr>
          <w:rStyle w:val="Heading4Char"/>
          <w:rFonts w:eastAsia="Times"/>
          <w:sz w:val="24"/>
        </w:rPr>
        <w:t>SITE MAP</w:t>
      </w:r>
    </w:p>
    <w:p w:rsidR="00DA63F1" w:rsidRDefault="00DA63F1" w:rsidP="00A1218B">
      <w:pPr>
        <w:widowControl w:val="0"/>
        <w:autoSpaceDE w:val="0"/>
        <w:autoSpaceDN w:val="0"/>
        <w:adjustRightInd w:val="0"/>
        <w:rPr>
          <w:rStyle w:val="Heading4Char"/>
          <w:rFonts w:eastAsia="Times"/>
        </w:rPr>
      </w:pPr>
    </w:p>
    <w:p w:rsidR="00DA63F1" w:rsidRDefault="00DA63F1" w:rsidP="00A1218B">
      <w:pPr>
        <w:widowControl w:val="0"/>
        <w:autoSpaceDE w:val="0"/>
        <w:autoSpaceDN w:val="0"/>
        <w:adjustRightInd w:val="0"/>
        <w:rPr>
          <w:rStyle w:val="Heading4Char"/>
          <w:rFonts w:eastAsia="Times"/>
        </w:rPr>
      </w:pPr>
    </w:p>
    <w:p w:rsidR="00DA63F1" w:rsidRDefault="00DA63F1" w:rsidP="00A1218B">
      <w:pPr>
        <w:widowControl w:val="0"/>
        <w:autoSpaceDE w:val="0"/>
        <w:autoSpaceDN w:val="0"/>
        <w:adjustRightInd w:val="0"/>
        <w:rPr>
          <w:rStyle w:val="Heading4Char"/>
          <w:rFonts w:eastAsia="Times"/>
        </w:rPr>
      </w:pPr>
    </w:p>
    <w:p w:rsidR="00DA63F1" w:rsidRDefault="00DA63F1" w:rsidP="00A1218B">
      <w:pPr>
        <w:widowControl w:val="0"/>
        <w:autoSpaceDE w:val="0"/>
        <w:autoSpaceDN w:val="0"/>
        <w:adjustRightInd w:val="0"/>
      </w:pPr>
      <w:r>
        <w:rPr>
          <w:noProof/>
        </w:rPr>
        <w:drawing>
          <wp:inline distT="0" distB="0" distL="0" distR="0">
            <wp:extent cx="7798435" cy="4004303"/>
            <wp:effectExtent l="2540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7798435" cy="4004303"/>
                    </a:xfrm>
                    <a:prstGeom prst="rect">
                      <a:avLst/>
                    </a:prstGeom>
                    <a:noFill/>
                    <a:ln w="9525">
                      <a:noFill/>
                      <a:miter lim="800000"/>
                      <a:headEnd/>
                      <a:tailEnd/>
                    </a:ln>
                  </pic:spPr>
                </pic:pic>
              </a:graphicData>
            </a:graphic>
          </wp:inline>
        </w:drawing>
      </w:r>
    </w:p>
    <w:p w:rsidR="00DA63F1" w:rsidRDefault="00DA63F1" w:rsidP="00DA63F1">
      <w:pPr>
        <w:pStyle w:val="Heading4"/>
      </w:pPr>
    </w:p>
    <w:p w:rsidR="00A1218B" w:rsidRDefault="00DA63F1" w:rsidP="00DA63F1">
      <w:pPr>
        <w:pStyle w:val="Heading4"/>
      </w:pPr>
      <w:r>
        <w:br w:type="page"/>
      </w:r>
      <w:r w:rsidR="00A1218B">
        <w:t>OUR APPROACH</w:t>
      </w:r>
    </w:p>
    <w:p w:rsidR="00A1218B" w:rsidRDefault="00A1218B" w:rsidP="00A1218B"/>
    <w:p w:rsidR="00A1218B" w:rsidRDefault="00A1218B" w:rsidP="00A1218B">
      <w:r w:rsidRPr="00A67216">
        <w:rPr>
          <w:b/>
        </w:rPr>
        <w:t>Discovery</w:t>
      </w:r>
      <w:r>
        <w:rPr>
          <w:b/>
        </w:rPr>
        <w:t xml:space="preserve"> &amp; Ideas</w:t>
      </w:r>
      <w:r>
        <w:t xml:space="preserve"> – we plan the work before we work the plan. When most hear this they think “</w:t>
      </w:r>
      <w:proofErr w:type="spellStart"/>
      <w:r>
        <w:t>da</w:t>
      </w:r>
      <w:proofErr w:type="spellEnd"/>
      <w:r>
        <w:t>!</w:t>
      </w:r>
      <w:proofErr w:type="gramStart"/>
      <w:r>
        <w:t>”,</w:t>
      </w:r>
      <w:proofErr w:type="gramEnd"/>
      <w:r>
        <w:t xml:space="preserve"> that’s not rocket science. The scary thing is there are a lot of projects that skip the planning phase and race into development. We like to ask lots of questions first, generate ideas evaluate them and pick the ones that best suite the project goal. </w:t>
      </w:r>
      <w:r w:rsidR="002F2381">
        <w:t>We take the best</w:t>
      </w:r>
      <w:r>
        <w:t xml:space="preserve"> ideas and </w:t>
      </w:r>
      <w:r w:rsidR="002F2381">
        <w:t xml:space="preserve">use them to </w:t>
      </w:r>
      <w:r>
        <w:t>develop an online strategy</w:t>
      </w:r>
      <w:r w:rsidR="002F2381">
        <w:t>.</w:t>
      </w:r>
      <w:r>
        <w:t xml:space="preserve"> </w:t>
      </w:r>
      <w:r w:rsidR="002F2381">
        <w:t>A roadmap</w:t>
      </w:r>
      <w:r>
        <w:t xml:space="preserve"> for how we’re going to meet and hopefully surpass our objectives. </w:t>
      </w:r>
    </w:p>
    <w:p w:rsidR="00A1218B" w:rsidRDefault="00A1218B" w:rsidP="00A1218B"/>
    <w:p w:rsidR="00A1218B" w:rsidRDefault="00A1218B" w:rsidP="00A1218B">
      <w:r>
        <w:rPr>
          <w:b/>
        </w:rPr>
        <w:t>Creative</w:t>
      </w:r>
      <w:r>
        <w:t xml:space="preserve"> – No website should have anything less than “kick-ass” creative. The look and feel of your online brand has to be professional, but even more importantly it has to reflect your brand. When it comes to creative development we have a series of resources for both custom and template design. Depending on your budget, you can design down to the pixel or select the right fit from our catalogue of templates.</w:t>
      </w:r>
    </w:p>
    <w:p w:rsidR="00A1218B" w:rsidRDefault="00A1218B" w:rsidP="00A1218B"/>
    <w:p w:rsidR="00A1218B" w:rsidRDefault="00A1218B" w:rsidP="00A1218B">
      <w:r w:rsidRPr="00371820">
        <w:rPr>
          <w:b/>
        </w:rPr>
        <w:t xml:space="preserve">Copywriting </w:t>
      </w:r>
      <w:r>
        <w:t xml:space="preserve">- Yes Virginia, there </w:t>
      </w:r>
      <w:r w:rsidR="002F2381">
        <w:t xml:space="preserve">are </w:t>
      </w:r>
      <w:r>
        <w:t>web copywriters! A lot of people don’t realize how important it is to ensure what you say online is written with the medium in mind. Having well written copy can help increase</w:t>
      </w:r>
      <w:r w:rsidR="002F2381">
        <w:t xml:space="preserve"> your</w:t>
      </w:r>
      <w:r>
        <w:t xml:space="preserve"> s</w:t>
      </w:r>
      <w:r w:rsidR="002F2381">
        <w:t>ite conversion rates as well boost</w:t>
      </w:r>
      <w:r>
        <w:t xml:space="preserve"> search engine rankings. If you’re not a writer and need help putting the words together we have people who can help build the content for you.</w:t>
      </w:r>
    </w:p>
    <w:p w:rsidR="00A1218B" w:rsidRDefault="00A1218B" w:rsidP="00A1218B"/>
    <w:p w:rsidR="00A1218B" w:rsidRDefault="00A1218B" w:rsidP="00A1218B">
      <w:r>
        <w:rPr>
          <w:b/>
        </w:rPr>
        <w:t>Development</w:t>
      </w:r>
      <w:r>
        <w:t xml:space="preserve"> – once we have a design and we know where we are going, the next step is to start the building process. This is where the pedal hits the metal. Our developers get to work building the site architecture. It’s not </w:t>
      </w:r>
      <w:r w:rsidR="002F2381">
        <w:t xml:space="preserve">a </w:t>
      </w:r>
      <w:r>
        <w:t>black box so don’t expect us to go away and come back with a finished product. Our approach to development involves iteration</w:t>
      </w:r>
      <w:r w:rsidR="002F2381">
        <w:t>s of client reviews where we get you involved in the process</w:t>
      </w:r>
      <w:r>
        <w:t xml:space="preserve">. We build </w:t>
      </w:r>
      <w:r w:rsidR="002F2381">
        <w:t>it</w:t>
      </w:r>
      <w:r>
        <w:t xml:space="preserve">, show it to you and change </w:t>
      </w:r>
      <w:r w:rsidR="002F2381">
        <w:t>it</w:t>
      </w:r>
      <w:r>
        <w:t xml:space="preserve"> to fit your input. At the end of the day we want you to have ownership in the project from start</w:t>
      </w:r>
      <w:r w:rsidR="002F2381">
        <w:t xml:space="preserve"> to finish</w:t>
      </w:r>
      <w:r>
        <w:t xml:space="preserve"> so there are no surprises at the end. </w:t>
      </w:r>
    </w:p>
    <w:p w:rsidR="00A1218B" w:rsidRDefault="00A1218B" w:rsidP="00A1218B"/>
    <w:p w:rsidR="00A1218B" w:rsidRDefault="00A1218B" w:rsidP="00A1218B">
      <w:r>
        <w:rPr>
          <w:b/>
        </w:rPr>
        <w:t>Deployment</w:t>
      </w:r>
      <w:r>
        <w:t xml:space="preserve">– This is quite often the easiest part of the whole process. Working closely with you, we help find the right hosting service, if necessary move your email accounts, transfer your domain and help ensure that there is no downtime for your business throughout the deployment process. It is all about making it painless and simple. </w:t>
      </w:r>
    </w:p>
    <w:p w:rsidR="00A1218B" w:rsidRDefault="00A1218B" w:rsidP="00A1218B"/>
    <w:p w:rsidR="00A1218B" w:rsidRDefault="00A1218B" w:rsidP="00A1218B">
      <w:r>
        <w:rPr>
          <w:b/>
        </w:rPr>
        <w:t>Results</w:t>
      </w:r>
      <w:r>
        <w:t xml:space="preserve">– the moment the site goes live, we begin to measure performance. Using Google Analytics to quantify site traffic and monitor usability, we take numbers and turn them into detailed insights that can be used to help improve your online ROI. From drop-off points, to most popular pages, to search engine optimization benchmarks, </w:t>
      </w:r>
      <w:r w:rsidR="00326B55">
        <w:t>we can help you measure your site’s performance</w:t>
      </w:r>
      <w:r>
        <w:t>.</w:t>
      </w:r>
    </w:p>
    <w:p w:rsidR="00A1218B" w:rsidRDefault="00A1218B" w:rsidP="00A1218B"/>
    <w:p w:rsidR="00A1218B" w:rsidRDefault="00A1218B" w:rsidP="00A1218B"/>
    <w:p w:rsidR="00A1218B" w:rsidRDefault="00A1218B" w:rsidP="00A1218B">
      <w:pPr>
        <w:pStyle w:val="Heading4"/>
      </w:pPr>
      <w:r>
        <w:t>Sign-Off</w:t>
      </w:r>
    </w:p>
    <w:p w:rsidR="00A1218B" w:rsidRDefault="00A1218B" w:rsidP="00A1218B"/>
    <w:p w:rsidR="00A1218B" w:rsidRPr="0011236C" w:rsidRDefault="00A1218B" w:rsidP="00A1218B"/>
    <w:p w:rsidR="00A1218B" w:rsidRDefault="00A1218B" w:rsidP="00A1218B">
      <w:r>
        <w:t xml:space="preserve">I, ___________________________, qualified signatory for </w:t>
      </w:r>
      <w:r w:rsidR="00EA6710">
        <w:t>Pan-Atlantic</w:t>
      </w:r>
      <w:r>
        <w:t xml:space="preserve">, hereby sign-off on the content of this scope document. I confirm that the contents of this document meet the requirements and functionality to be completed as part of this project. I understand that additional changes outside the scope of this document and not explicitly stated in this document are subject to additional charges beyond the prices provided in this document. I understand that upon paying for this scope document that </w:t>
      </w:r>
      <w:r w:rsidR="00EA6710">
        <w:t>Pan-Atlantic</w:t>
      </w:r>
      <w:r>
        <w:t xml:space="preserve"> owns the content of this document and may use it for any other purpose.</w:t>
      </w:r>
    </w:p>
    <w:p w:rsidR="00A1218B" w:rsidRDefault="00A1218B" w:rsidP="00A1218B"/>
    <w:p w:rsidR="00A1218B" w:rsidRDefault="00A1218B" w:rsidP="00A1218B">
      <w:r>
        <w:t xml:space="preserve">I, _________________________, independent contractor for Swinney Marketing, hereby sign-off on this scope document as being completed to match the features and functionality requested by </w:t>
      </w:r>
      <w:r w:rsidR="00EA6710">
        <w:t>Pan-Atlantic</w:t>
      </w:r>
      <w:r>
        <w:t xml:space="preserve"> I have given </w:t>
      </w:r>
      <w:r w:rsidR="00EA6710">
        <w:t>Pan-Atlantic</w:t>
      </w:r>
      <w:r>
        <w:t xml:space="preserve"> sufficient time to review the content of this document and make any revisions necessary in order to create a feature complete product as defined by the input of </w:t>
      </w:r>
      <w:r w:rsidR="00EA6710">
        <w:t>Pan-Atlantic</w:t>
      </w:r>
      <w:r>
        <w:t xml:space="preserve"> I understand that upon paying for this scope document that Swinney Marketing gives up any rights to the ownership of content of this document.</w:t>
      </w:r>
    </w:p>
    <w:p w:rsidR="00A1218B" w:rsidRDefault="00A1218B" w:rsidP="00A1218B"/>
    <w:p w:rsidR="00DD2BD2" w:rsidRDefault="00EA6710" w:rsidP="00A1218B">
      <w:r>
        <w:t>Pan-Atlantic</w:t>
      </w:r>
    </w:p>
    <w:p w:rsidR="00DD2BD2" w:rsidRDefault="00DD2BD2" w:rsidP="00A1218B"/>
    <w:p w:rsidR="00A1218B" w:rsidRDefault="00A1218B" w:rsidP="00A1218B"/>
    <w:p w:rsidR="00A1218B" w:rsidRDefault="00A1218B" w:rsidP="00A1218B">
      <w:pPr>
        <w:rPr>
          <w:u w:val="single"/>
        </w:rPr>
      </w:pPr>
      <w:r>
        <w:t>Date:</w:t>
      </w:r>
      <w:r w:rsidRPr="0011236C">
        <w:rPr>
          <w:u w:val="single"/>
        </w:rPr>
        <w:t xml:space="preserve">                     </w:t>
      </w:r>
      <w:r>
        <w:t xml:space="preserve">  Signature:</w:t>
      </w:r>
      <w:r w:rsidRPr="0011236C">
        <w:rPr>
          <w:u w:val="single"/>
        </w:rPr>
        <w:t xml:space="preserve">                                        </w:t>
      </w:r>
    </w:p>
    <w:p w:rsidR="00A1218B" w:rsidRDefault="00A1218B" w:rsidP="00A1218B">
      <w:pPr>
        <w:rPr>
          <w:u w:val="single"/>
        </w:rPr>
      </w:pPr>
    </w:p>
    <w:p w:rsidR="00A1218B" w:rsidRPr="0011236C" w:rsidRDefault="00A1218B" w:rsidP="00A1218B">
      <w:r>
        <w:t>Swinney Marketing</w:t>
      </w:r>
    </w:p>
    <w:p w:rsidR="00DD2BD2" w:rsidRDefault="00DD2BD2" w:rsidP="00A1218B"/>
    <w:p w:rsidR="00A1218B" w:rsidRDefault="00A1218B" w:rsidP="00A1218B"/>
    <w:p w:rsidR="00A1218B" w:rsidRDefault="00A1218B" w:rsidP="00A1218B">
      <w:pPr>
        <w:rPr>
          <w:u w:val="single"/>
        </w:rPr>
      </w:pPr>
      <w:r>
        <w:t>Date:</w:t>
      </w:r>
      <w:r w:rsidRPr="0011236C">
        <w:rPr>
          <w:u w:val="single"/>
        </w:rPr>
        <w:t xml:space="preserve">                     </w:t>
      </w:r>
      <w:r>
        <w:t xml:space="preserve">  Signature:</w:t>
      </w:r>
      <w:r w:rsidRPr="0011236C">
        <w:rPr>
          <w:u w:val="single"/>
        </w:rPr>
        <w:t xml:space="preserve">                                       </w:t>
      </w:r>
    </w:p>
    <w:p w:rsidR="00A1218B" w:rsidRDefault="00A1218B" w:rsidP="00A1218B">
      <w:pPr>
        <w:rPr>
          <w:u w:val="single"/>
        </w:rPr>
      </w:pPr>
    </w:p>
    <w:p w:rsidR="00FD490A" w:rsidRDefault="00FD490A"/>
    <w:sectPr w:rsidR="00FD490A" w:rsidSect="00FD490A">
      <w:headerReference w:type="default" r:id="rId6"/>
      <w:footerReference w:type="default" r:id="rId7"/>
      <w:headerReference w:type="first" r:id="rId8"/>
      <w:footerReference w:type="first" r:id="rId9"/>
      <w:pgSz w:w="15840" w:h="12240" w:orient="landscape"/>
      <w:pgMar w:top="1080" w:right="1098" w:bottom="1080" w:left="1440" w:header="540" w:gutter="0"/>
      <w:titlePg/>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ill Sans">
    <w:panose1 w:val="020B0502020104020203"/>
    <w:charset w:val="00"/>
    <w:family w:val="auto"/>
    <w:pitch w:val="variable"/>
    <w:sig w:usb0="00000003" w:usb1="00000000" w:usb2="00000000" w:usb3="00000000" w:csb0="00000001" w:csb1="00000000"/>
  </w:font>
  <w:font w:name="Helvetica-Bold">
    <w:altName w:val="Helvetic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52C59" w:rsidRPr="00C900C3" w:rsidRDefault="00E52C59" w:rsidP="00FD490A">
    <w:pPr>
      <w:pStyle w:val="Footer"/>
      <w:rPr>
        <w:rFonts w:ascii="Calibri" w:hAnsi="Calibri"/>
      </w:rPr>
    </w:pPr>
    <w:r>
      <w:rPr>
        <w:rFonts w:ascii="Calibri" w:hAnsi="Calibri"/>
      </w:rPr>
      <w:t>96 Spruce View Drive</w:t>
    </w:r>
    <w:r w:rsidRPr="00C900C3">
      <w:rPr>
        <w:rFonts w:ascii="Calibri" w:hAnsi="Calibri"/>
      </w:rPr>
      <w:t xml:space="preserve">, Bedford, Nova Scotia, B4A </w:t>
    </w:r>
    <w:proofErr w:type="spellStart"/>
    <w:r>
      <w:rPr>
        <w:rFonts w:ascii="Calibri" w:hAnsi="Calibri"/>
      </w:rPr>
      <w:t>B4A</w:t>
    </w:r>
    <w:proofErr w:type="spellEnd"/>
    <w:r>
      <w:rPr>
        <w:rFonts w:ascii="Calibri" w:hAnsi="Calibri"/>
      </w:rPr>
      <w:t xml:space="preserve"> 3X9   ph: 902.448.7067 email: </w:t>
    </w:r>
    <w:hyperlink r:id="rId1" w:history="1">
      <w:r w:rsidRPr="00BA6F6A">
        <w:rPr>
          <w:rStyle w:val="Hyperlink"/>
          <w:rFonts w:ascii="Calibri" w:hAnsi="Calibri"/>
        </w:rPr>
        <w:t>phil@philswinney.com</w:t>
      </w:r>
    </w:hyperlink>
    <w:proofErr w:type="gramStart"/>
    <w:r>
      <w:rPr>
        <w:rFonts w:ascii="Calibri" w:hAnsi="Calibri"/>
      </w:rPr>
      <w:t xml:space="preserve">                </w:t>
    </w:r>
    <w:proofErr w:type="gramEnd"/>
    <w:r w:rsidRPr="00EA6710">
      <w:rPr>
        <w:rFonts w:ascii="Calibri" w:hAnsi="Calibri"/>
        <w:noProof/>
      </w:rPr>
      <w:drawing>
        <wp:inline distT="0" distB="0" distL="0" distR="0">
          <wp:extent cx="1721148" cy="515586"/>
          <wp:effectExtent l="25400" t="0" r="6052" b="0"/>
          <wp:docPr id="7" name="Picture 1" descr="PHILSWINN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LSWINNEY.png"/>
                  <pic:cNvPicPr/>
                </pic:nvPicPr>
                <pic:blipFill>
                  <a:blip r:embed="rId2"/>
                  <a:stretch>
                    <a:fillRect/>
                  </a:stretch>
                </pic:blipFill>
                <pic:spPr>
                  <a:xfrm>
                    <a:off x="0" y="0"/>
                    <a:ext cx="1726162" cy="517088"/>
                  </a:xfrm>
                  <a:prstGeom prst="rect">
                    <a:avLst/>
                  </a:prstGeom>
                </pic:spPr>
              </pic:pic>
            </a:graphicData>
          </a:graphic>
        </wp:inline>
      </w:drawing>
    </w:r>
    <w:r>
      <w:rPr>
        <w:rFonts w:ascii="Calibri" w:hAnsi="Calibri"/>
      </w:rPr>
      <w:t xml:space="preserve">                     </w:t>
    </w:r>
  </w:p>
  <w:p w:rsidR="00E52C59" w:rsidRPr="00C900C3" w:rsidRDefault="00E52C59" w:rsidP="00FD490A">
    <w:pPr>
      <w:pStyle w:val="Footer"/>
      <w:jc w:val="right"/>
      <w:rPr>
        <w:rFonts w:ascii="Calibri" w:hAnsi="Calibri"/>
      </w:rPr>
    </w:pPr>
    <w:r>
      <w:rPr>
        <w:rFonts w:ascii="Calibri" w:hAnsi="Calibri"/>
      </w:rPr>
      <w:t xml:space="preserve"> </w:t>
    </w:r>
  </w:p>
  <w:p w:rsidR="00E52C59" w:rsidRDefault="00E52C59">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52C59" w:rsidRDefault="00E52C59" w:rsidP="00FD490A">
    <w:pPr>
      <w:pStyle w:val="Footer"/>
      <w:jc w:val="right"/>
    </w:pPr>
    <w:r>
      <w:rPr>
        <w:noProof/>
      </w:rPr>
      <w:drawing>
        <wp:inline distT="0" distB="0" distL="0" distR="0">
          <wp:extent cx="2604135" cy="780093"/>
          <wp:effectExtent l="25400" t="0" r="12065" b="0"/>
          <wp:docPr id="1" name="Picture 0" descr="PHILSWINN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LSWINNEY.png"/>
                  <pic:cNvPicPr/>
                </pic:nvPicPr>
                <pic:blipFill>
                  <a:blip r:embed="rId1"/>
                  <a:stretch>
                    <a:fillRect/>
                  </a:stretch>
                </pic:blipFill>
                <pic:spPr>
                  <a:xfrm>
                    <a:off x="0" y="0"/>
                    <a:ext cx="2604135" cy="780093"/>
                  </a:xfrm>
                  <a:prstGeom prst="rect">
                    <a:avLst/>
                  </a:prstGeom>
                </pic:spPr>
              </pic:pic>
            </a:graphicData>
          </a:graphic>
        </wp:inline>
      </w:drawing>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52C59" w:rsidRDefault="00E52C59" w:rsidP="00FD490A">
    <w:pPr>
      <w:pStyle w:val="Header"/>
      <w:jc w:val="cent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52C59" w:rsidRDefault="00E52C59" w:rsidP="00FD490A">
    <w:pPr>
      <w:pStyle w:val="Header"/>
      <w:jc w:val="cent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343B059D"/>
    <w:multiLevelType w:val="hybridMultilevel"/>
    <w:tmpl w:val="874AC26E"/>
    <w:lvl w:ilvl="0" w:tplc="04090001">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1026"/>
  </w:hdrShapeDefaults>
  <w:compat>
    <w:doNotAutofitConstrainedTables/>
    <w:doNotVertAlignCellWithSp/>
    <w:doNotBreakConstrainedForcedTable/>
    <w:useAnsiKerningPairs/>
    <w:cachedColBalance/>
    <w:splitPgBreakAndParaMark/>
  </w:compat>
  <w:rsids>
    <w:rsidRoot w:val="00A1218B"/>
    <w:rsid w:val="00011545"/>
    <w:rsid w:val="000D5C24"/>
    <w:rsid w:val="00122EBA"/>
    <w:rsid w:val="00137802"/>
    <w:rsid w:val="001B0E4F"/>
    <w:rsid w:val="001B31CC"/>
    <w:rsid w:val="001D32B7"/>
    <w:rsid w:val="002F2381"/>
    <w:rsid w:val="00326B55"/>
    <w:rsid w:val="00367D27"/>
    <w:rsid w:val="0047125D"/>
    <w:rsid w:val="004A3087"/>
    <w:rsid w:val="004A6C7E"/>
    <w:rsid w:val="004F59E6"/>
    <w:rsid w:val="00550720"/>
    <w:rsid w:val="005E2C0C"/>
    <w:rsid w:val="005E54BA"/>
    <w:rsid w:val="006A69A1"/>
    <w:rsid w:val="007953AB"/>
    <w:rsid w:val="008403E1"/>
    <w:rsid w:val="00A1218B"/>
    <w:rsid w:val="00CE4F82"/>
    <w:rsid w:val="00DA63F1"/>
    <w:rsid w:val="00DD2BD2"/>
    <w:rsid w:val="00E52C59"/>
    <w:rsid w:val="00EA6710"/>
    <w:rsid w:val="00F12524"/>
    <w:rsid w:val="00F51666"/>
    <w:rsid w:val="00F64168"/>
    <w:rsid w:val="00FD490A"/>
    <w:rsid w:val="00FE5428"/>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autoRedefine/>
    <w:qFormat/>
    <w:rsid w:val="00A1218B"/>
    <w:pPr>
      <w:spacing w:after="0"/>
    </w:pPr>
    <w:rPr>
      <w:rFonts w:ascii="Lucida Grande" w:eastAsia="Times" w:hAnsi="Lucida Grande" w:cs="Times New Roman"/>
      <w:sz w:val="22"/>
      <w:szCs w:val="22"/>
    </w:rPr>
  </w:style>
  <w:style w:type="paragraph" w:styleId="Heading1">
    <w:name w:val="heading 1"/>
    <w:basedOn w:val="Normal"/>
    <w:next w:val="Normal"/>
    <w:link w:val="Heading1Char"/>
    <w:autoRedefine/>
    <w:qFormat/>
    <w:rsid w:val="00A1218B"/>
    <w:pPr>
      <w:keepNext/>
      <w:spacing w:before="240" w:after="60"/>
      <w:jc w:val="center"/>
      <w:outlineLvl w:val="0"/>
    </w:pPr>
    <w:rPr>
      <w:rFonts w:eastAsia="Times New Roman"/>
      <w:b/>
      <w:kern w:val="32"/>
      <w:sz w:val="32"/>
    </w:rPr>
  </w:style>
  <w:style w:type="paragraph" w:styleId="Heading2">
    <w:name w:val="heading 2"/>
    <w:basedOn w:val="Normal"/>
    <w:next w:val="Normal"/>
    <w:link w:val="Heading2Char"/>
    <w:uiPriority w:val="9"/>
    <w:semiHidden/>
    <w:unhideWhenUsed/>
    <w:qFormat/>
    <w:rsid w:val="00190C0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qFormat/>
    <w:rsid w:val="00EA6710"/>
    <w:pPr>
      <w:keepNext/>
      <w:spacing w:before="240" w:after="60"/>
      <w:jc w:val="center"/>
      <w:outlineLvl w:val="2"/>
    </w:pPr>
    <w:rPr>
      <w:rFonts w:eastAsia="Times New Roman"/>
      <w:b/>
      <w:color w:val="4BACC6" w:themeColor="accent5"/>
      <w:sz w:val="26"/>
    </w:rPr>
  </w:style>
  <w:style w:type="paragraph" w:styleId="Heading4">
    <w:name w:val="heading 4"/>
    <w:basedOn w:val="Normal"/>
    <w:next w:val="Normal"/>
    <w:link w:val="Heading4Char"/>
    <w:autoRedefine/>
    <w:qFormat/>
    <w:rsid w:val="00EA6710"/>
    <w:pPr>
      <w:keepNext/>
      <w:spacing w:before="240" w:after="60"/>
      <w:outlineLvl w:val="3"/>
    </w:pPr>
    <w:rPr>
      <w:rFonts w:eastAsia="Times New Roman"/>
      <w:color w:val="4BACC6" w:themeColor="accent5"/>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Revolve">
    <w:name w:val="Revolve"/>
    <w:basedOn w:val="DefaultParagraphFont"/>
    <w:rsid w:val="00190C06"/>
    <w:rPr>
      <w:rFonts w:ascii="Gill Sans" w:hAnsi="Gill Sans"/>
      <w:sz w:val="20"/>
    </w:rPr>
  </w:style>
  <w:style w:type="paragraph" w:customStyle="1" w:styleId="RevolveHeader">
    <w:name w:val="Revolve Header"/>
    <w:basedOn w:val="Heading2"/>
    <w:qFormat/>
    <w:rsid w:val="00190C06"/>
    <w:rPr>
      <w:rFonts w:ascii="Gill Sans" w:hAnsi="Gill Sans"/>
      <w:i/>
      <w:color w:val="800000"/>
    </w:rPr>
  </w:style>
  <w:style w:type="character" w:customStyle="1" w:styleId="Heading2Char">
    <w:name w:val="Heading 2 Char"/>
    <w:basedOn w:val="DefaultParagraphFont"/>
    <w:link w:val="Heading2"/>
    <w:uiPriority w:val="9"/>
    <w:semiHidden/>
    <w:rsid w:val="00190C0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A1218B"/>
    <w:rPr>
      <w:rFonts w:ascii="Lucida Grande" w:eastAsia="Times New Roman" w:hAnsi="Lucida Grande" w:cs="Times New Roman"/>
      <w:b/>
      <w:kern w:val="32"/>
      <w:sz w:val="32"/>
      <w:szCs w:val="22"/>
    </w:rPr>
  </w:style>
  <w:style w:type="character" w:customStyle="1" w:styleId="Heading3Char">
    <w:name w:val="Heading 3 Char"/>
    <w:basedOn w:val="DefaultParagraphFont"/>
    <w:link w:val="Heading3"/>
    <w:rsid w:val="00EA6710"/>
    <w:rPr>
      <w:rFonts w:ascii="Lucida Grande" w:eastAsia="Times New Roman" w:hAnsi="Lucida Grande" w:cs="Times New Roman"/>
      <w:b/>
      <w:color w:val="4BACC6" w:themeColor="accent5"/>
      <w:sz w:val="26"/>
      <w:szCs w:val="22"/>
    </w:rPr>
  </w:style>
  <w:style w:type="character" w:customStyle="1" w:styleId="Heading4Char">
    <w:name w:val="Heading 4 Char"/>
    <w:basedOn w:val="DefaultParagraphFont"/>
    <w:link w:val="Heading4"/>
    <w:rsid w:val="00EA6710"/>
    <w:rPr>
      <w:rFonts w:ascii="Lucida Grande" w:eastAsia="Times New Roman" w:hAnsi="Lucida Grande" w:cs="Times New Roman"/>
      <w:color w:val="4BACC6" w:themeColor="accent5"/>
    </w:rPr>
  </w:style>
  <w:style w:type="paragraph" w:styleId="Header">
    <w:name w:val="header"/>
    <w:basedOn w:val="Normal"/>
    <w:link w:val="HeaderChar"/>
    <w:autoRedefine/>
    <w:uiPriority w:val="99"/>
    <w:rsid w:val="00A1218B"/>
    <w:pPr>
      <w:tabs>
        <w:tab w:val="center" w:pos="4860"/>
        <w:tab w:val="right" w:pos="10080"/>
      </w:tabs>
    </w:pPr>
    <w:rPr>
      <w:rFonts w:ascii="Times New Roman" w:eastAsia="Times New Roman" w:hAnsi="Times New Roman"/>
      <w:color w:val="AD2624"/>
      <w:sz w:val="20"/>
    </w:rPr>
  </w:style>
  <w:style w:type="character" w:customStyle="1" w:styleId="HeaderChar">
    <w:name w:val="Header Char"/>
    <w:basedOn w:val="DefaultParagraphFont"/>
    <w:link w:val="Header"/>
    <w:uiPriority w:val="99"/>
    <w:rsid w:val="00A1218B"/>
    <w:rPr>
      <w:rFonts w:ascii="Times New Roman" w:eastAsia="Times New Roman" w:hAnsi="Times New Roman" w:cs="Times New Roman"/>
      <w:color w:val="AD2624"/>
      <w:szCs w:val="22"/>
    </w:rPr>
  </w:style>
  <w:style w:type="paragraph" w:styleId="Footer">
    <w:name w:val="footer"/>
    <w:basedOn w:val="Normal"/>
    <w:link w:val="FooterChar"/>
    <w:uiPriority w:val="99"/>
    <w:rsid w:val="00A1218B"/>
    <w:pPr>
      <w:tabs>
        <w:tab w:val="center" w:pos="4320"/>
        <w:tab w:val="right" w:pos="8640"/>
      </w:tabs>
    </w:pPr>
    <w:rPr>
      <w:rFonts w:ascii="Times New Roman" w:eastAsia="Times New Roman" w:hAnsi="Times New Roman"/>
    </w:rPr>
  </w:style>
  <w:style w:type="character" w:customStyle="1" w:styleId="FooterChar">
    <w:name w:val="Footer Char"/>
    <w:basedOn w:val="DefaultParagraphFont"/>
    <w:link w:val="Footer"/>
    <w:uiPriority w:val="99"/>
    <w:rsid w:val="00A1218B"/>
    <w:rPr>
      <w:rFonts w:ascii="Times New Roman" w:eastAsia="Times New Roman" w:hAnsi="Times New Roman" w:cs="Times New Roman"/>
      <w:sz w:val="22"/>
      <w:szCs w:val="22"/>
    </w:rPr>
  </w:style>
  <w:style w:type="paragraph" w:customStyle="1" w:styleId="HEADING4BLK">
    <w:name w:val="HEADING 4 BLK"/>
    <w:basedOn w:val="Heading4"/>
    <w:autoRedefine/>
    <w:qFormat/>
    <w:rsid w:val="00A1218B"/>
    <w:rPr>
      <w:color w:val="auto"/>
    </w:rPr>
  </w:style>
  <w:style w:type="character" w:styleId="Hyperlink">
    <w:name w:val="Hyperlink"/>
    <w:basedOn w:val="DefaultParagraphFont"/>
    <w:uiPriority w:val="99"/>
    <w:semiHidden/>
    <w:unhideWhenUsed/>
    <w:rsid w:val="00011545"/>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4" Type="http://schemas.openxmlformats.org/officeDocument/2006/relationships/webSettings" Target="webSettings.xml"/><Relationship Id="rId10" Type="http://schemas.openxmlformats.org/officeDocument/2006/relationships/fontTable" Target="fontTable.xml"/><Relationship Id="rId5" Type="http://schemas.openxmlformats.org/officeDocument/2006/relationships/image" Target="media/image1.png"/><Relationship Id="rId7" Type="http://schemas.openxmlformats.org/officeDocument/2006/relationships/footer" Target="footer1.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oter" Target="footer2.xml"/><Relationship Id="rId3" Type="http://schemas.openxmlformats.org/officeDocument/2006/relationships/settings" Target="settings.xml"/><Relationship Id="rId6"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mailto:phil@philswinney.com"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956</Words>
  <Characters>5453</Characters>
  <Application>Microsoft Macintosh Word</Application>
  <DocSecurity>0</DocSecurity>
  <Lines>45</Lines>
  <Paragraphs>10</Paragraphs>
  <ScaleCrop>false</ScaleCrop>
  <Company>Swinney Marketing Limited</Company>
  <LinksUpToDate>false</LinksUpToDate>
  <CharactersWithSpaces>6696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Swinney</dc:creator>
  <cp:keywords/>
  <cp:lastModifiedBy>Phil Swinney</cp:lastModifiedBy>
  <cp:revision>5</cp:revision>
  <cp:lastPrinted>2009-10-15T00:10:00Z</cp:lastPrinted>
  <dcterms:created xsi:type="dcterms:W3CDTF">2009-10-21T11:02:00Z</dcterms:created>
  <dcterms:modified xsi:type="dcterms:W3CDTF">2009-10-21T11:13:00Z</dcterms:modified>
</cp:coreProperties>
</file>