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6F" w:rsidRPr="00EA346F" w:rsidRDefault="00B3438C" w:rsidP="00EA346F">
      <w:pPr>
        <w:pStyle w:val="Body"/>
        <w:widowControl w:val="0"/>
        <w:jc w:val="center"/>
        <w:rPr>
          <w:rFonts w:ascii="Times New Roman"/>
          <w:b/>
          <w:color w:val="1D1D1D"/>
          <w:sz w:val="28"/>
          <w:szCs w:val="28"/>
          <w:u w:val="single"/>
        </w:rPr>
      </w:pPr>
      <w:bookmarkStart w:id="0" w:name="_GoBack"/>
      <w:r w:rsidRPr="00EA346F">
        <w:rPr>
          <w:rFonts w:ascii="Times New Roman"/>
          <w:b/>
          <w:color w:val="1D1D1D"/>
          <w:sz w:val="28"/>
          <w:szCs w:val="28"/>
          <w:u w:val="single"/>
        </w:rPr>
        <w:t>FSP Position Statement</w:t>
      </w:r>
      <w:r w:rsidR="00EA346F" w:rsidRPr="00EA346F">
        <w:rPr>
          <w:rFonts w:ascii="Times New Roman"/>
          <w:b/>
          <w:color w:val="1D1D1D"/>
          <w:sz w:val="28"/>
          <w:szCs w:val="28"/>
          <w:u w:val="single"/>
        </w:rPr>
        <w:t xml:space="preserve"> on the Transfer of State Parks</w:t>
      </w:r>
    </w:p>
    <w:p w:rsidR="00EA346F" w:rsidRDefault="00EA346F">
      <w:pPr>
        <w:pStyle w:val="Body"/>
        <w:widowControl w:val="0"/>
        <w:rPr>
          <w:rFonts w:ascii="Times New Roman"/>
          <w:color w:val="1D1D1D"/>
          <w:u w:color="1D1D1D"/>
        </w:rPr>
      </w:pPr>
    </w:p>
    <w:p w:rsidR="00B3438C" w:rsidRDefault="00B3438C">
      <w:pPr>
        <w:pStyle w:val="Body"/>
        <w:widowControl w:val="0"/>
        <w:rPr>
          <w:rFonts w:ascii="Times New Roman"/>
          <w:color w:val="1D1D1D"/>
          <w:u w:color="1D1D1D"/>
        </w:rPr>
      </w:pPr>
      <w:r>
        <w:rPr>
          <w:rFonts w:ascii="Times New Roman"/>
          <w:color w:val="1D1D1D"/>
          <w:u w:color="1D1D1D"/>
        </w:rPr>
        <w:t>Regardless of where, organizationally, the State Parks System is housed within state government, there are key principles regarding how State Parks are operated that need to be maintained:</w:t>
      </w:r>
    </w:p>
    <w:p w:rsidR="00B3438C" w:rsidRDefault="00B3438C">
      <w:pPr>
        <w:pStyle w:val="Body"/>
        <w:widowControl w:val="0"/>
        <w:rPr>
          <w:rFonts w:ascii="Times New Roman"/>
          <w:color w:val="1D1D1D"/>
          <w:u w:color="1D1D1D"/>
        </w:rPr>
      </w:pPr>
    </w:p>
    <w:p w:rsidR="00EA346F" w:rsidRDefault="00B3438C" w:rsidP="00B3438C">
      <w:pPr>
        <w:pStyle w:val="Body"/>
        <w:widowControl w:val="0"/>
        <w:jc w:val="center"/>
        <w:rPr>
          <w:rFonts w:ascii="Times New Roman"/>
          <w:b/>
          <w:color w:val="1D1D1D"/>
          <w:u w:color="1D1D1D"/>
        </w:rPr>
      </w:pPr>
      <w:r w:rsidRPr="00B3438C">
        <w:rPr>
          <w:rFonts w:ascii="Times New Roman"/>
          <w:b/>
          <w:color w:val="1D1D1D"/>
          <w:u w:color="1D1D1D"/>
        </w:rPr>
        <w:t>CONTINUE TO MANAGE STA</w:t>
      </w:r>
      <w:r w:rsidR="00EA346F">
        <w:rPr>
          <w:rFonts w:ascii="Times New Roman"/>
          <w:b/>
          <w:color w:val="1D1D1D"/>
          <w:u w:color="1D1D1D"/>
        </w:rPr>
        <w:t xml:space="preserve">TE PARKS AS A NATURAL RESOURCE,  </w:t>
      </w:r>
    </w:p>
    <w:p w:rsidR="00E96B9B" w:rsidRPr="00B3438C" w:rsidRDefault="00B3438C" w:rsidP="00B3438C">
      <w:pPr>
        <w:pStyle w:val="Body"/>
        <w:widowControl w:val="0"/>
        <w:jc w:val="center"/>
        <w:rPr>
          <w:rFonts w:ascii="Arial" w:eastAsia="Arial" w:hAnsi="Arial" w:cs="Arial"/>
          <w:b/>
          <w:color w:val="1D1D1D"/>
          <w:u w:color="1D1D1D"/>
        </w:rPr>
      </w:pPr>
      <w:r w:rsidRPr="00B3438C">
        <w:rPr>
          <w:rFonts w:ascii="Times New Roman"/>
          <w:b/>
          <w:color w:val="1D1D1D"/>
          <w:u w:color="1D1D1D"/>
        </w:rPr>
        <w:t>NOT AN ATTRACTION</w:t>
      </w:r>
    </w:p>
    <w:p w:rsidR="00E96B9B" w:rsidRDefault="00E96B9B">
      <w:pPr>
        <w:pStyle w:val="Body"/>
        <w:widowControl w:val="0"/>
        <w:rPr>
          <w:rFonts w:ascii="Times New Roman" w:eastAsia="Times New Roman" w:hAnsi="Times New Roman" w:cs="Times New Roman"/>
          <w:color w:val="1D1D1D"/>
          <w:u w:color="1D1D1D"/>
        </w:rPr>
      </w:pPr>
    </w:p>
    <w:p w:rsidR="00E96B9B" w:rsidRDefault="00B3438C">
      <w:pPr>
        <w:pStyle w:val="Body"/>
        <w:widowControl w:val="0"/>
        <w:rPr>
          <w:color w:val="1D1D1D"/>
          <w:u w:color="1D1D1D"/>
          <w:lang w:val="en-US"/>
        </w:rPr>
      </w:pPr>
      <w:r>
        <w:rPr>
          <w:rFonts w:ascii="Times New Roman"/>
          <w:color w:val="1D1D1D"/>
          <w:u w:color="1D1D1D"/>
          <w:lang w:val="en-US"/>
        </w:rPr>
        <w:t xml:space="preserve">Maintain and promote the natural resource focus of state parks and natural areas.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Our state parks are outdoor destinations, but not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attractions.</w:t>
      </w:r>
      <w:r>
        <w:rPr>
          <w:rFonts w:hAnsi="Times New Roman"/>
          <w:color w:val="1D1D1D"/>
          <w:u w:color="1D1D1D"/>
          <w:lang w:val="en-US"/>
        </w:rPr>
        <w:t> </w:t>
      </w:r>
    </w:p>
    <w:p w:rsidR="00E96B9B" w:rsidRDefault="00E96B9B">
      <w:pPr>
        <w:pStyle w:val="Body"/>
        <w:widowControl w:val="0"/>
        <w:rPr>
          <w:color w:val="1D1D1D"/>
          <w:u w:color="1D1D1D"/>
          <w:lang w:val="en-US"/>
        </w:rPr>
      </w:pPr>
    </w:p>
    <w:p w:rsidR="00E96B9B" w:rsidRDefault="00B3438C">
      <w:pPr>
        <w:pStyle w:val="Body"/>
        <w:widowControl w:val="0"/>
        <w:rPr>
          <w:rFonts w:ascii="Arial" w:eastAsia="Arial" w:hAnsi="Arial" w:cs="Arial"/>
          <w:color w:val="1D1D1D"/>
          <w:u w:color="1D1D1D"/>
        </w:rPr>
      </w:pPr>
      <w:r>
        <w:rPr>
          <w:rFonts w:ascii="Times New Roman"/>
          <w:color w:val="1D1D1D"/>
          <w:u w:color="1D1D1D"/>
          <w:lang w:val="en-US"/>
        </w:rPr>
        <w:t>The department</w:t>
      </w:r>
      <w:r>
        <w:rPr>
          <w:rFonts w:hAnsi="Times New Roman"/>
          <w:color w:val="1D1D1D"/>
          <w:u w:color="1D1D1D"/>
          <w:lang w:val="en-US"/>
        </w:rPr>
        <w:t>’</w:t>
      </w:r>
      <w:r>
        <w:rPr>
          <w:rFonts w:ascii="Times New Roman"/>
          <w:color w:val="1D1D1D"/>
          <w:u w:color="1D1D1D"/>
          <w:lang w:val="en-US"/>
        </w:rPr>
        <w:t>s name should reflect the added natural resource component (</w:t>
      </w:r>
      <w:r w:rsidR="00D72510">
        <w:rPr>
          <w:rFonts w:ascii="Times New Roman"/>
          <w:color w:val="1D1D1D"/>
          <w:u w:color="1D1D1D"/>
          <w:lang w:val="en-US"/>
        </w:rPr>
        <w:t>i.</w:t>
      </w:r>
      <w:r w:rsidR="00801851">
        <w:rPr>
          <w:rFonts w:ascii="Times New Roman"/>
          <w:color w:val="1D1D1D"/>
          <w:u w:color="1D1D1D"/>
          <w:lang w:val="en-US"/>
        </w:rPr>
        <w:t>e</w:t>
      </w:r>
      <w:r>
        <w:rPr>
          <w:rFonts w:ascii="Times New Roman"/>
          <w:color w:val="1D1D1D"/>
          <w:u w:color="1D1D1D"/>
          <w:lang w:val="en-US"/>
        </w:rPr>
        <w:t>. Natural and Cultural Resources).</w:t>
      </w:r>
    </w:p>
    <w:p w:rsidR="00E96B9B" w:rsidRDefault="00E96B9B">
      <w:pPr>
        <w:pStyle w:val="Body"/>
        <w:widowControl w:val="0"/>
        <w:rPr>
          <w:rFonts w:ascii="Times New Roman" w:eastAsia="Times New Roman" w:hAnsi="Times New Roman" w:cs="Times New Roman"/>
          <w:color w:val="1D1D1D"/>
          <w:u w:color="1D1D1D"/>
        </w:rPr>
      </w:pPr>
    </w:p>
    <w:p w:rsidR="00E96B9B" w:rsidRDefault="00B3438C">
      <w:pPr>
        <w:pStyle w:val="Body"/>
        <w:widowControl w:val="0"/>
        <w:rPr>
          <w:rFonts w:ascii="Arial" w:eastAsia="Arial" w:hAnsi="Arial" w:cs="Arial"/>
          <w:color w:val="1D1D1D"/>
          <w:u w:color="1D1D1D"/>
        </w:rPr>
      </w:pPr>
      <w:r>
        <w:rPr>
          <w:rFonts w:ascii="Times New Roman"/>
          <w:color w:val="1D1D1D"/>
          <w:u w:color="1D1D1D"/>
          <w:lang w:val="en-US"/>
        </w:rPr>
        <w:t>Parks provide intangible benefits, such as contributing to quality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 xml:space="preserve">of life (which helps with business recruitment), and healthy lifestyles.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As such, state leaders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should not look to parks to generate a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</w:rPr>
        <w:t>significant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portion of revenue at the expense of the natural resource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or the ability of citizens and tourists of all income levels to enjoy them.</w:t>
      </w:r>
    </w:p>
    <w:p w:rsidR="00E96B9B" w:rsidRDefault="00E96B9B">
      <w:pPr>
        <w:pStyle w:val="Body"/>
        <w:widowControl w:val="0"/>
        <w:rPr>
          <w:rFonts w:ascii="Times New Roman" w:eastAsia="Times New Roman" w:hAnsi="Times New Roman" w:cs="Times New Roman"/>
          <w:color w:val="1D1D1D"/>
          <w:u w:color="1D1D1D"/>
        </w:rPr>
      </w:pPr>
    </w:p>
    <w:p w:rsidR="00E96B9B" w:rsidRDefault="00B3438C">
      <w:pPr>
        <w:pStyle w:val="Body"/>
        <w:widowControl w:val="0"/>
        <w:rPr>
          <w:rFonts w:ascii="Arial" w:eastAsia="Arial" w:hAnsi="Arial" w:cs="Arial"/>
          <w:color w:val="1D1D1D"/>
          <w:u w:color="1D1D1D"/>
        </w:rPr>
      </w:pPr>
      <w:r>
        <w:rPr>
          <w:rFonts w:ascii="Times New Roman"/>
          <w:color w:val="1D1D1D"/>
          <w:u w:color="1D1D1D"/>
          <w:lang w:val="en-US"/>
        </w:rPr>
        <w:t>The State Parks System contains a diverse set of resources, including state recreation areas (such as Kerr Lake), and state natural areas (with a conservation, rather than recreation focus).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hAnsi="Times New Roman"/>
          <w:color w:val="1D1D1D"/>
          <w:u w:color="1D1D1D"/>
          <w:lang w:val="en-US"/>
        </w:rPr>
        <w:t xml:space="preserve"> </w:t>
      </w:r>
      <w:r>
        <w:rPr>
          <w:rFonts w:ascii="Times New Roman"/>
          <w:color w:val="1D1D1D"/>
          <w:u w:color="1D1D1D"/>
          <w:lang w:val="en-US"/>
        </w:rPr>
        <w:t>Management of the Parks System should continue to be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handled in a way that facilitates the success of all aspects of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</w:rPr>
        <w:t xml:space="preserve">State Parks.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For example, State Parks has an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 xml:space="preserve">excellent prescribed fire program that facilitates healthy landscapes.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This type of land management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activity needs to continue, regardless of organizational location.</w:t>
      </w:r>
    </w:p>
    <w:p w:rsidR="00E96B9B" w:rsidRDefault="00E96B9B">
      <w:pPr>
        <w:pStyle w:val="Body"/>
        <w:widowControl w:val="0"/>
        <w:rPr>
          <w:rFonts w:ascii="Times New Roman" w:eastAsia="Times New Roman" w:hAnsi="Times New Roman" w:cs="Times New Roman"/>
          <w:color w:val="1D1D1D"/>
          <w:u w:color="1D1D1D"/>
        </w:rPr>
      </w:pPr>
    </w:p>
    <w:p w:rsidR="00E96B9B" w:rsidRDefault="00B3438C">
      <w:pPr>
        <w:pStyle w:val="Body"/>
        <w:widowControl w:val="0"/>
        <w:rPr>
          <w:rFonts w:ascii="Arial" w:eastAsia="Arial" w:hAnsi="Arial" w:cs="Arial"/>
          <w:color w:val="1D1D1D"/>
          <w:u w:color="1D1D1D"/>
        </w:rPr>
      </w:pPr>
      <w:r>
        <w:rPr>
          <w:rFonts w:ascii="Times New Roman"/>
          <w:color w:val="1D1D1D"/>
          <w:u w:color="1D1D1D"/>
          <w:lang w:val="en-US"/>
        </w:rPr>
        <w:t>Maintain the natural resource-based management of the system.  Prohibit the development of</w:t>
      </w:r>
      <w:r>
        <w:rPr>
          <w:rFonts w:hAnsi="Times New Roman"/>
          <w:color w:val="1D1D1D"/>
          <w:u w:color="1D1D1D"/>
          <w:lang w:val="en-US"/>
        </w:rPr>
        <w:t> “</w:t>
      </w:r>
      <w:r>
        <w:rPr>
          <w:rFonts w:ascii="Times New Roman"/>
          <w:color w:val="1D1D1D"/>
          <w:u w:color="1D1D1D"/>
        </w:rPr>
        <w:t>resort-style</w:t>
      </w:r>
      <w:r>
        <w:rPr>
          <w:rFonts w:hAnsi="Times New Roman"/>
          <w:color w:val="1D1D1D"/>
          <w:u w:color="1D1D1D"/>
          <w:lang w:val="en-US"/>
        </w:rPr>
        <w:t>”</w:t>
      </w:r>
      <w:r>
        <w:rPr>
          <w:rFonts w:ascii="Times New Roman"/>
          <w:color w:val="1D1D1D"/>
          <w:u w:color="1D1D1D"/>
          <w:lang w:val="en-US"/>
        </w:rPr>
        <w:t xml:space="preserve"> infrastructure on state park land and maintain educational/passive recreational focus for facilities and expansion.</w:t>
      </w:r>
      <w:r>
        <w:rPr>
          <w:rFonts w:hAnsi="Times New Roman"/>
          <w:color w:val="1D1D1D"/>
          <w:u w:color="1D1D1D"/>
          <w:lang w:val="en-US"/>
        </w:rPr>
        <w:t> </w:t>
      </w:r>
    </w:p>
    <w:p w:rsidR="00E96B9B" w:rsidRDefault="00E96B9B">
      <w:pPr>
        <w:pStyle w:val="Body"/>
        <w:widowControl w:val="0"/>
        <w:rPr>
          <w:rFonts w:ascii="Times New Roman" w:eastAsia="Times New Roman" w:hAnsi="Times New Roman" w:cs="Times New Roman"/>
          <w:color w:val="1D1D1D"/>
          <w:u w:color="1D1D1D"/>
        </w:rPr>
      </w:pPr>
    </w:p>
    <w:p w:rsidR="00E96B9B" w:rsidRPr="00B3438C" w:rsidRDefault="00EA346F" w:rsidP="00B3438C">
      <w:pPr>
        <w:pStyle w:val="Body"/>
        <w:widowControl w:val="0"/>
        <w:jc w:val="center"/>
        <w:rPr>
          <w:rFonts w:ascii="Arial" w:eastAsia="Arial" w:hAnsi="Arial" w:cs="Arial"/>
          <w:b/>
          <w:color w:val="1D1D1D"/>
          <w:u w:color="1D1D1D"/>
        </w:rPr>
      </w:pPr>
      <w:r>
        <w:rPr>
          <w:rFonts w:ascii="Times New Roman"/>
          <w:b/>
          <w:color w:val="1D1D1D"/>
          <w:u w:color="1D1D1D"/>
        </w:rPr>
        <w:t>ENSURE</w:t>
      </w:r>
      <w:r w:rsidR="00B3438C" w:rsidRPr="00B3438C">
        <w:rPr>
          <w:rFonts w:ascii="Times New Roman"/>
          <w:b/>
          <w:color w:val="1D1D1D"/>
          <w:u w:color="1D1D1D"/>
        </w:rPr>
        <w:t xml:space="preserve"> THE STATE</w:t>
      </w:r>
      <w:r w:rsidR="00B3438C" w:rsidRPr="00B3438C">
        <w:rPr>
          <w:rFonts w:hAnsi="Times New Roman"/>
          <w:b/>
          <w:color w:val="1D1D1D"/>
          <w:u w:color="1D1D1D"/>
          <w:lang w:val="en-US"/>
        </w:rPr>
        <w:t>’</w:t>
      </w:r>
      <w:r w:rsidR="00B3438C" w:rsidRPr="00B3438C">
        <w:rPr>
          <w:rFonts w:ascii="Times New Roman"/>
          <w:b/>
          <w:color w:val="1D1D1D"/>
          <w:u w:color="1D1D1D"/>
        </w:rPr>
        <w:t>S</w:t>
      </w:r>
      <w:r w:rsidR="00B3438C" w:rsidRPr="00B3438C">
        <w:rPr>
          <w:rFonts w:hAnsi="Times New Roman"/>
          <w:b/>
          <w:color w:val="1D1D1D"/>
          <w:u w:color="1D1D1D"/>
          <w:lang w:val="en-US"/>
        </w:rPr>
        <w:t> </w:t>
      </w:r>
      <w:r w:rsidR="00B3438C" w:rsidRPr="00B3438C">
        <w:rPr>
          <w:rFonts w:ascii="Times New Roman"/>
          <w:b/>
          <w:color w:val="1D1D1D"/>
          <w:u w:color="1D1D1D"/>
        </w:rPr>
        <w:t>COMMITMENT</w:t>
      </w:r>
      <w:r w:rsidR="00B3438C" w:rsidRPr="00B3438C">
        <w:rPr>
          <w:rFonts w:hAnsi="Times New Roman"/>
          <w:b/>
          <w:color w:val="1D1D1D"/>
          <w:u w:color="1D1D1D"/>
          <w:lang w:val="en-US"/>
        </w:rPr>
        <w:t> </w:t>
      </w:r>
      <w:r w:rsidR="00B3438C" w:rsidRPr="00B3438C">
        <w:rPr>
          <w:rFonts w:ascii="Times New Roman"/>
          <w:b/>
          <w:color w:val="1D1D1D"/>
          <w:u w:color="1D1D1D"/>
        </w:rPr>
        <w:t>TO STATE PARKS</w:t>
      </w:r>
    </w:p>
    <w:p w:rsidR="00E96B9B" w:rsidRDefault="00E96B9B">
      <w:pPr>
        <w:pStyle w:val="Body"/>
        <w:widowControl w:val="0"/>
        <w:rPr>
          <w:rFonts w:ascii="Times New Roman" w:eastAsia="Times New Roman" w:hAnsi="Times New Roman" w:cs="Times New Roman"/>
          <w:color w:val="1D1D1D"/>
          <w:u w:color="1D1D1D"/>
        </w:rPr>
      </w:pPr>
    </w:p>
    <w:p w:rsidR="00E96B9B" w:rsidRDefault="00B3438C">
      <w:pPr>
        <w:pStyle w:val="Body"/>
        <w:widowControl w:val="0"/>
        <w:rPr>
          <w:color w:val="1D1D1D"/>
          <w:u w:color="1D1D1D"/>
        </w:rPr>
      </w:pPr>
      <w:r>
        <w:rPr>
          <w:rFonts w:ascii="Times New Roman"/>
          <w:color w:val="1D1D1D"/>
          <w:u w:color="1D1D1D"/>
          <w:lang w:val="en-US"/>
        </w:rPr>
        <w:t xml:space="preserve">Parks has taken a $10.5M cut to its operating budget since 2008.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At the same time,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North Carolina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also has the third most efficient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 xml:space="preserve">state parks system in the nation.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The system could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not support further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</w:rPr>
        <w:t>cuts,</w:t>
      </w:r>
      <w:r>
        <w:rPr>
          <w:rFonts w:ascii="Times New Roman"/>
          <w:color w:val="1D1D1D"/>
          <w:u w:color="1D1D1D"/>
          <w:lang w:val="en-US"/>
        </w:rPr>
        <w:t xml:space="preserve"> and state leaders need to ensure that a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it-IT"/>
        </w:rPr>
        <w:t>sufficient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number of support staff moves with the Natural Resource divisions.</w:t>
      </w:r>
    </w:p>
    <w:p w:rsidR="00E96B9B" w:rsidRDefault="00E96B9B">
      <w:pPr>
        <w:pStyle w:val="Body"/>
        <w:widowControl w:val="0"/>
        <w:rPr>
          <w:rFonts w:ascii="Times New Roman" w:eastAsia="Times New Roman" w:hAnsi="Times New Roman" w:cs="Times New Roman"/>
          <w:color w:val="1D1D1D"/>
          <w:u w:color="1D1D1D"/>
        </w:rPr>
      </w:pPr>
    </w:p>
    <w:p w:rsidR="00801851" w:rsidRDefault="00B3438C" w:rsidP="00EA346F">
      <w:pPr>
        <w:pStyle w:val="Body"/>
        <w:widowControl w:val="0"/>
        <w:rPr>
          <w:rFonts w:ascii="Times New Roman"/>
          <w:color w:val="1D1D1D"/>
          <w:u w:color="1D1D1D"/>
          <w:lang w:val="en-US"/>
        </w:rPr>
      </w:pPr>
      <w:r>
        <w:rPr>
          <w:rFonts w:ascii="Times New Roman"/>
          <w:color w:val="1D1D1D"/>
          <w:u w:color="1D1D1D"/>
          <w:lang w:val="en-US"/>
        </w:rPr>
        <w:t>Maintain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the organizational integrity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of the Parks and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 xml:space="preserve">Recreation Trust Fund under existing statutory guidelines.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 xml:space="preserve">The fund has lost significant revenue since losing dedicated funding in 2013.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The State should redouble its efforts to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 xml:space="preserve">invest in our state parks system, especially with the upcoming Centennial celebration.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Facilities across the system are in disrepair; six state parks do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 xml:space="preserve">not have visitor centers. 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With visitation continuing to increase (over 15 million visitors last year alone, a record) and as North Carolina</w:t>
      </w:r>
      <w:r>
        <w:rPr>
          <w:rFonts w:hAnsi="Times New Roman"/>
          <w:color w:val="1D1D1D"/>
          <w:u w:color="1D1D1D"/>
          <w:lang w:val="en-US"/>
        </w:rPr>
        <w:t>’</w:t>
      </w:r>
      <w:r>
        <w:rPr>
          <w:rFonts w:ascii="Times New Roman"/>
          <w:color w:val="1D1D1D"/>
          <w:u w:color="1D1D1D"/>
          <w:lang w:val="en-US"/>
        </w:rPr>
        <w:t>s population continues to grow, we</w:t>
      </w:r>
      <w:r>
        <w:rPr>
          <w:rFonts w:hAnsi="Times New Roman"/>
          <w:color w:val="1D1D1D"/>
          <w:u w:color="1D1D1D"/>
          <w:lang w:val="en-US"/>
        </w:rPr>
        <w:t> </w:t>
      </w:r>
      <w:r>
        <w:rPr>
          <w:rFonts w:ascii="Times New Roman"/>
          <w:color w:val="1D1D1D"/>
          <w:u w:color="1D1D1D"/>
          <w:lang w:val="en-US"/>
        </w:rPr>
        <w:t>need to be forward-thinking in setting aside land and taking care of our park infrastructure.</w:t>
      </w:r>
      <w:r w:rsidR="00EA346F">
        <w:rPr>
          <w:rFonts w:ascii="Times New Roman"/>
          <w:color w:val="1D1D1D"/>
          <w:u w:color="1D1D1D"/>
          <w:lang w:val="en-US"/>
        </w:rPr>
        <w:t xml:space="preserve"> </w:t>
      </w:r>
    </w:p>
    <w:p w:rsidR="00801851" w:rsidRDefault="00801851" w:rsidP="00EA346F">
      <w:pPr>
        <w:pStyle w:val="Body"/>
        <w:widowControl w:val="0"/>
        <w:rPr>
          <w:rFonts w:ascii="Times New Roman"/>
          <w:color w:val="1D1D1D"/>
          <w:u w:color="1D1D1D"/>
          <w:lang w:val="en-US"/>
        </w:rPr>
      </w:pPr>
    </w:p>
    <w:p w:rsidR="00E96B9B" w:rsidRDefault="00B3438C" w:rsidP="00EA346F">
      <w:pPr>
        <w:pStyle w:val="Body"/>
        <w:widowControl w:val="0"/>
        <w:rPr>
          <w:color w:val="1D1D1D"/>
          <w:u w:color="1D1D1D"/>
        </w:rPr>
      </w:pPr>
      <w:r w:rsidRPr="00B3438C">
        <w:rPr>
          <w:rFonts w:ascii="Times New Roman" w:hAnsi="Times New Roman" w:cs="Times New Roman"/>
          <w:color w:val="1D1D1D"/>
          <w:u w:color="1D1D1D"/>
          <w:lang w:val="en-US"/>
        </w:rPr>
        <w:t xml:space="preserve">Increase acquisition of private in-holdings and other priority conservation lands near or adjacent </w:t>
      </w:r>
      <w:proofErr w:type="gramStart"/>
      <w:r w:rsidRPr="00B3438C">
        <w:rPr>
          <w:rFonts w:ascii="Times New Roman" w:hAnsi="Times New Roman" w:cs="Times New Roman"/>
          <w:color w:val="1D1D1D"/>
          <w:u w:color="1D1D1D"/>
          <w:lang w:val="en-US"/>
        </w:rPr>
        <w:t>to</w:t>
      </w:r>
      <w:proofErr w:type="gramEnd"/>
      <w:r w:rsidRPr="00B3438C">
        <w:rPr>
          <w:rFonts w:ascii="Times New Roman" w:hAnsi="Times New Roman" w:cs="Times New Roman"/>
          <w:color w:val="1D1D1D"/>
          <w:u w:color="1D1D1D"/>
          <w:lang w:val="en-US"/>
        </w:rPr>
        <w:t xml:space="preserve"> state parks and natural areas.</w:t>
      </w:r>
      <w:bookmarkEnd w:id="0"/>
    </w:p>
    <w:sectPr w:rsidR="00E96B9B" w:rsidSect="00801851">
      <w:pgSz w:w="12240" w:h="15840"/>
      <w:pgMar w:top="1440" w:right="1440" w:bottom="1152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524" w:rsidRDefault="00101524">
      <w:r>
        <w:separator/>
      </w:r>
    </w:p>
  </w:endnote>
  <w:endnote w:type="continuationSeparator" w:id="0">
    <w:p w:rsidR="00101524" w:rsidRDefault="00101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524" w:rsidRDefault="00101524">
      <w:r>
        <w:separator/>
      </w:r>
    </w:p>
  </w:footnote>
  <w:footnote w:type="continuationSeparator" w:id="0">
    <w:p w:rsidR="00101524" w:rsidRDefault="001015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removePersonalInformation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96B9B"/>
    <w:rsid w:val="00101524"/>
    <w:rsid w:val="00566DB0"/>
    <w:rsid w:val="006F4887"/>
    <w:rsid w:val="00800F1A"/>
    <w:rsid w:val="00801851"/>
    <w:rsid w:val="00B3438C"/>
    <w:rsid w:val="00C367CF"/>
    <w:rsid w:val="00D72510"/>
    <w:rsid w:val="00E96B9B"/>
    <w:rsid w:val="00EA3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0F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00F1A"/>
    <w:rPr>
      <w:u w:val="single"/>
    </w:rPr>
  </w:style>
  <w:style w:type="paragraph" w:customStyle="1" w:styleId="HeaderFooter">
    <w:name w:val="Header &amp; Footer"/>
    <w:rsid w:val="00800F1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800F1A"/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566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DB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6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DB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566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DB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6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DB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2015-03-27T01:23:00Z</dcterms:created>
  <dcterms:modified xsi:type="dcterms:W3CDTF">2015-03-27T01:54:00Z</dcterms:modified>
  <cp:category/>
</cp:coreProperties>
</file>