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461" w:rsidRDefault="0006480A" w:rsidP="00DF04F0">
      <w:pPr>
        <w:autoSpaceDE w:val="0"/>
        <w:autoSpaceDN w:val="0"/>
        <w:adjustRightInd w:val="0"/>
        <w:rPr>
          <w:rFonts w:ascii="Arial" w:hAnsi="Arial" w:cs="Arial"/>
          <w:sz w:val="32"/>
          <w:szCs w:val="32"/>
        </w:rPr>
      </w:pPr>
      <w:r>
        <w:rPr>
          <w:rFonts w:ascii="Arial" w:hAnsi="Arial" w:cs="Arial"/>
          <w:b/>
          <w:noProof/>
          <w:color w:val="008080"/>
          <w:sz w:val="28"/>
          <w:szCs w:val="28"/>
        </w:rPr>
        <w:pict>
          <v:shapetype id="_x0000_t202" coordsize="21600,21600" o:spt="202" path="m,l,21600r21600,l21600,xe">
            <v:stroke joinstyle="miter"/>
            <v:path gradientshapeok="t" o:connecttype="rect"/>
          </v:shapetype>
          <v:shape id="_x0000_s1040" type="#_x0000_t202" style="position:absolute;margin-left:-27pt;margin-top:13.55pt;width:594pt;height:29.2pt;z-index:251657216" fillcolor="#ddd" stroked="f">
            <v:textbox style="mso-next-textbox:#_x0000_s1040">
              <w:txbxContent>
                <w:p w:rsidR="008F0461" w:rsidRPr="008F0461" w:rsidRDefault="001C19B4" w:rsidP="00A237B2">
                  <w:pPr>
                    <w:ind w:left="1620" w:hanging="1260"/>
                    <w:rPr>
                      <w:rFonts w:ascii="Arial" w:hAnsi="Arial" w:cs="Arial"/>
                      <w:b/>
                      <w:color w:val="008000"/>
                      <w:sz w:val="40"/>
                      <w:szCs w:val="40"/>
                    </w:rPr>
                  </w:pPr>
                  <w:r>
                    <w:rPr>
                      <w:rFonts w:ascii="Arial" w:hAnsi="Arial" w:cs="Arial"/>
                      <w:b/>
                      <w:color w:val="008000"/>
                      <w:sz w:val="40"/>
                      <w:szCs w:val="40"/>
                    </w:rPr>
                    <w:t xml:space="preserve">Confidentiality </w:t>
                  </w:r>
                  <w:r w:rsidR="00880C94">
                    <w:rPr>
                      <w:rFonts w:ascii="Arial" w:hAnsi="Arial" w:cs="Arial"/>
                      <w:b/>
                      <w:color w:val="008000"/>
                      <w:sz w:val="40"/>
                      <w:szCs w:val="40"/>
                    </w:rPr>
                    <w:t>Policy</w:t>
                  </w:r>
                  <w:r>
                    <w:rPr>
                      <w:rFonts w:ascii="Arial" w:hAnsi="Arial" w:cs="Arial"/>
                      <w:b/>
                      <w:color w:val="008000"/>
                      <w:sz w:val="40"/>
                      <w:szCs w:val="40"/>
                    </w:rPr>
                    <w:t xml:space="preserve"> &amp; Agreement</w:t>
                  </w:r>
                </w:p>
              </w:txbxContent>
            </v:textbox>
          </v:shape>
        </w:pict>
      </w:r>
    </w:p>
    <w:p w:rsidR="008F0461" w:rsidRDefault="008F0461" w:rsidP="00DF04F0">
      <w:pPr>
        <w:autoSpaceDE w:val="0"/>
        <w:autoSpaceDN w:val="0"/>
        <w:adjustRightInd w:val="0"/>
        <w:rPr>
          <w:rFonts w:ascii="Arial" w:hAnsi="Arial" w:cs="Arial"/>
          <w:sz w:val="32"/>
          <w:szCs w:val="32"/>
        </w:rPr>
      </w:pPr>
    </w:p>
    <w:p w:rsidR="008F0461" w:rsidRDefault="008F0461" w:rsidP="00DF04F0">
      <w:pPr>
        <w:autoSpaceDE w:val="0"/>
        <w:autoSpaceDN w:val="0"/>
        <w:adjustRightInd w:val="0"/>
        <w:rPr>
          <w:rFonts w:ascii="Arial" w:hAnsi="Arial" w:cs="Arial"/>
          <w:b/>
          <w:color w:val="008080"/>
          <w:sz w:val="28"/>
          <w:szCs w:val="28"/>
        </w:rPr>
      </w:pPr>
    </w:p>
    <w:p w:rsidR="00B35CDC" w:rsidRPr="00812F74" w:rsidRDefault="00B35CDC" w:rsidP="00B35CDC">
      <w:pPr>
        <w:rPr>
          <w:rFonts w:ascii="Arial" w:hAnsi="Arial" w:cs="Arial"/>
        </w:rPr>
      </w:pPr>
    </w:p>
    <w:p w:rsidR="001C19B4" w:rsidRDefault="001C19B4" w:rsidP="001C19B4">
      <w:pPr>
        <w:tabs>
          <w:tab w:val="left" w:pos="-720"/>
        </w:tabs>
        <w:suppressAutoHyphens/>
        <w:jc w:val="both"/>
        <w:rPr>
          <w:rFonts w:ascii="Arial" w:hAnsi="Arial" w:cs="Arial"/>
        </w:rPr>
      </w:pPr>
      <w:r w:rsidRPr="00E024D8">
        <w:rPr>
          <w:rFonts w:ascii="Arial" w:hAnsi="Arial" w:cs="Arial"/>
        </w:rPr>
        <w:t xml:space="preserve">All matters related to users are treated as confidential within </w:t>
      </w:r>
      <w:r w:rsidR="00974E09">
        <w:rPr>
          <w:rFonts w:ascii="Arial" w:hAnsi="Arial" w:cs="Arial"/>
        </w:rPr>
        <w:t>DMD Pathfinders</w:t>
      </w:r>
      <w:r w:rsidRPr="00E024D8">
        <w:rPr>
          <w:rFonts w:ascii="Arial" w:hAnsi="Arial" w:cs="Arial"/>
        </w:rPr>
        <w:t xml:space="preserve">. Every new member of </w:t>
      </w:r>
      <w:proofErr w:type="gramStart"/>
      <w:r w:rsidRPr="00E024D8">
        <w:rPr>
          <w:rFonts w:ascii="Arial" w:hAnsi="Arial" w:cs="Arial"/>
        </w:rPr>
        <w:t>staff,</w:t>
      </w:r>
      <w:proofErr w:type="gramEnd"/>
      <w:r w:rsidRPr="00E024D8">
        <w:rPr>
          <w:rFonts w:ascii="Arial" w:hAnsi="Arial" w:cs="Arial"/>
        </w:rPr>
        <w:t xml:space="preserve"> and all volunteers at </w:t>
      </w:r>
      <w:r w:rsidR="0044133C">
        <w:rPr>
          <w:rFonts w:ascii="Arial" w:hAnsi="Arial" w:cs="Arial"/>
        </w:rPr>
        <w:t>DMD Pathfinders</w:t>
      </w:r>
      <w:r w:rsidR="0044133C" w:rsidRPr="00E024D8">
        <w:rPr>
          <w:rFonts w:ascii="Arial" w:hAnsi="Arial" w:cs="Arial"/>
        </w:rPr>
        <w:t xml:space="preserve"> </w:t>
      </w:r>
      <w:r w:rsidRPr="00E024D8">
        <w:rPr>
          <w:rFonts w:ascii="Arial" w:hAnsi="Arial" w:cs="Arial"/>
        </w:rPr>
        <w:t>are expected to sign a form promising to keep all information relating to users confidential. No information will be divulged to anyone without the user’s permission, or his or her next of kin if the client is unable to give this permission. Written permission has to be obtained from the client or next of kin before replying to any official enquiries about the client.</w:t>
      </w:r>
    </w:p>
    <w:p w:rsidR="00974E09" w:rsidRDefault="00974E09" w:rsidP="001C19B4">
      <w:pPr>
        <w:tabs>
          <w:tab w:val="left" w:pos="-720"/>
        </w:tabs>
        <w:suppressAutoHyphens/>
        <w:jc w:val="both"/>
        <w:rPr>
          <w:rFonts w:ascii="Arial" w:hAnsi="Arial" w:cs="Arial"/>
        </w:rPr>
      </w:pPr>
    </w:p>
    <w:p w:rsidR="00974E09" w:rsidRDefault="00974E09" w:rsidP="001C19B4">
      <w:pPr>
        <w:tabs>
          <w:tab w:val="left" w:pos="-720"/>
        </w:tabs>
        <w:suppressAutoHyphens/>
        <w:jc w:val="both"/>
        <w:rPr>
          <w:rFonts w:ascii="Arial" w:hAnsi="Arial" w:cs="Arial"/>
        </w:rPr>
      </w:pPr>
      <w:r>
        <w:rPr>
          <w:rFonts w:ascii="Arial" w:hAnsi="Arial" w:cs="Arial"/>
        </w:rPr>
        <w:t>It is also important that staff, volunteers and trustees maintain confidentiality regarding activities of DMD Pathfinders not in the public domain, for example project development work, bids in progress, and information regarding other staff and trustees.</w:t>
      </w:r>
    </w:p>
    <w:p w:rsidR="003B66E4" w:rsidRDefault="003B66E4" w:rsidP="001C19B4">
      <w:pPr>
        <w:tabs>
          <w:tab w:val="left" w:pos="-720"/>
        </w:tabs>
        <w:suppressAutoHyphens/>
        <w:jc w:val="both"/>
        <w:rPr>
          <w:rFonts w:ascii="Arial" w:hAnsi="Arial" w:cs="Arial"/>
        </w:rPr>
      </w:pPr>
    </w:p>
    <w:p w:rsidR="003B66E4" w:rsidRPr="003B66E4" w:rsidRDefault="003B66E4" w:rsidP="001C19B4">
      <w:pPr>
        <w:tabs>
          <w:tab w:val="left" w:pos="-720"/>
        </w:tabs>
        <w:suppressAutoHyphens/>
        <w:jc w:val="both"/>
        <w:rPr>
          <w:rFonts w:ascii="Arial" w:hAnsi="Arial" w:cs="Arial"/>
        </w:rPr>
      </w:pPr>
      <w:r>
        <w:rPr>
          <w:rFonts w:ascii="Arial" w:hAnsi="Arial" w:cs="Arial"/>
        </w:rPr>
        <w:t>This confidentiality policy addresses how staff and volunteers are expected to behave when discussing and sharing confidential information.  It should be read in conjunction with the data protection policy which sets out guidelines for how physical and electronic data is to be collected and stored.</w:t>
      </w:r>
    </w:p>
    <w:p w:rsidR="001C19B4" w:rsidRPr="00E024D8" w:rsidRDefault="001C19B4" w:rsidP="001C19B4">
      <w:pPr>
        <w:pStyle w:val="BodyText"/>
        <w:rPr>
          <w:rFonts w:ascii="Arial" w:hAnsi="Arial" w:cs="Arial"/>
          <w:u w:val="single"/>
        </w:rPr>
      </w:pPr>
    </w:p>
    <w:p w:rsidR="001C19B4" w:rsidRPr="00E024D8" w:rsidRDefault="001C19B4" w:rsidP="001C19B4">
      <w:pPr>
        <w:pStyle w:val="BodyText"/>
        <w:jc w:val="both"/>
        <w:rPr>
          <w:rFonts w:ascii="Arial" w:hAnsi="Arial" w:cs="Arial"/>
          <w:b/>
          <w:bCs/>
        </w:rPr>
      </w:pPr>
      <w:r w:rsidRPr="00E024D8">
        <w:rPr>
          <w:rFonts w:ascii="Arial" w:hAnsi="Arial" w:cs="Arial"/>
          <w:b/>
          <w:bCs/>
        </w:rPr>
        <w:t>The following points should be noted:</w:t>
      </w:r>
    </w:p>
    <w:p w:rsidR="001C19B4" w:rsidRPr="00E024D8" w:rsidRDefault="00974E09" w:rsidP="001C19B4">
      <w:pPr>
        <w:pStyle w:val="BodyText"/>
        <w:jc w:val="both"/>
        <w:rPr>
          <w:rFonts w:ascii="Arial" w:hAnsi="Arial" w:cs="Arial"/>
          <w:b/>
          <w:bCs/>
        </w:rPr>
      </w:pPr>
      <w:r>
        <w:rPr>
          <w:rFonts w:ascii="Arial" w:hAnsi="Arial" w:cs="Arial"/>
          <w:b/>
          <w:bCs/>
        </w:rPr>
        <w:t>User confidentiality</w:t>
      </w:r>
    </w:p>
    <w:p w:rsidR="001C19B4" w:rsidRDefault="00974E09" w:rsidP="001C19B4">
      <w:pPr>
        <w:pStyle w:val="BodyText"/>
        <w:numPr>
          <w:ilvl w:val="0"/>
          <w:numId w:val="36"/>
        </w:numPr>
        <w:tabs>
          <w:tab w:val="clear" w:pos="1080"/>
          <w:tab w:val="num" w:pos="374"/>
        </w:tabs>
        <w:spacing w:after="0"/>
        <w:ind w:left="374" w:hanging="374"/>
        <w:jc w:val="both"/>
        <w:rPr>
          <w:rFonts w:ascii="Arial" w:hAnsi="Arial" w:cs="Arial"/>
          <w:bCs/>
        </w:rPr>
      </w:pPr>
      <w:r w:rsidRPr="007A3C32">
        <w:rPr>
          <w:rFonts w:ascii="Arial" w:hAnsi="Arial" w:cs="Arial"/>
        </w:rPr>
        <w:t>DMD Pathfinders</w:t>
      </w:r>
      <w:r w:rsidR="001C19B4" w:rsidRPr="007A3C32">
        <w:rPr>
          <w:rFonts w:ascii="Arial" w:hAnsi="Arial" w:cs="Arial"/>
          <w:bCs/>
        </w:rPr>
        <w:t xml:space="preserve"> recognises that</w:t>
      </w:r>
      <w:r w:rsidR="00465E6E">
        <w:rPr>
          <w:rFonts w:ascii="Arial" w:hAnsi="Arial" w:cs="Arial"/>
          <w:bCs/>
        </w:rPr>
        <w:t xml:space="preserve"> personal</w:t>
      </w:r>
      <w:r w:rsidR="001C19B4" w:rsidRPr="007A3C32">
        <w:rPr>
          <w:rFonts w:ascii="Arial" w:hAnsi="Arial" w:cs="Arial"/>
          <w:bCs/>
        </w:rPr>
        <w:t xml:space="preserve"> information </w:t>
      </w:r>
      <w:r w:rsidR="00465E6E">
        <w:rPr>
          <w:rFonts w:ascii="Arial" w:hAnsi="Arial" w:cs="Arial"/>
          <w:bCs/>
        </w:rPr>
        <w:t xml:space="preserve">about users </w:t>
      </w:r>
      <w:r w:rsidR="001C19B4" w:rsidRPr="007A3C32">
        <w:rPr>
          <w:rFonts w:ascii="Arial" w:hAnsi="Arial" w:cs="Arial"/>
          <w:bCs/>
        </w:rPr>
        <w:t xml:space="preserve">may be </w:t>
      </w:r>
      <w:r w:rsidR="00464FEC">
        <w:rPr>
          <w:rFonts w:ascii="Arial" w:hAnsi="Arial" w:cs="Arial"/>
          <w:bCs/>
        </w:rPr>
        <w:t xml:space="preserve">shared </w:t>
      </w:r>
      <w:r w:rsidR="00465E6E">
        <w:rPr>
          <w:rFonts w:ascii="Arial" w:hAnsi="Arial" w:cs="Arial"/>
          <w:bCs/>
        </w:rPr>
        <w:t xml:space="preserve">informally </w:t>
      </w:r>
      <w:r w:rsidR="00464FEC">
        <w:rPr>
          <w:rFonts w:ascii="Arial" w:hAnsi="Arial" w:cs="Arial"/>
          <w:bCs/>
        </w:rPr>
        <w:t>between</w:t>
      </w:r>
      <w:r w:rsidR="001C19B4" w:rsidRPr="007A3C32">
        <w:rPr>
          <w:rFonts w:ascii="Arial" w:hAnsi="Arial" w:cs="Arial"/>
          <w:bCs/>
        </w:rPr>
        <w:t xml:space="preserve"> </w:t>
      </w:r>
      <w:r w:rsidR="00464FEC">
        <w:rPr>
          <w:rFonts w:ascii="Arial" w:hAnsi="Arial" w:cs="Arial"/>
          <w:bCs/>
        </w:rPr>
        <w:t xml:space="preserve">its </w:t>
      </w:r>
      <w:r w:rsidR="001C19B4" w:rsidRPr="007A3C32">
        <w:rPr>
          <w:rFonts w:ascii="Arial" w:hAnsi="Arial" w:cs="Arial"/>
          <w:bCs/>
        </w:rPr>
        <w:t>s</w:t>
      </w:r>
      <w:r w:rsidR="00F87D37">
        <w:rPr>
          <w:rFonts w:ascii="Arial" w:hAnsi="Arial" w:cs="Arial"/>
          <w:bCs/>
        </w:rPr>
        <w:t>taff</w:t>
      </w:r>
      <w:r w:rsidR="00773819">
        <w:rPr>
          <w:rFonts w:ascii="Arial" w:hAnsi="Arial" w:cs="Arial"/>
          <w:bCs/>
        </w:rPr>
        <w:t>, trustees or volunteers</w:t>
      </w:r>
      <w:r w:rsidR="00465E6E">
        <w:rPr>
          <w:rFonts w:ascii="Arial" w:hAnsi="Arial" w:cs="Arial"/>
          <w:bCs/>
        </w:rPr>
        <w:t>, where this is necessary in order to provide our services</w:t>
      </w:r>
      <w:r w:rsidR="00773819">
        <w:rPr>
          <w:rFonts w:ascii="Arial" w:hAnsi="Arial" w:cs="Arial"/>
          <w:bCs/>
        </w:rPr>
        <w:t xml:space="preserve">. All staff, volunteers and trustees </w:t>
      </w:r>
      <w:r w:rsidR="001C19B4" w:rsidRPr="007A3C32">
        <w:rPr>
          <w:rFonts w:ascii="Arial" w:hAnsi="Arial" w:cs="Arial"/>
          <w:bCs/>
        </w:rPr>
        <w:t>should ensure that no discussions</w:t>
      </w:r>
      <w:r w:rsidR="0044133C">
        <w:rPr>
          <w:rFonts w:ascii="Arial" w:hAnsi="Arial" w:cs="Arial"/>
          <w:bCs/>
        </w:rPr>
        <w:t xml:space="preserve"> (online or offline)</w:t>
      </w:r>
      <w:r w:rsidR="001C19B4" w:rsidRPr="007A3C32">
        <w:rPr>
          <w:rFonts w:ascii="Arial" w:hAnsi="Arial" w:cs="Arial"/>
          <w:bCs/>
        </w:rPr>
        <w:t xml:space="preserve"> relating to an individual user of </w:t>
      </w:r>
      <w:r w:rsidRPr="007A3C32">
        <w:rPr>
          <w:rFonts w:ascii="Arial" w:hAnsi="Arial" w:cs="Arial"/>
        </w:rPr>
        <w:t>DMD Pathfinders</w:t>
      </w:r>
      <w:r w:rsidRPr="007A3C32">
        <w:rPr>
          <w:rFonts w:ascii="Arial" w:hAnsi="Arial" w:cs="Arial"/>
          <w:bCs/>
        </w:rPr>
        <w:t xml:space="preserve"> </w:t>
      </w:r>
      <w:r w:rsidR="001C19B4" w:rsidRPr="007A3C32">
        <w:rPr>
          <w:rFonts w:ascii="Arial" w:hAnsi="Arial" w:cs="Arial"/>
          <w:bCs/>
        </w:rPr>
        <w:t xml:space="preserve">take place outside of </w:t>
      </w:r>
      <w:r w:rsidRPr="007A3C32">
        <w:rPr>
          <w:rFonts w:ascii="Arial" w:hAnsi="Arial" w:cs="Arial"/>
        </w:rPr>
        <w:t>meetings or discussions b</w:t>
      </w:r>
      <w:r w:rsidR="0044133C">
        <w:rPr>
          <w:rFonts w:ascii="Arial" w:hAnsi="Arial" w:cs="Arial"/>
        </w:rPr>
        <w:t>etween</w:t>
      </w:r>
      <w:r w:rsidRPr="007A3C32">
        <w:rPr>
          <w:rFonts w:ascii="Arial" w:hAnsi="Arial" w:cs="Arial"/>
        </w:rPr>
        <w:t xml:space="preserve"> DMD Pathfinders staff, volunteers and trustees</w:t>
      </w:r>
      <w:r w:rsidR="001C19B4" w:rsidRPr="007A3C32">
        <w:rPr>
          <w:rFonts w:ascii="Arial" w:hAnsi="Arial" w:cs="Arial"/>
          <w:bCs/>
        </w:rPr>
        <w:t xml:space="preserve">. </w:t>
      </w:r>
    </w:p>
    <w:p w:rsidR="002D2ADD" w:rsidRDefault="002D2ADD" w:rsidP="002D2ADD">
      <w:pPr>
        <w:pStyle w:val="BodyText"/>
        <w:spacing w:after="0"/>
        <w:ind w:left="374"/>
        <w:jc w:val="both"/>
        <w:rPr>
          <w:rFonts w:ascii="Arial" w:hAnsi="Arial" w:cs="Arial"/>
          <w:bCs/>
        </w:rPr>
      </w:pPr>
    </w:p>
    <w:p w:rsidR="00464FEC" w:rsidRPr="00464FEC" w:rsidRDefault="00F87D37" w:rsidP="00464FEC">
      <w:pPr>
        <w:pStyle w:val="BodyText"/>
        <w:numPr>
          <w:ilvl w:val="0"/>
          <w:numId w:val="36"/>
        </w:numPr>
        <w:tabs>
          <w:tab w:val="clear" w:pos="1080"/>
          <w:tab w:val="num" w:pos="374"/>
        </w:tabs>
        <w:spacing w:after="0"/>
        <w:ind w:left="374" w:hanging="374"/>
        <w:jc w:val="both"/>
        <w:rPr>
          <w:rFonts w:ascii="Arial" w:hAnsi="Arial" w:cs="Arial"/>
          <w:bCs/>
        </w:rPr>
      </w:pPr>
      <w:r>
        <w:rPr>
          <w:rFonts w:ascii="Arial" w:hAnsi="Arial" w:cs="Arial"/>
          <w:bCs/>
        </w:rPr>
        <w:t xml:space="preserve">Many of the services provided by </w:t>
      </w:r>
      <w:r w:rsidRPr="007A3C32">
        <w:rPr>
          <w:rFonts w:ascii="Arial" w:hAnsi="Arial" w:cs="Arial"/>
        </w:rPr>
        <w:t>DMD Pathfinders</w:t>
      </w:r>
      <w:r>
        <w:rPr>
          <w:rFonts w:ascii="Arial" w:hAnsi="Arial" w:cs="Arial"/>
        </w:rPr>
        <w:t xml:space="preserve"> are provided online and via social media.  </w:t>
      </w:r>
      <w:r w:rsidR="00375B96" w:rsidRPr="007A3C32">
        <w:rPr>
          <w:rFonts w:ascii="Arial" w:hAnsi="Arial" w:cs="Arial"/>
        </w:rPr>
        <w:t>DMD Pathfinders</w:t>
      </w:r>
      <w:r w:rsidR="00375B96">
        <w:rPr>
          <w:rFonts w:ascii="Arial" w:hAnsi="Arial" w:cs="Arial"/>
        </w:rPr>
        <w:t xml:space="preserve"> </w:t>
      </w:r>
      <w:r w:rsidR="00394780">
        <w:rPr>
          <w:rFonts w:ascii="Arial" w:hAnsi="Arial" w:cs="Arial"/>
        </w:rPr>
        <w:t xml:space="preserve">staff and volunteers </w:t>
      </w:r>
      <w:r w:rsidR="00375B96">
        <w:rPr>
          <w:rFonts w:ascii="Arial" w:hAnsi="Arial" w:cs="Arial"/>
        </w:rPr>
        <w:t xml:space="preserve">should use </w:t>
      </w:r>
      <w:r w:rsidR="00375B96">
        <w:rPr>
          <w:rFonts w:ascii="Arial" w:hAnsi="Arial" w:cs="Arial"/>
        </w:rPr>
        <w:t>social media profiles dedicated to work</w:t>
      </w:r>
      <w:r w:rsidR="00375B96">
        <w:rPr>
          <w:rFonts w:ascii="Arial" w:hAnsi="Arial" w:cs="Arial"/>
        </w:rPr>
        <w:t xml:space="preserve"> when posting about DMD Pathfinders or supporting our users</w:t>
      </w:r>
      <w:r w:rsidR="00375B96">
        <w:rPr>
          <w:rFonts w:ascii="Arial" w:hAnsi="Arial" w:cs="Arial"/>
        </w:rPr>
        <w:t xml:space="preserve">.  </w:t>
      </w:r>
      <w:r w:rsidR="00375B96">
        <w:rPr>
          <w:rFonts w:ascii="Arial" w:hAnsi="Arial" w:cs="Arial"/>
        </w:rPr>
        <w:t xml:space="preserve">However, we also recognise there may be significant crossover between work and personal lives on </w:t>
      </w:r>
      <w:r w:rsidR="00375B96">
        <w:rPr>
          <w:rFonts w:ascii="Arial" w:hAnsi="Arial" w:cs="Arial"/>
        </w:rPr>
        <w:t>social media</w:t>
      </w:r>
      <w:r w:rsidR="00375B96">
        <w:rPr>
          <w:rFonts w:ascii="Arial" w:hAnsi="Arial" w:cs="Arial"/>
        </w:rPr>
        <w:t xml:space="preserve"> and this may not always be possible.  </w:t>
      </w:r>
      <w:r>
        <w:rPr>
          <w:rFonts w:ascii="Arial" w:hAnsi="Arial" w:cs="Arial"/>
        </w:rPr>
        <w:t xml:space="preserve">Staff or volunteers delivering services to users </w:t>
      </w:r>
      <w:r w:rsidR="00375B96">
        <w:rPr>
          <w:rFonts w:ascii="Arial" w:hAnsi="Arial" w:cs="Arial"/>
        </w:rPr>
        <w:t>should therefore</w:t>
      </w:r>
      <w:r w:rsidR="00394780">
        <w:rPr>
          <w:rFonts w:ascii="Arial" w:hAnsi="Arial" w:cs="Arial"/>
        </w:rPr>
        <w:t xml:space="preserve"> always</w:t>
      </w:r>
      <w:r w:rsidR="00375B96">
        <w:rPr>
          <w:rFonts w:ascii="Arial" w:hAnsi="Arial" w:cs="Arial"/>
        </w:rPr>
        <w:t xml:space="preserve"> ensure that they</w:t>
      </w:r>
      <w:r>
        <w:rPr>
          <w:rFonts w:ascii="Arial" w:hAnsi="Arial" w:cs="Arial"/>
        </w:rPr>
        <w:t xml:space="preserve"> use </w:t>
      </w:r>
      <w:r w:rsidR="00375B96">
        <w:rPr>
          <w:rFonts w:ascii="Arial" w:hAnsi="Arial" w:cs="Arial"/>
        </w:rPr>
        <w:t>appropriate privacy &amp; publishing settings when posting on personal profiles to limit what users of the charity can view.</w:t>
      </w:r>
    </w:p>
    <w:p w:rsidR="0044133C" w:rsidRDefault="00464FEC" w:rsidP="00464FEC">
      <w:pPr>
        <w:pStyle w:val="BodyText"/>
        <w:spacing w:after="0"/>
        <w:jc w:val="both"/>
        <w:rPr>
          <w:rFonts w:ascii="Arial" w:hAnsi="Arial" w:cs="Arial"/>
          <w:bCs/>
        </w:rPr>
      </w:pPr>
      <w:r>
        <w:rPr>
          <w:rFonts w:ascii="Arial" w:hAnsi="Arial" w:cs="Arial"/>
          <w:bCs/>
        </w:rPr>
        <w:t xml:space="preserve"> </w:t>
      </w:r>
    </w:p>
    <w:p w:rsidR="002D2ADD" w:rsidRPr="007A3C32" w:rsidRDefault="0044133C" w:rsidP="001C19B4">
      <w:pPr>
        <w:pStyle w:val="BodyText"/>
        <w:numPr>
          <w:ilvl w:val="0"/>
          <w:numId w:val="36"/>
        </w:numPr>
        <w:tabs>
          <w:tab w:val="clear" w:pos="1080"/>
          <w:tab w:val="num" w:pos="374"/>
        </w:tabs>
        <w:spacing w:after="0"/>
        <w:ind w:left="374" w:hanging="374"/>
        <w:jc w:val="both"/>
        <w:rPr>
          <w:rFonts w:ascii="Arial" w:hAnsi="Arial" w:cs="Arial"/>
          <w:bCs/>
        </w:rPr>
      </w:pPr>
      <w:r>
        <w:rPr>
          <w:rFonts w:ascii="Arial" w:hAnsi="Arial" w:cs="Arial"/>
          <w:bCs/>
        </w:rPr>
        <w:t>M</w:t>
      </w:r>
      <w:r w:rsidR="002D2ADD">
        <w:rPr>
          <w:rFonts w:ascii="Arial" w:hAnsi="Arial" w:cs="Arial"/>
          <w:bCs/>
        </w:rPr>
        <w:t xml:space="preserve">any trustees may have personal connections to users.  </w:t>
      </w:r>
      <w:r>
        <w:rPr>
          <w:rFonts w:ascii="Arial" w:hAnsi="Arial" w:cs="Arial"/>
          <w:bCs/>
        </w:rPr>
        <w:t>S</w:t>
      </w:r>
      <w:r w:rsidR="002D2ADD">
        <w:rPr>
          <w:rFonts w:ascii="Arial" w:hAnsi="Arial" w:cs="Arial"/>
          <w:bCs/>
        </w:rPr>
        <w:t xml:space="preserve">taff </w:t>
      </w:r>
      <w:r>
        <w:rPr>
          <w:rFonts w:ascii="Arial" w:hAnsi="Arial" w:cs="Arial"/>
          <w:bCs/>
        </w:rPr>
        <w:t xml:space="preserve">and volunteers </w:t>
      </w:r>
      <w:r w:rsidR="002D2ADD">
        <w:rPr>
          <w:rFonts w:ascii="Arial" w:hAnsi="Arial" w:cs="Arial"/>
          <w:bCs/>
        </w:rPr>
        <w:t xml:space="preserve">on user-oriented projects should not share information about users </w:t>
      </w:r>
      <w:r>
        <w:rPr>
          <w:rFonts w:ascii="Arial" w:hAnsi="Arial" w:cs="Arial"/>
          <w:bCs/>
        </w:rPr>
        <w:t xml:space="preserve">with trustees </w:t>
      </w:r>
      <w:r w:rsidR="002D2ADD">
        <w:rPr>
          <w:rFonts w:ascii="Arial" w:hAnsi="Arial" w:cs="Arial"/>
          <w:bCs/>
        </w:rPr>
        <w:t>except where required with designated trustees by procedures relating to handling complaints and investigations.</w:t>
      </w:r>
    </w:p>
    <w:p w:rsidR="00974E09" w:rsidRPr="007A3C32" w:rsidRDefault="00974E09" w:rsidP="00974E09">
      <w:pPr>
        <w:pStyle w:val="BodyText"/>
        <w:tabs>
          <w:tab w:val="num" w:pos="374"/>
        </w:tabs>
        <w:spacing w:after="0"/>
        <w:ind w:left="374"/>
        <w:jc w:val="both"/>
        <w:rPr>
          <w:rFonts w:ascii="Arial" w:hAnsi="Arial" w:cs="Arial"/>
          <w:bCs/>
        </w:rPr>
      </w:pPr>
    </w:p>
    <w:p w:rsidR="001C19B4" w:rsidRPr="007A3C32" w:rsidRDefault="00974E09" w:rsidP="001C19B4">
      <w:pPr>
        <w:pStyle w:val="BodyText"/>
        <w:numPr>
          <w:ilvl w:val="0"/>
          <w:numId w:val="36"/>
        </w:numPr>
        <w:tabs>
          <w:tab w:val="clear" w:pos="1080"/>
          <w:tab w:val="num" w:pos="374"/>
        </w:tabs>
        <w:spacing w:after="0"/>
        <w:ind w:left="374" w:hanging="374"/>
        <w:jc w:val="both"/>
        <w:rPr>
          <w:rFonts w:ascii="Arial" w:hAnsi="Arial" w:cs="Arial"/>
          <w:bCs/>
        </w:rPr>
      </w:pPr>
      <w:r w:rsidRPr="007A3C32">
        <w:rPr>
          <w:rFonts w:ascii="Arial" w:hAnsi="Arial" w:cs="Arial"/>
        </w:rPr>
        <w:t>DMD Pathfinders</w:t>
      </w:r>
      <w:r w:rsidRPr="007A3C32">
        <w:rPr>
          <w:rFonts w:ascii="Arial" w:hAnsi="Arial" w:cs="Arial"/>
          <w:bCs/>
        </w:rPr>
        <w:t xml:space="preserve"> </w:t>
      </w:r>
      <w:r w:rsidR="001C19B4" w:rsidRPr="007A3C32">
        <w:rPr>
          <w:rFonts w:ascii="Arial" w:hAnsi="Arial" w:cs="Arial"/>
          <w:bCs/>
        </w:rPr>
        <w:t>recognises that user</w:t>
      </w:r>
      <w:r w:rsidR="0044133C">
        <w:rPr>
          <w:rFonts w:ascii="Arial" w:hAnsi="Arial" w:cs="Arial"/>
          <w:bCs/>
        </w:rPr>
        <w:t xml:space="preserve">s need to feel secure in using </w:t>
      </w:r>
      <w:r w:rsidR="001C19B4" w:rsidRPr="007A3C32">
        <w:rPr>
          <w:rFonts w:ascii="Arial" w:hAnsi="Arial" w:cs="Arial"/>
          <w:bCs/>
        </w:rPr>
        <w:t xml:space="preserve">services in a confidential manner. </w:t>
      </w:r>
      <w:r w:rsidRPr="007A3C32">
        <w:rPr>
          <w:rFonts w:ascii="Arial" w:hAnsi="Arial" w:cs="Arial"/>
        </w:rPr>
        <w:t>DMD Pathfinders</w:t>
      </w:r>
      <w:r w:rsidRPr="007A3C32">
        <w:rPr>
          <w:rFonts w:ascii="Arial" w:hAnsi="Arial" w:cs="Arial"/>
          <w:bCs/>
        </w:rPr>
        <w:t xml:space="preserve"> </w:t>
      </w:r>
      <w:r w:rsidR="001C19B4" w:rsidRPr="007A3C32">
        <w:rPr>
          <w:rFonts w:ascii="Arial" w:hAnsi="Arial" w:cs="Arial"/>
          <w:bCs/>
        </w:rPr>
        <w:t>will aim to ensure all users are afforded confidential interview space if it is required</w:t>
      </w:r>
      <w:r w:rsidRPr="007A3C32">
        <w:rPr>
          <w:rFonts w:ascii="Arial" w:hAnsi="Arial" w:cs="Arial"/>
          <w:bCs/>
        </w:rPr>
        <w:t xml:space="preserve">, and will ensure telephone </w:t>
      </w:r>
      <w:r w:rsidR="00773819">
        <w:rPr>
          <w:rFonts w:ascii="Arial" w:hAnsi="Arial" w:cs="Arial"/>
          <w:bCs/>
        </w:rPr>
        <w:t>services are</w:t>
      </w:r>
      <w:r w:rsidRPr="007A3C32">
        <w:rPr>
          <w:rFonts w:ascii="Arial" w:hAnsi="Arial" w:cs="Arial"/>
          <w:bCs/>
        </w:rPr>
        <w:t xml:space="preserve"> provided by staff </w:t>
      </w:r>
      <w:r w:rsidR="00773819">
        <w:rPr>
          <w:rFonts w:ascii="Arial" w:hAnsi="Arial" w:cs="Arial"/>
          <w:bCs/>
        </w:rPr>
        <w:t xml:space="preserve">or volunteers </w:t>
      </w:r>
      <w:r w:rsidRPr="007A3C32">
        <w:rPr>
          <w:rFonts w:ascii="Arial" w:hAnsi="Arial" w:cs="Arial"/>
          <w:bCs/>
        </w:rPr>
        <w:t>in a confidential space</w:t>
      </w:r>
      <w:r w:rsidR="001C19B4" w:rsidRPr="007A3C32">
        <w:rPr>
          <w:rFonts w:ascii="Arial" w:hAnsi="Arial" w:cs="Arial"/>
          <w:bCs/>
        </w:rPr>
        <w:t>.</w:t>
      </w:r>
    </w:p>
    <w:p w:rsidR="001C19B4" w:rsidRPr="007A3C32" w:rsidRDefault="001C19B4" w:rsidP="001C19B4">
      <w:pPr>
        <w:pStyle w:val="BodyText"/>
        <w:tabs>
          <w:tab w:val="num" w:pos="374"/>
        </w:tabs>
        <w:ind w:left="374" w:hanging="374"/>
        <w:jc w:val="both"/>
        <w:rPr>
          <w:rFonts w:ascii="Arial" w:hAnsi="Arial" w:cs="Arial"/>
          <w:bCs/>
        </w:rPr>
      </w:pPr>
    </w:p>
    <w:p w:rsidR="00465E6E" w:rsidRDefault="00465E6E" w:rsidP="00465E6E">
      <w:pPr>
        <w:pStyle w:val="ListParagraph"/>
        <w:rPr>
          <w:rFonts w:ascii="Arial" w:hAnsi="Arial" w:cs="Arial"/>
          <w:bCs/>
        </w:rPr>
      </w:pPr>
    </w:p>
    <w:p w:rsidR="00394780" w:rsidRDefault="00465E6E" w:rsidP="00394780">
      <w:pPr>
        <w:pStyle w:val="BodyText"/>
        <w:numPr>
          <w:ilvl w:val="0"/>
          <w:numId w:val="36"/>
        </w:numPr>
        <w:tabs>
          <w:tab w:val="clear" w:pos="1080"/>
          <w:tab w:val="num" w:pos="374"/>
        </w:tabs>
        <w:spacing w:after="0"/>
        <w:ind w:left="374" w:hanging="374"/>
        <w:jc w:val="both"/>
        <w:rPr>
          <w:rFonts w:ascii="Arial" w:hAnsi="Arial" w:cs="Arial"/>
          <w:bCs/>
        </w:rPr>
      </w:pPr>
      <w:r w:rsidRPr="00394780">
        <w:rPr>
          <w:rFonts w:ascii="Arial" w:hAnsi="Arial" w:cs="Arial"/>
          <w:bCs/>
        </w:rPr>
        <w:lastRenderedPageBreak/>
        <w:t>Staff and volunteers must not divulge any personal information relating to members of staff without consulting a senior member of staff, in the first instance.</w:t>
      </w:r>
      <w:r w:rsidR="00394780" w:rsidRPr="00394780">
        <w:rPr>
          <w:rFonts w:ascii="Arial" w:hAnsi="Arial" w:cs="Arial"/>
        </w:rPr>
        <w:t xml:space="preserve"> </w:t>
      </w:r>
      <w:r w:rsidR="00394780">
        <w:rPr>
          <w:rFonts w:ascii="Arial" w:hAnsi="Arial" w:cs="Arial"/>
          <w:bCs/>
        </w:rPr>
        <w:t>This includes whether an individual is being supported by DMD Pathfinders.</w:t>
      </w:r>
    </w:p>
    <w:p w:rsidR="00394780" w:rsidRDefault="00394780" w:rsidP="00394780">
      <w:pPr>
        <w:pStyle w:val="BodyText"/>
        <w:spacing w:after="0"/>
        <w:ind w:left="374"/>
        <w:jc w:val="both"/>
        <w:rPr>
          <w:rFonts w:ascii="Arial" w:hAnsi="Arial" w:cs="Arial"/>
          <w:bCs/>
        </w:rPr>
      </w:pPr>
    </w:p>
    <w:p w:rsidR="00465E6E" w:rsidRPr="00394780" w:rsidRDefault="00394780" w:rsidP="00394780">
      <w:pPr>
        <w:pStyle w:val="BodyText"/>
        <w:numPr>
          <w:ilvl w:val="0"/>
          <w:numId w:val="36"/>
        </w:numPr>
        <w:tabs>
          <w:tab w:val="clear" w:pos="1080"/>
          <w:tab w:val="num" w:pos="374"/>
        </w:tabs>
        <w:spacing w:after="0"/>
        <w:ind w:left="374" w:hanging="374"/>
        <w:jc w:val="both"/>
        <w:rPr>
          <w:rFonts w:ascii="Arial" w:hAnsi="Arial" w:cs="Arial"/>
          <w:bCs/>
        </w:rPr>
      </w:pPr>
      <w:r w:rsidRPr="007A3C32">
        <w:rPr>
          <w:rFonts w:ascii="Arial" w:hAnsi="Arial" w:cs="Arial"/>
        </w:rPr>
        <w:t>DMD Pathfinders</w:t>
      </w:r>
      <w:r w:rsidRPr="007A3C32">
        <w:rPr>
          <w:rFonts w:ascii="Arial" w:hAnsi="Arial" w:cs="Arial"/>
          <w:bCs/>
        </w:rPr>
        <w:t xml:space="preserve"> will not </w:t>
      </w:r>
      <w:r>
        <w:rPr>
          <w:rFonts w:ascii="Arial" w:hAnsi="Arial" w:cs="Arial"/>
          <w:bCs/>
        </w:rPr>
        <w:t>share any data outside of</w:t>
      </w:r>
      <w:r w:rsidRPr="007A3C32">
        <w:rPr>
          <w:rFonts w:ascii="Arial" w:hAnsi="Arial" w:cs="Arial"/>
          <w:bCs/>
        </w:rPr>
        <w:t xml:space="preserve"> </w:t>
      </w:r>
      <w:r w:rsidRPr="007A3C32">
        <w:rPr>
          <w:rFonts w:ascii="Arial" w:hAnsi="Arial" w:cs="Arial"/>
        </w:rPr>
        <w:t>DMD Pathfinders</w:t>
      </w:r>
      <w:r w:rsidRPr="007A3C32">
        <w:rPr>
          <w:rFonts w:ascii="Arial" w:hAnsi="Arial" w:cs="Arial"/>
          <w:bCs/>
        </w:rPr>
        <w:t xml:space="preserve"> without </w:t>
      </w:r>
      <w:r>
        <w:rPr>
          <w:rFonts w:ascii="Arial" w:hAnsi="Arial" w:cs="Arial"/>
          <w:bCs/>
        </w:rPr>
        <w:t xml:space="preserve">first </w:t>
      </w:r>
      <w:r w:rsidRPr="007A3C32">
        <w:rPr>
          <w:rFonts w:ascii="Arial" w:hAnsi="Arial" w:cs="Arial"/>
          <w:bCs/>
        </w:rPr>
        <w:t>obtaining the user’s consent</w:t>
      </w:r>
      <w:r>
        <w:rPr>
          <w:rFonts w:ascii="Arial" w:hAnsi="Arial" w:cs="Arial"/>
          <w:bCs/>
        </w:rPr>
        <w:t xml:space="preserve">, unless this is deemed necessary in accordance with our procedure (as set out below in “Necessary Breaches of </w:t>
      </w:r>
      <w:proofErr w:type="gramStart"/>
      <w:r>
        <w:rPr>
          <w:rFonts w:ascii="Arial" w:hAnsi="Arial" w:cs="Arial"/>
          <w:bCs/>
        </w:rPr>
        <w:t>Confidentiality ”</w:t>
      </w:r>
      <w:proofErr w:type="gramEnd"/>
      <w:r>
        <w:rPr>
          <w:rFonts w:ascii="Arial" w:hAnsi="Arial" w:cs="Arial"/>
          <w:bCs/>
        </w:rPr>
        <w:t>)</w:t>
      </w:r>
      <w:r w:rsidRPr="007A3C32">
        <w:rPr>
          <w:rFonts w:ascii="Arial" w:hAnsi="Arial" w:cs="Arial"/>
          <w:bCs/>
        </w:rPr>
        <w:t>.</w:t>
      </w:r>
      <w:r>
        <w:rPr>
          <w:rFonts w:ascii="Arial" w:hAnsi="Arial" w:cs="Arial"/>
          <w:bCs/>
        </w:rPr>
        <w:t xml:space="preserve"> </w:t>
      </w:r>
    </w:p>
    <w:p w:rsidR="001C19B4" w:rsidRPr="007A3C32" w:rsidRDefault="001C19B4" w:rsidP="001C19B4">
      <w:pPr>
        <w:pStyle w:val="BodyText"/>
        <w:tabs>
          <w:tab w:val="num" w:pos="374"/>
        </w:tabs>
        <w:ind w:left="374" w:hanging="374"/>
        <w:jc w:val="both"/>
        <w:rPr>
          <w:rFonts w:ascii="Arial" w:hAnsi="Arial" w:cs="Arial"/>
          <w:bCs/>
        </w:rPr>
      </w:pPr>
    </w:p>
    <w:p w:rsidR="001C19B4" w:rsidRPr="007A3C32" w:rsidRDefault="00974E09" w:rsidP="001C19B4">
      <w:pPr>
        <w:pStyle w:val="BodyText"/>
        <w:numPr>
          <w:ilvl w:val="0"/>
          <w:numId w:val="36"/>
        </w:numPr>
        <w:tabs>
          <w:tab w:val="clear" w:pos="1080"/>
          <w:tab w:val="num" w:pos="374"/>
        </w:tabs>
        <w:spacing w:after="0"/>
        <w:ind w:left="374" w:hanging="374"/>
        <w:jc w:val="both"/>
        <w:rPr>
          <w:rFonts w:ascii="Arial" w:hAnsi="Arial" w:cs="Arial"/>
          <w:bCs/>
        </w:rPr>
      </w:pPr>
      <w:r w:rsidRPr="007A3C32">
        <w:rPr>
          <w:rFonts w:ascii="Arial" w:hAnsi="Arial" w:cs="Arial"/>
        </w:rPr>
        <w:t>DMD Pathfinders</w:t>
      </w:r>
      <w:r w:rsidR="00394780">
        <w:rPr>
          <w:rFonts w:ascii="Arial" w:hAnsi="Arial" w:cs="Arial"/>
        </w:rPr>
        <w:t>’</w:t>
      </w:r>
      <w:r w:rsidRPr="007A3C32">
        <w:rPr>
          <w:rFonts w:ascii="Arial" w:hAnsi="Arial" w:cs="Arial"/>
          <w:bCs/>
        </w:rPr>
        <w:t xml:space="preserve"> </w:t>
      </w:r>
      <w:r w:rsidR="001C19B4" w:rsidRPr="007A3C32">
        <w:rPr>
          <w:rFonts w:ascii="Arial" w:hAnsi="Arial" w:cs="Arial"/>
          <w:bCs/>
        </w:rPr>
        <w:t xml:space="preserve">answerphone messages will not be played while there is anyone waiting in the </w:t>
      </w:r>
      <w:r w:rsidR="00773819">
        <w:rPr>
          <w:rFonts w:ascii="Arial" w:hAnsi="Arial" w:cs="Arial"/>
          <w:bCs/>
        </w:rPr>
        <w:t>nearby</w:t>
      </w:r>
      <w:r w:rsidR="001C19B4" w:rsidRPr="007A3C32">
        <w:rPr>
          <w:rFonts w:ascii="Arial" w:hAnsi="Arial" w:cs="Arial"/>
          <w:bCs/>
        </w:rPr>
        <w:t xml:space="preserve"> area.</w:t>
      </w:r>
    </w:p>
    <w:p w:rsidR="001C19B4" w:rsidRPr="007A3C32" w:rsidRDefault="001C19B4" w:rsidP="001C19B4">
      <w:pPr>
        <w:pStyle w:val="BodyText"/>
        <w:tabs>
          <w:tab w:val="num" w:pos="374"/>
        </w:tabs>
        <w:ind w:left="374" w:hanging="374"/>
        <w:jc w:val="both"/>
        <w:rPr>
          <w:rFonts w:ascii="Arial" w:hAnsi="Arial" w:cs="Arial"/>
          <w:bCs/>
        </w:rPr>
      </w:pPr>
    </w:p>
    <w:p w:rsidR="001C19B4" w:rsidRPr="007A3C32" w:rsidRDefault="00974E09" w:rsidP="001C19B4">
      <w:pPr>
        <w:pStyle w:val="BodyText"/>
        <w:numPr>
          <w:ilvl w:val="0"/>
          <w:numId w:val="36"/>
        </w:numPr>
        <w:tabs>
          <w:tab w:val="clear" w:pos="1080"/>
          <w:tab w:val="num" w:pos="374"/>
        </w:tabs>
        <w:spacing w:after="0"/>
        <w:ind w:left="374" w:hanging="374"/>
        <w:jc w:val="both"/>
        <w:rPr>
          <w:rFonts w:ascii="Arial" w:hAnsi="Arial" w:cs="Arial"/>
          <w:bCs/>
        </w:rPr>
      </w:pPr>
      <w:r w:rsidRPr="007A3C32">
        <w:rPr>
          <w:rFonts w:ascii="Arial" w:hAnsi="Arial" w:cs="Arial"/>
        </w:rPr>
        <w:t>DMD Pathfinders</w:t>
      </w:r>
      <w:r w:rsidR="001C19B4" w:rsidRPr="007A3C32">
        <w:rPr>
          <w:rFonts w:ascii="Arial" w:hAnsi="Arial" w:cs="Arial"/>
          <w:bCs/>
        </w:rPr>
        <w:t xml:space="preserve"> </w:t>
      </w:r>
      <w:r w:rsidRPr="007A3C32">
        <w:rPr>
          <w:rFonts w:ascii="Arial" w:hAnsi="Arial" w:cs="Arial"/>
          <w:bCs/>
        </w:rPr>
        <w:t>s</w:t>
      </w:r>
      <w:r w:rsidR="001C19B4" w:rsidRPr="007A3C32">
        <w:rPr>
          <w:rFonts w:ascii="Arial" w:hAnsi="Arial" w:cs="Arial"/>
          <w:bCs/>
        </w:rPr>
        <w:t>taff</w:t>
      </w:r>
      <w:r w:rsidRPr="007A3C32">
        <w:rPr>
          <w:rFonts w:ascii="Arial" w:hAnsi="Arial" w:cs="Arial"/>
          <w:bCs/>
        </w:rPr>
        <w:t>,</w:t>
      </w:r>
      <w:r w:rsidR="001C19B4" w:rsidRPr="007A3C32">
        <w:rPr>
          <w:rFonts w:ascii="Arial" w:hAnsi="Arial" w:cs="Arial"/>
          <w:bCs/>
        </w:rPr>
        <w:t xml:space="preserve"> volunteers</w:t>
      </w:r>
      <w:r w:rsidRPr="007A3C32">
        <w:rPr>
          <w:rFonts w:ascii="Arial" w:hAnsi="Arial" w:cs="Arial"/>
          <w:bCs/>
        </w:rPr>
        <w:t xml:space="preserve"> or trustees</w:t>
      </w:r>
      <w:r w:rsidR="00394780">
        <w:rPr>
          <w:rFonts w:ascii="Arial" w:hAnsi="Arial" w:cs="Arial"/>
          <w:bCs/>
        </w:rPr>
        <w:t xml:space="preserve"> must take care to note if</w:t>
      </w:r>
      <w:r w:rsidR="001C19B4" w:rsidRPr="007A3C32">
        <w:rPr>
          <w:rFonts w:ascii="Arial" w:hAnsi="Arial" w:cs="Arial"/>
          <w:bCs/>
        </w:rPr>
        <w:t xml:space="preserve"> there are other people around when they are talking on the telephone to a user. Names</w:t>
      </w:r>
      <w:r w:rsidR="00394780">
        <w:rPr>
          <w:rFonts w:ascii="Arial" w:hAnsi="Arial" w:cs="Arial"/>
          <w:bCs/>
        </w:rPr>
        <w:t xml:space="preserve"> should </w:t>
      </w:r>
      <w:r w:rsidR="001C19B4" w:rsidRPr="007A3C32">
        <w:rPr>
          <w:rFonts w:ascii="Arial" w:hAnsi="Arial" w:cs="Arial"/>
          <w:bCs/>
        </w:rPr>
        <w:t>not be repeated aloud, nor personal details.</w:t>
      </w:r>
    </w:p>
    <w:p w:rsidR="001C19B4" w:rsidRPr="007A3C32" w:rsidRDefault="001C19B4" w:rsidP="001C19B4">
      <w:pPr>
        <w:pStyle w:val="BodyText"/>
        <w:tabs>
          <w:tab w:val="num" w:pos="374"/>
        </w:tabs>
        <w:ind w:left="374" w:hanging="374"/>
        <w:jc w:val="both"/>
        <w:rPr>
          <w:rFonts w:ascii="Arial" w:hAnsi="Arial" w:cs="Arial"/>
          <w:bCs/>
        </w:rPr>
      </w:pPr>
    </w:p>
    <w:p w:rsidR="001C19B4" w:rsidRPr="007A3C32" w:rsidRDefault="00974E09" w:rsidP="001C19B4">
      <w:pPr>
        <w:pStyle w:val="BodyText"/>
        <w:numPr>
          <w:ilvl w:val="0"/>
          <w:numId w:val="36"/>
        </w:numPr>
        <w:tabs>
          <w:tab w:val="clear" w:pos="1080"/>
          <w:tab w:val="num" w:pos="374"/>
        </w:tabs>
        <w:spacing w:after="0"/>
        <w:ind w:left="374" w:hanging="374"/>
        <w:jc w:val="both"/>
        <w:rPr>
          <w:rFonts w:ascii="Arial" w:hAnsi="Arial" w:cs="Arial"/>
          <w:bCs/>
        </w:rPr>
      </w:pPr>
      <w:r w:rsidRPr="007A3C32">
        <w:rPr>
          <w:rFonts w:ascii="Arial" w:hAnsi="Arial" w:cs="Arial"/>
          <w:bCs/>
        </w:rPr>
        <w:t>Users</w:t>
      </w:r>
      <w:r w:rsidR="00394780">
        <w:rPr>
          <w:rFonts w:ascii="Arial" w:hAnsi="Arial" w:cs="Arial"/>
          <w:bCs/>
        </w:rPr>
        <w:t xml:space="preserve"> must </w:t>
      </w:r>
      <w:r w:rsidR="001C19B4" w:rsidRPr="007A3C32">
        <w:rPr>
          <w:rFonts w:ascii="Arial" w:hAnsi="Arial" w:cs="Arial"/>
          <w:bCs/>
        </w:rPr>
        <w:t>be asked if it is acceptable to leave</w:t>
      </w:r>
      <w:r w:rsidR="00394780">
        <w:rPr>
          <w:rFonts w:ascii="Arial" w:hAnsi="Arial" w:cs="Arial"/>
          <w:bCs/>
        </w:rPr>
        <w:t xml:space="preserve"> an answerphone message </w:t>
      </w:r>
      <w:r w:rsidR="001C19B4" w:rsidRPr="007A3C32">
        <w:rPr>
          <w:rFonts w:ascii="Arial" w:hAnsi="Arial" w:cs="Arial"/>
          <w:bCs/>
        </w:rPr>
        <w:t xml:space="preserve">if </w:t>
      </w:r>
      <w:r w:rsidRPr="007A3C32">
        <w:rPr>
          <w:rFonts w:ascii="Arial" w:hAnsi="Arial" w:cs="Arial"/>
          <w:bCs/>
        </w:rPr>
        <w:t>staff, volunteers or trustees need</w:t>
      </w:r>
      <w:r w:rsidR="001C19B4" w:rsidRPr="007A3C32">
        <w:rPr>
          <w:rFonts w:ascii="Arial" w:hAnsi="Arial" w:cs="Arial"/>
          <w:bCs/>
        </w:rPr>
        <w:t xml:space="preserve"> to call </w:t>
      </w:r>
      <w:r w:rsidR="00394780">
        <w:rPr>
          <w:rFonts w:ascii="Arial" w:hAnsi="Arial" w:cs="Arial"/>
          <w:bCs/>
        </w:rPr>
        <w:t xml:space="preserve">them </w:t>
      </w:r>
      <w:r w:rsidR="001C19B4" w:rsidRPr="007A3C32">
        <w:rPr>
          <w:rFonts w:ascii="Arial" w:hAnsi="Arial" w:cs="Arial"/>
          <w:bCs/>
        </w:rPr>
        <w:t>back.</w:t>
      </w:r>
    </w:p>
    <w:p w:rsidR="001C19B4" w:rsidRPr="007A3C32" w:rsidRDefault="001C19B4" w:rsidP="001C19B4">
      <w:pPr>
        <w:pStyle w:val="BodyText"/>
        <w:tabs>
          <w:tab w:val="num" w:pos="374"/>
        </w:tabs>
        <w:ind w:left="374" w:hanging="374"/>
        <w:jc w:val="both"/>
        <w:rPr>
          <w:rFonts w:ascii="Arial" w:hAnsi="Arial" w:cs="Arial"/>
          <w:bCs/>
        </w:rPr>
      </w:pPr>
    </w:p>
    <w:p w:rsidR="001C19B4" w:rsidRPr="007A3C32" w:rsidRDefault="00974E09" w:rsidP="00974E09">
      <w:pPr>
        <w:pStyle w:val="BodyText"/>
        <w:numPr>
          <w:ilvl w:val="0"/>
          <w:numId w:val="36"/>
        </w:numPr>
        <w:tabs>
          <w:tab w:val="clear" w:pos="1080"/>
          <w:tab w:val="num" w:pos="374"/>
        </w:tabs>
        <w:spacing w:after="0"/>
        <w:ind w:left="374" w:hanging="374"/>
        <w:jc w:val="both"/>
        <w:rPr>
          <w:rFonts w:ascii="Arial" w:hAnsi="Arial" w:cs="Arial"/>
          <w:bCs/>
        </w:rPr>
      </w:pPr>
      <w:r w:rsidRPr="007A3C32">
        <w:rPr>
          <w:rFonts w:ascii="Arial" w:hAnsi="Arial" w:cs="Arial"/>
        </w:rPr>
        <w:t>DMD Pathfinders</w:t>
      </w:r>
      <w:r w:rsidRPr="007A3C32">
        <w:rPr>
          <w:rFonts w:ascii="Arial" w:hAnsi="Arial" w:cs="Arial"/>
          <w:bCs/>
        </w:rPr>
        <w:t xml:space="preserve"> staff, volunteers or trustees</w:t>
      </w:r>
      <w:r w:rsidR="001C19B4" w:rsidRPr="007A3C32">
        <w:rPr>
          <w:rFonts w:ascii="Arial" w:hAnsi="Arial" w:cs="Arial"/>
          <w:bCs/>
        </w:rPr>
        <w:t xml:space="preserve"> should not give out their own </w:t>
      </w:r>
      <w:r w:rsidRPr="007A3C32">
        <w:rPr>
          <w:rFonts w:ascii="Arial" w:hAnsi="Arial" w:cs="Arial"/>
          <w:bCs/>
        </w:rPr>
        <w:t xml:space="preserve">personal contact </w:t>
      </w:r>
      <w:r w:rsidR="001C19B4" w:rsidRPr="007A3C32">
        <w:rPr>
          <w:rFonts w:ascii="Arial" w:hAnsi="Arial" w:cs="Arial"/>
          <w:bCs/>
        </w:rPr>
        <w:t>details, or those of others, to clients</w:t>
      </w:r>
      <w:r w:rsidR="00464FEC">
        <w:rPr>
          <w:rFonts w:ascii="Arial" w:hAnsi="Arial" w:cs="Arial"/>
          <w:bCs/>
        </w:rPr>
        <w:t>.</w:t>
      </w:r>
    </w:p>
    <w:p w:rsidR="00974E09" w:rsidRDefault="00974E09" w:rsidP="00974E09">
      <w:pPr>
        <w:pStyle w:val="ListParagraph"/>
        <w:rPr>
          <w:rFonts w:ascii="Arial" w:hAnsi="Arial" w:cs="Arial"/>
          <w:b/>
          <w:bCs/>
        </w:rPr>
      </w:pPr>
    </w:p>
    <w:p w:rsidR="00974E09" w:rsidRDefault="00974E09" w:rsidP="00974E09">
      <w:pPr>
        <w:pStyle w:val="BodyText"/>
        <w:spacing w:after="0"/>
        <w:jc w:val="both"/>
        <w:rPr>
          <w:rFonts w:ascii="Arial" w:hAnsi="Arial" w:cs="Arial"/>
          <w:b/>
          <w:bCs/>
        </w:rPr>
      </w:pPr>
      <w:r>
        <w:rPr>
          <w:rFonts w:ascii="Arial" w:hAnsi="Arial" w:cs="Arial"/>
          <w:b/>
          <w:bCs/>
        </w:rPr>
        <w:t>Organisational confidentiality</w:t>
      </w:r>
    </w:p>
    <w:p w:rsidR="00974E09" w:rsidRDefault="00974E09" w:rsidP="00974E09">
      <w:pPr>
        <w:pStyle w:val="BodyText"/>
        <w:spacing w:after="0"/>
        <w:jc w:val="both"/>
        <w:rPr>
          <w:rFonts w:ascii="Arial" w:hAnsi="Arial" w:cs="Arial"/>
          <w:b/>
          <w:bCs/>
        </w:rPr>
      </w:pPr>
    </w:p>
    <w:p w:rsidR="00974E09" w:rsidRPr="007A3C32" w:rsidRDefault="00464FEC" w:rsidP="007A3C32">
      <w:pPr>
        <w:pStyle w:val="BodyText"/>
        <w:numPr>
          <w:ilvl w:val="0"/>
          <w:numId w:val="36"/>
        </w:numPr>
        <w:tabs>
          <w:tab w:val="clear" w:pos="1080"/>
          <w:tab w:val="num" w:pos="426"/>
        </w:tabs>
        <w:spacing w:after="0"/>
        <w:ind w:left="426" w:hanging="426"/>
        <w:jc w:val="both"/>
        <w:rPr>
          <w:rFonts w:ascii="Arial" w:hAnsi="Arial" w:cs="Arial"/>
          <w:bCs/>
        </w:rPr>
      </w:pPr>
      <w:r>
        <w:rPr>
          <w:rFonts w:ascii="Arial" w:hAnsi="Arial" w:cs="Arial"/>
          <w:bCs/>
        </w:rPr>
        <w:t>I</w:t>
      </w:r>
      <w:r w:rsidR="00974E09" w:rsidRPr="007A3C32">
        <w:rPr>
          <w:rFonts w:ascii="Arial" w:hAnsi="Arial" w:cs="Arial"/>
          <w:bCs/>
        </w:rPr>
        <w:t>t is imperative that DMD Pathfinders has the ability to plan its future activities in strict confidence.  This will prevent</w:t>
      </w:r>
      <w:r w:rsidR="007A3C32" w:rsidRPr="007A3C32">
        <w:rPr>
          <w:rFonts w:ascii="Arial" w:hAnsi="Arial" w:cs="Arial"/>
          <w:bCs/>
        </w:rPr>
        <w:t xml:space="preserve"> other organisations from using our ideas without our consent, or releasing information before we are ready.</w:t>
      </w:r>
    </w:p>
    <w:p w:rsidR="007A3C32" w:rsidRPr="007A3C32" w:rsidRDefault="007A3C32" w:rsidP="007A3C32">
      <w:pPr>
        <w:pStyle w:val="BodyText"/>
        <w:spacing w:after="0"/>
        <w:ind w:left="1080"/>
        <w:jc w:val="both"/>
        <w:rPr>
          <w:rFonts w:ascii="Arial" w:hAnsi="Arial" w:cs="Arial"/>
          <w:bCs/>
        </w:rPr>
      </w:pPr>
    </w:p>
    <w:p w:rsidR="007A3C32" w:rsidRDefault="00464FEC" w:rsidP="0044133C">
      <w:pPr>
        <w:pStyle w:val="BodyText"/>
        <w:numPr>
          <w:ilvl w:val="0"/>
          <w:numId w:val="36"/>
        </w:numPr>
        <w:tabs>
          <w:tab w:val="clear" w:pos="1080"/>
        </w:tabs>
        <w:spacing w:after="0"/>
        <w:ind w:left="426" w:hanging="426"/>
        <w:jc w:val="both"/>
        <w:rPr>
          <w:rFonts w:ascii="Arial" w:hAnsi="Arial" w:cs="Arial"/>
          <w:bCs/>
        </w:rPr>
      </w:pPr>
      <w:r>
        <w:rPr>
          <w:rFonts w:ascii="Arial" w:hAnsi="Arial" w:cs="Arial"/>
          <w:bCs/>
        </w:rPr>
        <w:t xml:space="preserve">Where </w:t>
      </w:r>
      <w:r w:rsidR="007A3C32" w:rsidRPr="007A3C32">
        <w:rPr>
          <w:rFonts w:ascii="Arial" w:hAnsi="Arial" w:cs="Arial"/>
          <w:bCs/>
        </w:rPr>
        <w:t>projects are currently in development it is likely that services will change by the time they are launched.  Releasing detailed information too early may raise expectations of users beyond what we can provide.</w:t>
      </w:r>
    </w:p>
    <w:p w:rsidR="00773819" w:rsidRDefault="00773819" w:rsidP="00773819">
      <w:pPr>
        <w:pStyle w:val="ListParagraph"/>
        <w:rPr>
          <w:rFonts w:ascii="Arial" w:hAnsi="Arial" w:cs="Arial"/>
          <w:bCs/>
        </w:rPr>
      </w:pPr>
    </w:p>
    <w:p w:rsidR="00773819" w:rsidRPr="007A3C32" w:rsidRDefault="00773819" w:rsidP="0044133C">
      <w:pPr>
        <w:pStyle w:val="BodyText"/>
        <w:numPr>
          <w:ilvl w:val="0"/>
          <w:numId w:val="36"/>
        </w:numPr>
        <w:tabs>
          <w:tab w:val="clear" w:pos="1080"/>
        </w:tabs>
        <w:spacing w:after="0"/>
        <w:ind w:left="426" w:hanging="426"/>
        <w:jc w:val="both"/>
        <w:rPr>
          <w:rFonts w:ascii="Arial" w:hAnsi="Arial" w:cs="Arial"/>
          <w:bCs/>
        </w:rPr>
      </w:pPr>
      <w:r>
        <w:rPr>
          <w:rFonts w:ascii="Arial" w:hAnsi="Arial" w:cs="Arial"/>
        </w:rPr>
        <w:t>Staff, volunteers and trustees must not share any information regarding DMD Pathfinders not</w:t>
      </w:r>
      <w:r w:rsidR="00464FEC">
        <w:rPr>
          <w:rFonts w:ascii="Arial" w:hAnsi="Arial" w:cs="Arial"/>
        </w:rPr>
        <w:t xml:space="preserve"> already</w:t>
      </w:r>
      <w:r>
        <w:rPr>
          <w:rFonts w:ascii="Arial" w:hAnsi="Arial" w:cs="Arial"/>
        </w:rPr>
        <w:t xml:space="preserve"> in the public domain, for example project development work, bids in progress, and information regarding other staff and trustees.</w:t>
      </w:r>
    </w:p>
    <w:p w:rsidR="007A3C32" w:rsidRDefault="007A3C32" w:rsidP="007A3C32">
      <w:pPr>
        <w:pStyle w:val="ListParagraph"/>
        <w:ind w:left="567" w:hanging="1080"/>
      </w:pPr>
    </w:p>
    <w:p w:rsidR="007A3C32" w:rsidRPr="00465E6E" w:rsidRDefault="007A3C32" w:rsidP="0044133C">
      <w:pPr>
        <w:pStyle w:val="BodyText"/>
        <w:numPr>
          <w:ilvl w:val="0"/>
          <w:numId w:val="36"/>
        </w:numPr>
        <w:tabs>
          <w:tab w:val="clear" w:pos="1080"/>
        </w:tabs>
        <w:spacing w:after="0"/>
        <w:ind w:left="426" w:hanging="426"/>
        <w:jc w:val="both"/>
        <w:rPr>
          <w:rFonts w:ascii="Arial" w:hAnsi="Arial" w:cs="Arial"/>
          <w:b/>
          <w:bCs/>
        </w:rPr>
      </w:pPr>
      <w:r w:rsidRPr="007A3C32">
        <w:rPr>
          <w:rFonts w:ascii="Arial" w:hAnsi="Arial" w:cs="Arial"/>
        </w:rPr>
        <w:t xml:space="preserve">Information not currently in the public domain which is to be released to the public must first </w:t>
      </w:r>
      <w:proofErr w:type="gramStart"/>
      <w:r w:rsidRPr="007A3C32">
        <w:rPr>
          <w:rFonts w:ascii="Arial" w:hAnsi="Arial" w:cs="Arial"/>
        </w:rPr>
        <w:t>be</w:t>
      </w:r>
      <w:proofErr w:type="gramEnd"/>
      <w:r w:rsidRPr="007A3C32">
        <w:rPr>
          <w:rFonts w:ascii="Arial" w:hAnsi="Arial" w:cs="Arial"/>
        </w:rPr>
        <w:t xml:space="preserve"> approved by </w:t>
      </w:r>
      <w:r w:rsidR="00464FEC">
        <w:rPr>
          <w:rFonts w:ascii="Arial" w:hAnsi="Arial" w:cs="Arial"/>
        </w:rPr>
        <w:t>the CEO or project manager for a specific project</w:t>
      </w:r>
      <w:r w:rsidRPr="007A3C32">
        <w:rPr>
          <w:rFonts w:ascii="Arial" w:hAnsi="Arial" w:cs="Arial"/>
        </w:rPr>
        <w:t xml:space="preserve">.  </w:t>
      </w:r>
    </w:p>
    <w:p w:rsidR="00465E6E" w:rsidRDefault="00465E6E" w:rsidP="00465E6E">
      <w:pPr>
        <w:pStyle w:val="ListParagraph"/>
        <w:rPr>
          <w:rFonts w:ascii="Arial" w:hAnsi="Arial" w:cs="Arial"/>
          <w:b/>
          <w:bCs/>
        </w:rPr>
      </w:pPr>
    </w:p>
    <w:p w:rsidR="00465E6E" w:rsidRPr="00394780" w:rsidRDefault="00465E6E" w:rsidP="00394780">
      <w:pPr>
        <w:pStyle w:val="BodyText"/>
        <w:numPr>
          <w:ilvl w:val="0"/>
          <w:numId w:val="36"/>
        </w:numPr>
        <w:tabs>
          <w:tab w:val="clear" w:pos="1080"/>
          <w:tab w:val="num" w:pos="374"/>
        </w:tabs>
        <w:spacing w:after="0"/>
        <w:ind w:left="374" w:hanging="374"/>
        <w:jc w:val="both"/>
        <w:rPr>
          <w:rFonts w:ascii="Arial" w:hAnsi="Arial" w:cs="Arial"/>
          <w:bCs/>
        </w:rPr>
      </w:pPr>
      <w:r w:rsidRPr="00E024D8">
        <w:rPr>
          <w:rFonts w:ascii="Arial" w:hAnsi="Arial" w:cs="Arial"/>
          <w:spacing w:val="-3"/>
        </w:rPr>
        <w:t xml:space="preserve">No member of staff shall (except in the proper course of duty), during or after the period of employment under this agreement divulge to any person whosoever or otherwise make use of (and shall use their best endeavours to prevent the publication or disclosure of) any information concerning the affairs of </w:t>
      </w:r>
      <w:r w:rsidRPr="00773819">
        <w:rPr>
          <w:rFonts w:ascii="Arial" w:hAnsi="Arial" w:cs="Arial"/>
          <w:bCs/>
        </w:rPr>
        <w:t>DMD Pathfinders</w:t>
      </w:r>
      <w:r>
        <w:rPr>
          <w:rFonts w:ascii="Arial" w:hAnsi="Arial" w:cs="Arial"/>
          <w:bCs/>
        </w:rPr>
        <w:t xml:space="preserve">  </w:t>
      </w:r>
    </w:p>
    <w:p w:rsidR="0044133C" w:rsidRDefault="0044133C" w:rsidP="0044133C">
      <w:pPr>
        <w:pStyle w:val="ListParagraph"/>
        <w:rPr>
          <w:rFonts w:ascii="Arial" w:hAnsi="Arial" w:cs="Arial"/>
          <w:b/>
          <w:bCs/>
        </w:rPr>
      </w:pPr>
    </w:p>
    <w:p w:rsidR="00465E6E" w:rsidRDefault="0044133C" w:rsidP="0044133C">
      <w:pPr>
        <w:pStyle w:val="BodyText"/>
        <w:numPr>
          <w:ilvl w:val="0"/>
          <w:numId w:val="36"/>
        </w:numPr>
        <w:tabs>
          <w:tab w:val="clear" w:pos="1080"/>
          <w:tab w:val="num" w:pos="374"/>
        </w:tabs>
        <w:spacing w:after="0"/>
        <w:ind w:left="374" w:hanging="374"/>
        <w:jc w:val="both"/>
        <w:rPr>
          <w:rFonts w:ascii="Arial" w:hAnsi="Arial" w:cs="Arial"/>
          <w:bCs/>
        </w:rPr>
      </w:pPr>
      <w:r>
        <w:rPr>
          <w:rFonts w:ascii="Arial" w:hAnsi="Arial" w:cs="Arial"/>
          <w:bCs/>
        </w:rPr>
        <w:t xml:space="preserve">Trustees may often use personal social media profiles and contact details to facilitate easier, more flexible communication with other trustees and external organisations.  It is important that trustees maintain professional boundaries and do not discuss confidential </w:t>
      </w:r>
      <w:r>
        <w:rPr>
          <w:rFonts w:ascii="Arial" w:hAnsi="Arial" w:cs="Arial"/>
        </w:rPr>
        <w:t xml:space="preserve">DMD Pathfinders business </w:t>
      </w:r>
      <w:r w:rsidR="00773819">
        <w:rPr>
          <w:rFonts w:ascii="Arial" w:hAnsi="Arial" w:cs="Arial"/>
        </w:rPr>
        <w:t xml:space="preserve">or service users </w:t>
      </w:r>
      <w:r>
        <w:rPr>
          <w:rFonts w:ascii="Arial" w:hAnsi="Arial" w:cs="Arial"/>
        </w:rPr>
        <w:t xml:space="preserve">outside of the Trustees </w:t>
      </w:r>
      <w:proofErr w:type="spellStart"/>
      <w:r>
        <w:rPr>
          <w:rFonts w:ascii="Arial" w:hAnsi="Arial" w:cs="Arial"/>
        </w:rPr>
        <w:t>facebook</w:t>
      </w:r>
      <w:proofErr w:type="spellEnd"/>
      <w:r>
        <w:rPr>
          <w:rFonts w:ascii="Arial" w:hAnsi="Arial" w:cs="Arial"/>
        </w:rPr>
        <w:t xml:space="preserve"> group or email discussions with other trustees.</w:t>
      </w:r>
      <w:r>
        <w:rPr>
          <w:rFonts w:ascii="Arial" w:hAnsi="Arial" w:cs="Arial"/>
          <w:bCs/>
        </w:rPr>
        <w:t xml:space="preserve"> </w:t>
      </w:r>
    </w:p>
    <w:p w:rsidR="00465E6E" w:rsidRDefault="00465E6E" w:rsidP="00465E6E">
      <w:pPr>
        <w:pStyle w:val="ListParagraph"/>
        <w:rPr>
          <w:rFonts w:ascii="Arial" w:hAnsi="Arial" w:cs="Arial"/>
          <w:bCs/>
        </w:rPr>
      </w:pPr>
    </w:p>
    <w:p w:rsidR="0044133C" w:rsidRPr="007A3C32" w:rsidRDefault="0044133C" w:rsidP="0044133C">
      <w:pPr>
        <w:pStyle w:val="BodyText"/>
        <w:spacing w:after="0"/>
        <w:ind w:left="567"/>
        <w:jc w:val="both"/>
        <w:rPr>
          <w:rFonts w:ascii="Arial" w:hAnsi="Arial" w:cs="Arial"/>
          <w:b/>
          <w:bCs/>
        </w:rPr>
      </w:pPr>
    </w:p>
    <w:p w:rsidR="001C19B4" w:rsidRPr="00773819" w:rsidRDefault="001C19B4" w:rsidP="001C19B4">
      <w:pPr>
        <w:pStyle w:val="BodyText"/>
        <w:rPr>
          <w:rFonts w:ascii="Arial" w:hAnsi="Arial" w:cs="Arial"/>
          <w:bCs/>
        </w:rPr>
      </w:pPr>
    </w:p>
    <w:p w:rsidR="001C19B4" w:rsidRPr="00773819" w:rsidRDefault="001C19B4" w:rsidP="001C19B4">
      <w:pPr>
        <w:pStyle w:val="BodyText"/>
        <w:rPr>
          <w:rFonts w:ascii="Arial" w:hAnsi="Arial" w:cs="Arial"/>
          <w:b/>
        </w:rPr>
      </w:pPr>
      <w:r w:rsidRPr="00773819">
        <w:rPr>
          <w:rFonts w:ascii="Arial" w:hAnsi="Arial" w:cs="Arial"/>
          <w:b/>
        </w:rPr>
        <w:t>Expressed Consent to give Information</w:t>
      </w:r>
    </w:p>
    <w:p w:rsidR="001C19B4" w:rsidRPr="00773819" w:rsidRDefault="001C19B4" w:rsidP="003B66E4">
      <w:pPr>
        <w:pStyle w:val="BodyText"/>
        <w:jc w:val="both"/>
        <w:rPr>
          <w:rFonts w:ascii="Arial" w:hAnsi="Arial" w:cs="Arial"/>
          <w:bCs/>
        </w:rPr>
      </w:pPr>
      <w:r w:rsidRPr="00773819">
        <w:rPr>
          <w:rFonts w:ascii="Arial" w:hAnsi="Arial" w:cs="Arial"/>
          <w:bCs/>
        </w:rPr>
        <w:t xml:space="preserve">It is the responsibility of the advisors to ensure that where any action is agreed to be taken by </w:t>
      </w:r>
      <w:r w:rsidR="009124CE" w:rsidRPr="00773819">
        <w:rPr>
          <w:rFonts w:ascii="Arial" w:hAnsi="Arial" w:cs="Arial"/>
          <w:bCs/>
        </w:rPr>
        <w:t xml:space="preserve">DMD Pathfinders </w:t>
      </w:r>
      <w:r w:rsidRPr="00773819">
        <w:rPr>
          <w:rFonts w:ascii="Arial" w:hAnsi="Arial" w:cs="Arial"/>
          <w:bCs/>
        </w:rPr>
        <w:t xml:space="preserve">on behalf of a </w:t>
      </w:r>
      <w:r w:rsidR="009124CE" w:rsidRPr="00773819">
        <w:rPr>
          <w:rFonts w:ascii="Arial" w:hAnsi="Arial" w:cs="Arial"/>
          <w:bCs/>
        </w:rPr>
        <w:t>user</w:t>
      </w:r>
      <w:r w:rsidRPr="00773819">
        <w:rPr>
          <w:rFonts w:ascii="Arial" w:hAnsi="Arial" w:cs="Arial"/>
          <w:bCs/>
        </w:rPr>
        <w:t xml:space="preserve">, that the </w:t>
      </w:r>
      <w:r w:rsidR="009124CE" w:rsidRPr="00773819">
        <w:rPr>
          <w:rFonts w:ascii="Arial" w:hAnsi="Arial" w:cs="Arial"/>
          <w:bCs/>
        </w:rPr>
        <w:t>user</w:t>
      </w:r>
      <w:r w:rsidRPr="00773819">
        <w:rPr>
          <w:rFonts w:ascii="Arial" w:hAnsi="Arial" w:cs="Arial"/>
          <w:bCs/>
        </w:rPr>
        <w:t xml:space="preserve"> must first sign an authorisation </w:t>
      </w:r>
      <w:proofErr w:type="spellStart"/>
      <w:r w:rsidRPr="00773819">
        <w:rPr>
          <w:rFonts w:ascii="Arial" w:hAnsi="Arial" w:cs="Arial"/>
          <w:bCs/>
        </w:rPr>
        <w:t>form</w:t>
      </w:r>
      <w:proofErr w:type="spellEnd"/>
      <w:r w:rsidR="009124CE" w:rsidRPr="00773819">
        <w:rPr>
          <w:rFonts w:ascii="Arial" w:hAnsi="Arial" w:cs="Arial"/>
          <w:bCs/>
        </w:rPr>
        <w:t xml:space="preserve"> either by hand or electronic means</w:t>
      </w:r>
      <w:r w:rsidRPr="00773819">
        <w:rPr>
          <w:rFonts w:ascii="Arial" w:hAnsi="Arial" w:cs="Arial"/>
          <w:bCs/>
        </w:rPr>
        <w:t xml:space="preserve">. This should be placed in the </w:t>
      </w:r>
      <w:r w:rsidR="009124CE" w:rsidRPr="00773819">
        <w:rPr>
          <w:rFonts w:ascii="Arial" w:hAnsi="Arial" w:cs="Arial"/>
          <w:bCs/>
        </w:rPr>
        <w:t>user</w:t>
      </w:r>
      <w:r w:rsidRPr="00773819">
        <w:rPr>
          <w:rFonts w:ascii="Arial" w:hAnsi="Arial" w:cs="Arial"/>
          <w:bCs/>
        </w:rPr>
        <w:t>’s file.</w:t>
      </w:r>
    </w:p>
    <w:p w:rsidR="001C19B4" w:rsidRPr="00773819" w:rsidRDefault="009124CE" w:rsidP="001C19B4">
      <w:pPr>
        <w:pStyle w:val="BodyText"/>
        <w:rPr>
          <w:rFonts w:ascii="Arial" w:hAnsi="Arial" w:cs="Arial"/>
          <w:bCs/>
        </w:rPr>
      </w:pPr>
      <w:r w:rsidRPr="00773819">
        <w:rPr>
          <w:rFonts w:ascii="Arial" w:hAnsi="Arial" w:cs="Arial"/>
          <w:bCs/>
        </w:rPr>
        <w:t>DMD Pathfinders</w:t>
      </w:r>
      <w:r w:rsidR="001C19B4" w:rsidRPr="00773819">
        <w:rPr>
          <w:rFonts w:ascii="Arial" w:hAnsi="Arial" w:cs="Arial"/>
          <w:bCs/>
        </w:rPr>
        <w:t xml:space="preserve"> </w:t>
      </w:r>
      <w:r w:rsidRPr="00773819">
        <w:rPr>
          <w:rFonts w:ascii="Arial" w:hAnsi="Arial" w:cs="Arial"/>
          <w:bCs/>
        </w:rPr>
        <w:t>staff and volunteers providing services</w:t>
      </w:r>
      <w:r w:rsidR="001C19B4" w:rsidRPr="00773819">
        <w:rPr>
          <w:rFonts w:ascii="Arial" w:hAnsi="Arial" w:cs="Arial"/>
          <w:bCs/>
        </w:rPr>
        <w:t xml:space="preserve"> are responsible for checking with </w:t>
      </w:r>
      <w:r w:rsidRPr="00773819">
        <w:rPr>
          <w:rFonts w:ascii="Arial" w:hAnsi="Arial" w:cs="Arial"/>
          <w:bCs/>
        </w:rPr>
        <w:t>users</w:t>
      </w:r>
      <w:r w:rsidR="001C19B4" w:rsidRPr="00773819">
        <w:rPr>
          <w:rFonts w:ascii="Arial" w:hAnsi="Arial" w:cs="Arial"/>
          <w:bCs/>
        </w:rPr>
        <w:t xml:space="preserve"> if it is acceptable to call them, or write to them, at home or work in relation to their case.</w:t>
      </w:r>
    </w:p>
    <w:p w:rsidR="001C19B4" w:rsidRPr="00773819" w:rsidRDefault="001C19B4" w:rsidP="001C19B4">
      <w:pPr>
        <w:pStyle w:val="BodyText"/>
        <w:rPr>
          <w:rFonts w:ascii="Arial" w:hAnsi="Arial" w:cs="Arial"/>
          <w:bCs/>
        </w:rPr>
      </w:pPr>
      <w:r w:rsidRPr="00773819">
        <w:rPr>
          <w:rFonts w:ascii="Arial" w:hAnsi="Arial" w:cs="Arial"/>
          <w:bCs/>
        </w:rPr>
        <w:t>All details of expressed consent must be recorded on the case file.</w:t>
      </w:r>
    </w:p>
    <w:p w:rsidR="001C19B4" w:rsidRPr="00773819" w:rsidRDefault="001C19B4" w:rsidP="001C19B4">
      <w:pPr>
        <w:pStyle w:val="BodyText"/>
        <w:rPr>
          <w:rFonts w:ascii="Arial" w:hAnsi="Arial" w:cs="Arial"/>
          <w:bCs/>
        </w:rPr>
      </w:pPr>
    </w:p>
    <w:p w:rsidR="001C19B4" w:rsidRPr="00AA3BEA" w:rsidRDefault="003B66E4" w:rsidP="001C19B4">
      <w:pPr>
        <w:pStyle w:val="BodyText"/>
        <w:rPr>
          <w:rFonts w:ascii="Arial" w:hAnsi="Arial" w:cs="Arial"/>
          <w:b/>
        </w:rPr>
      </w:pPr>
      <w:r>
        <w:rPr>
          <w:rFonts w:ascii="Arial" w:hAnsi="Arial" w:cs="Arial"/>
          <w:b/>
        </w:rPr>
        <w:t>Necessary b</w:t>
      </w:r>
      <w:r w:rsidR="001C19B4" w:rsidRPr="00773819">
        <w:rPr>
          <w:rFonts w:ascii="Arial" w:hAnsi="Arial" w:cs="Arial"/>
          <w:b/>
        </w:rPr>
        <w:t>reaches of Confidentiality</w:t>
      </w:r>
    </w:p>
    <w:p w:rsidR="001C19B4" w:rsidRPr="00773819" w:rsidRDefault="009124CE" w:rsidP="00AA3BEA">
      <w:pPr>
        <w:pStyle w:val="BodyText"/>
        <w:jc w:val="both"/>
        <w:rPr>
          <w:rFonts w:ascii="Arial" w:hAnsi="Arial" w:cs="Arial"/>
        </w:rPr>
      </w:pPr>
      <w:r w:rsidRPr="00773819">
        <w:rPr>
          <w:rFonts w:ascii="Arial" w:hAnsi="Arial" w:cs="Arial"/>
          <w:bCs/>
        </w:rPr>
        <w:t xml:space="preserve">DMD Pathfinders </w:t>
      </w:r>
      <w:r w:rsidR="001C19B4" w:rsidRPr="00773819">
        <w:rPr>
          <w:rFonts w:ascii="Arial" w:hAnsi="Arial" w:cs="Arial"/>
          <w:bCs/>
        </w:rPr>
        <w:t xml:space="preserve">recognises that occasions may arise where individual </w:t>
      </w:r>
      <w:r w:rsidRPr="00773819">
        <w:rPr>
          <w:rFonts w:ascii="Arial" w:hAnsi="Arial" w:cs="Arial"/>
          <w:bCs/>
        </w:rPr>
        <w:t>staff and volunteers providing services</w:t>
      </w:r>
      <w:r w:rsidR="001C19B4" w:rsidRPr="00773819">
        <w:rPr>
          <w:rFonts w:ascii="Arial" w:hAnsi="Arial" w:cs="Arial"/>
          <w:bCs/>
        </w:rPr>
        <w:t xml:space="preserve"> should breach confidentiality. Th</w:t>
      </w:r>
      <w:r w:rsidR="00AA3BEA">
        <w:rPr>
          <w:rFonts w:ascii="Arial" w:hAnsi="Arial" w:cs="Arial"/>
          <w:bCs/>
        </w:rPr>
        <w:t>is might be due to a safeguarding concern or where it could prevent a serious crime.</w:t>
      </w:r>
    </w:p>
    <w:p w:rsidR="001C19B4" w:rsidRPr="00773819" w:rsidRDefault="001C19B4" w:rsidP="001C19B4">
      <w:pPr>
        <w:jc w:val="both"/>
        <w:rPr>
          <w:rFonts w:ascii="Arial" w:hAnsi="Arial" w:cs="Arial"/>
        </w:rPr>
      </w:pPr>
      <w:r w:rsidRPr="00773819">
        <w:rPr>
          <w:rFonts w:ascii="Arial" w:hAnsi="Arial" w:cs="Arial"/>
        </w:rPr>
        <w:t>On these occasions, where a</w:t>
      </w:r>
      <w:r w:rsidR="00AA3BEA">
        <w:rPr>
          <w:rFonts w:ascii="Arial" w:hAnsi="Arial" w:cs="Arial"/>
        </w:rPr>
        <w:t xml:space="preserve"> </w:t>
      </w:r>
      <w:r w:rsidR="00AA3BEA" w:rsidRPr="00773819">
        <w:rPr>
          <w:rFonts w:ascii="Arial" w:hAnsi="Arial" w:cs="Arial"/>
          <w:bCs/>
        </w:rPr>
        <w:t>staff member or volunteer</w:t>
      </w:r>
      <w:r w:rsidRPr="00773819">
        <w:rPr>
          <w:rFonts w:ascii="Arial" w:hAnsi="Arial" w:cs="Arial"/>
        </w:rPr>
        <w:t xml:space="preserve"> feels confidentiality might need to be breached, the following steps need to be taken:</w:t>
      </w:r>
    </w:p>
    <w:p w:rsidR="001C19B4" w:rsidRPr="00773819" w:rsidRDefault="001C19B4" w:rsidP="001C19B4">
      <w:pPr>
        <w:jc w:val="both"/>
        <w:rPr>
          <w:rFonts w:ascii="Arial" w:hAnsi="Arial" w:cs="Arial"/>
        </w:rPr>
      </w:pPr>
    </w:p>
    <w:p w:rsidR="001C19B4" w:rsidRPr="00773819" w:rsidRDefault="001C19B4" w:rsidP="001C19B4">
      <w:pPr>
        <w:numPr>
          <w:ilvl w:val="1"/>
          <w:numId w:val="37"/>
        </w:numPr>
        <w:tabs>
          <w:tab w:val="clear" w:pos="1440"/>
          <w:tab w:val="num" w:pos="561"/>
        </w:tabs>
        <w:ind w:left="561" w:hanging="561"/>
        <w:jc w:val="both"/>
        <w:rPr>
          <w:rFonts w:ascii="Arial" w:hAnsi="Arial" w:cs="Arial"/>
        </w:rPr>
      </w:pPr>
      <w:r w:rsidRPr="00773819">
        <w:rPr>
          <w:rFonts w:ascii="Arial" w:hAnsi="Arial" w:cs="Arial"/>
        </w:rPr>
        <w:t xml:space="preserve">The </w:t>
      </w:r>
      <w:r w:rsidR="009124CE" w:rsidRPr="00773819">
        <w:rPr>
          <w:rFonts w:ascii="Arial" w:hAnsi="Arial" w:cs="Arial"/>
          <w:bCs/>
        </w:rPr>
        <w:t>staff member or volunteer</w:t>
      </w:r>
      <w:r w:rsidRPr="00773819">
        <w:rPr>
          <w:rFonts w:ascii="Arial" w:hAnsi="Arial" w:cs="Arial"/>
        </w:rPr>
        <w:t xml:space="preserve"> should raise the matter immediately with their Line Manager or </w:t>
      </w:r>
      <w:r w:rsidR="009124CE" w:rsidRPr="00773819">
        <w:rPr>
          <w:rFonts w:ascii="Arial" w:hAnsi="Arial" w:cs="Arial"/>
        </w:rPr>
        <w:t>Superviso</w:t>
      </w:r>
      <w:r w:rsidRPr="00773819">
        <w:rPr>
          <w:rFonts w:ascii="Arial" w:hAnsi="Arial" w:cs="Arial"/>
        </w:rPr>
        <w:t>r.</w:t>
      </w:r>
    </w:p>
    <w:p w:rsidR="001C19B4" w:rsidRPr="00773819" w:rsidRDefault="001C19B4" w:rsidP="001C19B4">
      <w:pPr>
        <w:tabs>
          <w:tab w:val="num" w:pos="561"/>
        </w:tabs>
        <w:ind w:left="561" w:hanging="561"/>
        <w:jc w:val="both"/>
        <w:rPr>
          <w:rFonts w:ascii="Arial" w:hAnsi="Arial" w:cs="Arial"/>
        </w:rPr>
      </w:pPr>
    </w:p>
    <w:p w:rsidR="001C19B4" w:rsidRPr="00AA3BEA" w:rsidRDefault="001C19B4" w:rsidP="001C19B4">
      <w:pPr>
        <w:pStyle w:val="ListParagraph"/>
        <w:numPr>
          <w:ilvl w:val="1"/>
          <w:numId w:val="37"/>
        </w:numPr>
        <w:tabs>
          <w:tab w:val="clear" w:pos="1440"/>
          <w:tab w:val="num" w:pos="561"/>
        </w:tabs>
        <w:ind w:left="561" w:hanging="561"/>
        <w:jc w:val="both"/>
        <w:rPr>
          <w:rFonts w:ascii="Arial" w:hAnsi="Arial" w:cs="Arial"/>
        </w:rPr>
      </w:pPr>
      <w:r w:rsidRPr="00AA3BEA">
        <w:rPr>
          <w:rFonts w:ascii="Arial" w:hAnsi="Arial" w:cs="Arial"/>
        </w:rPr>
        <w:t xml:space="preserve">The </w:t>
      </w:r>
      <w:r w:rsidR="009124CE" w:rsidRPr="00AA3BEA">
        <w:rPr>
          <w:rFonts w:ascii="Arial" w:hAnsi="Arial" w:cs="Arial"/>
          <w:bCs/>
        </w:rPr>
        <w:t>staff member or volunteer</w:t>
      </w:r>
      <w:r w:rsidR="009124CE" w:rsidRPr="00AA3BEA">
        <w:rPr>
          <w:rFonts w:ascii="Arial" w:hAnsi="Arial" w:cs="Arial"/>
        </w:rPr>
        <w:t xml:space="preserve"> </w:t>
      </w:r>
      <w:r w:rsidRPr="00AA3BEA">
        <w:rPr>
          <w:rFonts w:ascii="Arial" w:hAnsi="Arial" w:cs="Arial"/>
        </w:rPr>
        <w:t xml:space="preserve">must discuss with them the issues involved in the case and explain why they feel confidentiality should be breached and what would be achieved. The manager will </w:t>
      </w:r>
      <w:r w:rsidR="00AA3BEA" w:rsidRPr="00AA3BEA">
        <w:rPr>
          <w:rFonts w:ascii="Arial" w:hAnsi="Arial" w:cs="Arial"/>
        </w:rPr>
        <w:t>discuss with the staff member or volunteer what options are available in each set of circumstances and will</w:t>
      </w:r>
      <w:r w:rsidR="00AA3BEA">
        <w:rPr>
          <w:rFonts w:ascii="Arial" w:hAnsi="Arial" w:cs="Arial"/>
        </w:rPr>
        <w:t xml:space="preserve"> </w:t>
      </w:r>
      <w:r w:rsidRPr="00AA3BEA">
        <w:rPr>
          <w:rFonts w:ascii="Arial" w:hAnsi="Arial" w:cs="Arial"/>
        </w:rPr>
        <w:t>take a written note of this discussion.</w:t>
      </w:r>
    </w:p>
    <w:p w:rsidR="001C19B4" w:rsidRPr="00773819" w:rsidRDefault="001C19B4" w:rsidP="001C19B4">
      <w:pPr>
        <w:ind w:left="1080"/>
        <w:jc w:val="both"/>
        <w:rPr>
          <w:rFonts w:ascii="Arial" w:hAnsi="Arial" w:cs="Arial"/>
        </w:rPr>
      </w:pPr>
    </w:p>
    <w:p w:rsidR="001C19B4" w:rsidRPr="00AA3BEA" w:rsidRDefault="001C19B4" w:rsidP="00AA3BEA">
      <w:pPr>
        <w:numPr>
          <w:ilvl w:val="1"/>
          <w:numId w:val="37"/>
        </w:numPr>
        <w:tabs>
          <w:tab w:val="clear" w:pos="1440"/>
          <w:tab w:val="num" w:pos="561"/>
        </w:tabs>
        <w:ind w:left="561" w:hanging="561"/>
        <w:jc w:val="both"/>
        <w:rPr>
          <w:rFonts w:ascii="Arial" w:hAnsi="Arial" w:cs="Arial"/>
        </w:rPr>
      </w:pPr>
      <w:r w:rsidRPr="00AA3BEA">
        <w:rPr>
          <w:rFonts w:ascii="Arial" w:hAnsi="Arial" w:cs="Arial"/>
        </w:rPr>
        <w:t>If the manager decides that confidentiality</w:t>
      </w:r>
      <w:r w:rsidR="003B66E4" w:rsidRPr="00AA3BEA">
        <w:rPr>
          <w:rFonts w:ascii="Arial" w:hAnsi="Arial" w:cs="Arial"/>
        </w:rPr>
        <w:t xml:space="preserve"> may need </w:t>
      </w:r>
      <w:r w:rsidRPr="00AA3BEA">
        <w:rPr>
          <w:rFonts w:ascii="Arial" w:hAnsi="Arial" w:cs="Arial"/>
        </w:rPr>
        <w:t>to be breached then they should take the following steps:</w:t>
      </w:r>
    </w:p>
    <w:p w:rsidR="001C19B4" w:rsidRPr="00773819" w:rsidRDefault="001C19B4" w:rsidP="001C19B4">
      <w:pPr>
        <w:ind w:left="1080"/>
        <w:rPr>
          <w:rFonts w:ascii="Arial" w:hAnsi="Arial" w:cs="Arial"/>
        </w:rPr>
      </w:pPr>
    </w:p>
    <w:p w:rsidR="001C19B4" w:rsidRPr="00773819" w:rsidRDefault="001C19B4" w:rsidP="001C19B4">
      <w:pPr>
        <w:numPr>
          <w:ilvl w:val="0"/>
          <w:numId w:val="38"/>
        </w:numPr>
        <w:tabs>
          <w:tab w:val="clear" w:pos="2160"/>
          <w:tab w:val="num" w:pos="1122"/>
        </w:tabs>
        <w:ind w:left="1122" w:hanging="561"/>
        <w:jc w:val="both"/>
        <w:rPr>
          <w:rFonts w:ascii="Arial" w:hAnsi="Arial" w:cs="Arial"/>
        </w:rPr>
      </w:pPr>
      <w:r w:rsidRPr="00773819">
        <w:rPr>
          <w:rFonts w:ascii="Arial" w:hAnsi="Arial" w:cs="Arial"/>
        </w:rPr>
        <w:t xml:space="preserve">The </w:t>
      </w:r>
      <w:r w:rsidR="009124CE" w:rsidRPr="00773819">
        <w:rPr>
          <w:rFonts w:ascii="Arial" w:hAnsi="Arial" w:cs="Arial"/>
        </w:rPr>
        <w:t>Manager or Supervisor</w:t>
      </w:r>
      <w:r w:rsidRPr="00773819">
        <w:rPr>
          <w:rFonts w:ascii="Arial" w:hAnsi="Arial" w:cs="Arial"/>
        </w:rPr>
        <w:t xml:space="preserve"> should contact the </w:t>
      </w:r>
      <w:r w:rsidR="00AA3BEA">
        <w:rPr>
          <w:rFonts w:ascii="Arial" w:hAnsi="Arial" w:cs="Arial"/>
        </w:rPr>
        <w:t>Data Protection Officer (CEO).</w:t>
      </w:r>
    </w:p>
    <w:p w:rsidR="001C19B4" w:rsidRPr="00773819" w:rsidRDefault="001C19B4" w:rsidP="001C19B4">
      <w:pPr>
        <w:numPr>
          <w:ilvl w:val="0"/>
          <w:numId w:val="38"/>
        </w:numPr>
        <w:tabs>
          <w:tab w:val="clear" w:pos="2160"/>
          <w:tab w:val="num" w:pos="1122"/>
        </w:tabs>
        <w:ind w:left="1122" w:hanging="561"/>
        <w:jc w:val="both"/>
        <w:rPr>
          <w:rFonts w:ascii="Arial" w:hAnsi="Arial" w:cs="Arial"/>
        </w:rPr>
      </w:pPr>
      <w:r w:rsidRPr="00773819">
        <w:rPr>
          <w:rFonts w:ascii="Arial" w:hAnsi="Arial" w:cs="Arial"/>
        </w:rPr>
        <w:t xml:space="preserve">The manager should brief the </w:t>
      </w:r>
      <w:r w:rsidR="00AA3BEA">
        <w:rPr>
          <w:rFonts w:ascii="Arial" w:hAnsi="Arial" w:cs="Arial"/>
        </w:rPr>
        <w:t xml:space="preserve">Data Protection Officer </w:t>
      </w:r>
      <w:r w:rsidRPr="00773819">
        <w:rPr>
          <w:rFonts w:ascii="Arial" w:hAnsi="Arial" w:cs="Arial"/>
        </w:rPr>
        <w:t xml:space="preserve">on the full facts of the case, ensuring they do not breach confidentiality in doing so. </w:t>
      </w:r>
    </w:p>
    <w:p w:rsidR="001C19B4" w:rsidRPr="00773819" w:rsidRDefault="001C19B4" w:rsidP="001C19B4">
      <w:pPr>
        <w:numPr>
          <w:ilvl w:val="0"/>
          <w:numId w:val="38"/>
        </w:numPr>
        <w:tabs>
          <w:tab w:val="clear" w:pos="2160"/>
          <w:tab w:val="num" w:pos="1122"/>
        </w:tabs>
        <w:ind w:left="1122" w:hanging="561"/>
        <w:jc w:val="both"/>
        <w:rPr>
          <w:rFonts w:ascii="Arial" w:hAnsi="Arial" w:cs="Arial"/>
        </w:rPr>
      </w:pPr>
      <w:r w:rsidRPr="00773819">
        <w:rPr>
          <w:rFonts w:ascii="Arial" w:hAnsi="Arial" w:cs="Arial"/>
        </w:rPr>
        <w:t xml:space="preserve">The manager should seek authorisation to breach confidentiality from the </w:t>
      </w:r>
      <w:r w:rsidR="00AA3BEA">
        <w:rPr>
          <w:rFonts w:ascii="Arial" w:hAnsi="Arial" w:cs="Arial"/>
        </w:rPr>
        <w:t>Data Protection Officer</w:t>
      </w:r>
      <w:r w:rsidR="00AA3BEA">
        <w:rPr>
          <w:rFonts w:ascii="Arial" w:hAnsi="Arial" w:cs="Arial"/>
        </w:rPr>
        <w:t>.</w:t>
      </w:r>
    </w:p>
    <w:p w:rsidR="001C19B4" w:rsidRPr="00773819" w:rsidRDefault="001C19B4" w:rsidP="001C19B4">
      <w:pPr>
        <w:rPr>
          <w:rFonts w:ascii="Arial" w:hAnsi="Arial" w:cs="Arial"/>
        </w:rPr>
      </w:pPr>
    </w:p>
    <w:p w:rsidR="001C19B4" w:rsidRPr="00773819" w:rsidRDefault="001C19B4" w:rsidP="001C19B4">
      <w:pPr>
        <w:pStyle w:val="BodyText"/>
        <w:numPr>
          <w:ilvl w:val="1"/>
          <w:numId w:val="37"/>
        </w:numPr>
        <w:tabs>
          <w:tab w:val="clear" w:pos="1440"/>
          <w:tab w:val="num" w:pos="561"/>
        </w:tabs>
        <w:spacing w:after="0"/>
        <w:ind w:left="561" w:hanging="561"/>
        <w:jc w:val="both"/>
        <w:rPr>
          <w:rFonts w:ascii="Arial" w:hAnsi="Arial" w:cs="Arial"/>
          <w:bCs/>
        </w:rPr>
      </w:pPr>
      <w:r w:rsidRPr="00773819">
        <w:rPr>
          <w:rFonts w:ascii="Arial" w:hAnsi="Arial" w:cs="Arial"/>
          <w:bCs/>
        </w:rPr>
        <w:t xml:space="preserve">If the </w:t>
      </w:r>
      <w:r w:rsidR="00AA3BEA">
        <w:rPr>
          <w:rFonts w:ascii="Arial" w:hAnsi="Arial" w:cs="Arial"/>
        </w:rPr>
        <w:t xml:space="preserve">Data Protection Officer </w:t>
      </w:r>
      <w:r w:rsidRPr="00773819">
        <w:rPr>
          <w:rFonts w:ascii="Arial" w:hAnsi="Arial" w:cs="Arial"/>
          <w:bCs/>
        </w:rPr>
        <w:t>agree</w:t>
      </w:r>
      <w:r w:rsidR="00AA3BEA">
        <w:rPr>
          <w:rFonts w:ascii="Arial" w:hAnsi="Arial" w:cs="Arial"/>
          <w:bCs/>
        </w:rPr>
        <w:t>s</w:t>
      </w:r>
      <w:r w:rsidRPr="00773819">
        <w:rPr>
          <w:rFonts w:ascii="Arial" w:hAnsi="Arial" w:cs="Arial"/>
          <w:bCs/>
        </w:rPr>
        <w:t xml:space="preserve"> to breaching confidentiality, a full written report on the case should be made and any actions agreed. </w:t>
      </w:r>
    </w:p>
    <w:p w:rsidR="001C19B4" w:rsidRPr="00773819" w:rsidRDefault="001C19B4" w:rsidP="001C19B4">
      <w:pPr>
        <w:pStyle w:val="BodyText"/>
        <w:tabs>
          <w:tab w:val="num" w:pos="561"/>
        </w:tabs>
        <w:ind w:left="561" w:hanging="561"/>
        <w:jc w:val="both"/>
        <w:rPr>
          <w:rFonts w:ascii="Arial" w:hAnsi="Arial" w:cs="Arial"/>
          <w:bCs/>
        </w:rPr>
      </w:pPr>
    </w:p>
    <w:p w:rsidR="001C19B4" w:rsidRPr="00773819" w:rsidRDefault="001C19B4" w:rsidP="001C19B4">
      <w:pPr>
        <w:pStyle w:val="BodyText"/>
        <w:numPr>
          <w:ilvl w:val="1"/>
          <w:numId w:val="37"/>
        </w:numPr>
        <w:tabs>
          <w:tab w:val="clear" w:pos="1440"/>
          <w:tab w:val="num" w:pos="561"/>
        </w:tabs>
        <w:spacing w:after="0"/>
        <w:ind w:left="561" w:hanging="561"/>
        <w:jc w:val="both"/>
        <w:rPr>
          <w:rFonts w:ascii="Arial" w:hAnsi="Arial" w:cs="Arial"/>
          <w:bCs/>
        </w:rPr>
      </w:pPr>
      <w:r w:rsidRPr="00773819">
        <w:rPr>
          <w:rFonts w:ascii="Arial" w:hAnsi="Arial" w:cs="Arial"/>
          <w:bCs/>
        </w:rPr>
        <w:t xml:space="preserve">In the event of a breach becoming necessary, the </w:t>
      </w:r>
      <w:r w:rsidR="009124CE" w:rsidRPr="00773819">
        <w:rPr>
          <w:rFonts w:ascii="Arial" w:hAnsi="Arial" w:cs="Arial"/>
          <w:bCs/>
        </w:rPr>
        <w:t>user</w:t>
      </w:r>
      <w:r w:rsidRPr="00773819">
        <w:rPr>
          <w:rFonts w:ascii="Arial" w:hAnsi="Arial" w:cs="Arial"/>
          <w:bCs/>
        </w:rPr>
        <w:t xml:space="preserve"> should be informed of this policy and the resulting need for </w:t>
      </w:r>
      <w:r w:rsidR="009124CE" w:rsidRPr="00773819">
        <w:rPr>
          <w:rFonts w:ascii="Arial" w:hAnsi="Arial" w:cs="Arial"/>
          <w:bCs/>
        </w:rPr>
        <w:t xml:space="preserve">DMD Pathfinders </w:t>
      </w:r>
      <w:r w:rsidRPr="00773819">
        <w:rPr>
          <w:rFonts w:ascii="Arial" w:hAnsi="Arial" w:cs="Arial"/>
          <w:bCs/>
        </w:rPr>
        <w:t>to breach confidentiality before any action is taken.</w:t>
      </w:r>
    </w:p>
    <w:p w:rsidR="001C19B4" w:rsidRPr="00773819" w:rsidRDefault="001C19B4" w:rsidP="009124CE">
      <w:pPr>
        <w:pStyle w:val="BodyText"/>
        <w:tabs>
          <w:tab w:val="num" w:pos="561"/>
        </w:tabs>
        <w:jc w:val="both"/>
        <w:rPr>
          <w:rFonts w:ascii="Arial" w:hAnsi="Arial" w:cs="Arial"/>
          <w:bCs/>
        </w:rPr>
      </w:pPr>
    </w:p>
    <w:p w:rsidR="009124CE" w:rsidRPr="00773819" w:rsidRDefault="001C19B4" w:rsidP="009124CE">
      <w:pPr>
        <w:pStyle w:val="BodyText"/>
        <w:numPr>
          <w:ilvl w:val="1"/>
          <w:numId w:val="37"/>
        </w:numPr>
        <w:tabs>
          <w:tab w:val="clear" w:pos="1440"/>
          <w:tab w:val="num" w:pos="561"/>
        </w:tabs>
        <w:spacing w:after="0"/>
        <w:ind w:left="561" w:hanging="561"/>
        <w:jc w:val="both"/>
        <w:rPr>
          <w:rFonts w:ascii="Arial" w:hAnsi="Arial" w:cs="Arial"/>
          <w:bCs/>
        </w:rPr>
      </w:pPr>
      <w:r w:rsidRPr="00773819">
        <w:rPr>
          <w:rFonts w:ascii="Arial" w:hAnsi="Arial" w:cs="Arial"/>
          <w:bCs/>
        </w:rPr>
        <w:t>The manager is then responsible for ensuring all the agreed actions are taken.</w:t>
      </w:r>
    </w:p>
    <w:p w:rsidR="009124CE" w:rsidRPr="00773819" w:rsidRDefault="009124CE" w:rsidP="009124CE">
      <w:pPr>
        <w:pStyle w:val="ListParagraph"/>
        <w:rPr>
          <w:rFonts w:ascii="Arial" w:hAnsi="Arial" w:cs="Arial"/>
          <w:bCs/>
        </w:rPr>
      </w:pPr>
    </w:p>
    <w:p w:rsidR="001C19B4" w:rsidRPr="00773819" w:rsidRDefault="001C19B4" w:rsidP="009124CE">
      <w:pPr>
        <w:pStyle w:val="BodyText"/>
        <w:numPr>
          <w:ilvl w:val="1"/>
          <w:numId w:val="37"/>
        </w:numPr>
        <w:tabs>
          <w:tab w:val="clear" w:pos="1440"/>
          <w:tab w:val="num" w:pos="561"/>
        </w:tabs>
        <w:spacing w:after="0"/>
        <w:ind w:left="561" w:hanging="561"/>
        <w:jc w:val="both"/>
        <w:rPr>
          <w:rFonts w:ascii="Arial" w:hAnsi="Arial" w:cs="Arial"/>
          <w:bCs/>
        </w:rPr>
      </w:pPr>
      <w:r w:rsidRPr="00773819">
        <w:rPr>
          <w:rFonts w:ascii="Arial" w:hAnsi="Arial" w:cs="Arial"/>
          <w:bCs/>
        </w:rPr>
        <w:t xml:space="preserve">If the </w:t>
      </w:r>
      <w:r w:rsidR="00AA3BEA">
        <w:rPr>
          <w:rFonts w:ascii="Arial" w:hAnsi="Arial" w:cs="Arial"/>
        </w:rPr>
        <w:t xml:space="preserve">Data Protection Officer </w:t>
      </w:r>
      <w:r w:rsidRPr="00773819">
        <w:rPr>
          <w:rFonts w:ascii="Arial" w:hAnsi="Arial" w:cs="Arial"/>
          <w:bCs/>
        </w:rPr>
        <w:t>does not agree to breach confidentiality, then this is the final decision of the organisation.</w:t>
      </w:r>
    </w:p>
    <w:p w:rsidR="001C19B4" w:rsidRPr="00773819" w:rsidRDefault="001C19B4" w:rsidP="001C19B4">
      <w:pPr>
        <w:pStyle w:val="BodyText"/>
        <w:rPr>
          <w:rFonts w:ascii="Arial" w:hAnsi="Arial" w:cs="Arial"/>
          <w:bCs/>
        </w:rPr>
      </w:pPr>
    </w:p>
    <w:p w:rsidR="003B66E4" w:rsidRPr="00465E6E" w:rsidRDefault="003B66E4" w:rsidP="001C19B4">
      <w:pPr>
        <w:pStyle w:val="BodyText"/>
        <w:rPr>
          <w:rFonts w:ascii="Arial" w:hAnsi="Arial" w:cs="Arial"/>
          <w:b/>
        </w:rPr>
      </w:pPr>
      <w:r>
        <w:rPr>
          <w:rFonts w:ascii="Arial" w:hAnsi="Arial" w:cs="Arial"/>
          <w:b/>
        </w:rPr>
        <w:t xml:space="preserve">Unauthorised </w:t>
      </w:r>
      <w:r>
        <w:rPr>
          <w:rFonts w:ascii="Arial" w:hAnsi="Arial" w:cs="Arial"/>
          <w:b/>
        </w:rPr>
        <w:t>b</w:t>
      </w:r>
      <w:r w:rsidRPr="00773819">
        <w:rPr>
          <w:rFonts w:ascii="Arial" w:hAnsi="Arial" w:cs="Arial"/>
          <w:b/>
        </w:rPr>
        <w:t>reaches of Confidentiality</w:t>
      </w:r>
      <w:r w:rsidRPr="00773819">
        <w:rPr>
          <w:rFonts w:ascii="Arial" w:hAnsi="Arial" w:cs="Arial"/>
          <w:b/>
        </w:rPr>
        <w:t xml:space="preserve"> </w:t>
      </w:r>
    </w:p>
    <w:p w:rsidR="003B66E4" w:rsidRPr="00465E6E" w:rsidRDefault="003B66E4" w:rsidP="001C19B4">
      <w:pPr>
        <w:pStyle w:val="BodyText"/>
        <w:rPr>
          <w:rFonts w:ascii="Arial" w:hAnsi="Arial" w:cs="Arial"/>
        </w:rPr>
      </w:pPr>
      <w:r w:rsidRPr="00465E6E">
        <w:rPr>
          <w:rFonts w:ascii="Arial" w:hAnsi="Arial" w:cs="Arial"/>
        </w:rPr>
        <w:t>Where a member of staff or volunteer is believed to have breached this confidentiality policy this will be treated as a disciplinary offence and treated accordingly, allowing for a proper investigation of the facts to take place before any action is taken.</w:t>
      </w:r>
      <w:r w:rsidR="00A43D36" w:rsidRPr="00465E6E">
        <w:rPr>
          <w:rFonts w:ascii="Arial" w:hAnsi="Arial" w:cs="Arial"/>
        </w:rPr>
        <w:t xml:space="preserve">  Depending on the circumstances, a breach of confidentiality could be classed as gross misconduct and lead to dismissal without notice.</w:t>
      </w:r>
    </w:p>
    <w:p w:rsidR="00A43D36" w:rsidRPr="00465E6E" w:rsidRDefault="00A43D36" w:rsidP="001C19B4">
      <w:pPr>
        <w:pStyle w:val="BodyText"/>
        <w:rPr>
          <w:rFonts w:ascii="Arial" w:hAnsi="Arial" w:cs="Arial"/>
        </w:rPr>
      </w:pPr>
      <w:r w:rsidRPr="00465E6E">
        <w:rPr>
          <w:rFonts w:ascii="Arial" w:hAnsi="Arial" w:cs="Arial"/>
        </w:rPr>
        <w:t>In extreme circumstances, e.g. the malicious and deliberate disclosure of sensitive information, DMD Pathfinders might consider whether to pursue legal or criminal charges</w:t>
      </w:r>
      <w:r w:rsidR="00394780">
        <w:rPr>
          <w:rFonts w:ascii="Arial" w:hAnsi="Arial" w:cs="Arial"/>
        </w:rPr>
        <w:t xml:space="preserve"> against the individual responsible</w:t>
      </w:r>
      <w:r w:rsidRPr="00465E6E">
        <w:rPr>
          <w:rFonts w:ascii="Arial" w:hAnsi="Arial" w:cs="Arial"/>
        </w:rPr>
        <w:t>.</w:t>
      </w:r>
    </w:p>
    <w:p w:rsidR="003B66E4" w:rsidRPr="00465E6E" w:rsidRDefault="00465E6E" w:rsidP="001C19B4">
      <w:pPr>
        <w:pStyle w:val="BodyText"/>
        <w:rPr>
          <w:rFonts w:ascii="Arial" w:hAnsi="Arial" w:cs="Arial"/>
        </w:rPr>
      </w:pPr>
      <w:r w:rsidRPr="00465E6E">
        <w:rPr>
          <w:rFonts w:ascii="Arial" w:hAnsi="Arial" w:cs="Arial"/>
        </w:rPr>
        <w:t xml:space="preserve">Data breaches will be dealt with in line with our </w:t>
      </w:r>
      <w:r w:rsidR="00394780">
        <w:rPr>
          <w:rFonts w:ascii="Arial" w:hAnsi="Arial" w:cs="Arial"/>
        </w:rPr>
        <w:t>Data Protection Policy.</w:t>
      </w:r>
      <w:r>
        <w:rPr>
          <w:rFonts w:ascii="Arial" w:hAnsi="Arial" w:cs="Arial"/>
        </w:rPr>
        <w:br/>
      </w:r>
    </w:p>
    <w:p w:rsidR="001C19B4" w:rsidRPr="00465E6E" w:rsidRDefault="001C19B4" w:rsidP="001C19B4">
      <w:pPr>
        <w:pStyle w:val="BodyText"/>
        <w:rPr>
          <w:rFonts w:ascii="Arial" w:hAnsi="Arial" w:cs="Arial"/>
          <w:b/>
        </w:rPr>
      </w:pPr>
      <w:r w:rsidRPr="00773819">
        <w:rPr>
          <w:rFonts w:ascii="Arial" w:hAnsi="Arial" w:cs="Arial"/>
          <w:b/>
        </w:rPr>
        <w:t>Legislative Framework</w:t>
      </w:r>
      <w:bookmarkStart w:id="0" w:name="_GoBack"/>
      <w:bookmarkEnd w:id="0"/>
    </w:p>
    <w:p w:rsidR="001C19B4" w:rsidRPr="00773819" w:rsidRDefault="009124CE" w:rsidP="001C19B4">
      <w:pPr>
        <w:pStyle w:val="BodyText"/>
        <w:rPr>
          <w:rFonts w:ascii="Arial" w:hAnsi="Arial" w:cs="Arial"/>
          <w:bCs/>
        </w:rPr>
      </w:pPr>
      <w:r w:rsidRPr="00773819">
        <w:rPr>
          <w:rFonts w:ascii="Arial" w:hAnsi="Arial" w:cs="Arial"/>
          <w:bCs/>
        </w:rPr>
        <w:t xml:space="preserve">DMD Pathfinders </w:t>
      </w:r>
      <w:r w:rsidR="001C19B4" w:rsidRPr="00773819">
        <w:rPr>
          <w:rFonts w:ascii="Arial" w:hAnsi="Arial" w:cs="Arial"/>
          <w:bCs/>
        </w:rPr>
        <w:t>will monitor this policy to ensure it meets statutory and legal requirements, including the Data Protection Act, Children’s Act, Rehabilitation of Offenders Act and Prevention of Terrorism Act. Training on the policy will include these aspects.</w:t>
      </w:r>
    </w:p>
    <w:p w:rsidR="001C19B4" w:rsidRPr="00773819" w:rsidRDefault="001C19B4" w:rsidP="001C19B4">
      <w:pPr>
        <w:pStyle w:val="BodyText"/>
        <w:rPr>
          <w:rFonts w:ascii="Arial" w:hAnsi="Arial" w:cs="Arial"/>
          <w:bCs/>
        </w:rPr>
      </w:pPr>
    </w:p>
    <w:p w:rsidR="001C19B4" w:rsidRPr="00AA3BEA" w:rsidRDefault="001C19B4" w:rsidP="001C19B4">
      <w:pPr>
        <w:pStyle w:val="BodyText"/>
        <w:rPr>
          <w:rFonts w:ascii="Arial" w:hAnsi="Arial" w:cs="Arial"/>
          <w:b/>
        </w:rPr>
      </w:pPr>
      <w:r w:rsidRPr="00773819">
        <w:rPr>
          <w:rFonts w:ascii="Arial" w:hAnsi="Arial" w:cs="Arial"/>
          <w:b/>
        </w:rPr>
        <w:t>Ensuring the Effectiveness of the Procedure</w:t>
      </w:r>
    </w:p>
    <w:p w:rsidR="001C19B4" w:rsidRPr="00773819" w:rsidRDefault="001C19B4" w:rsidP="001C19B4">
      <w:pPr>
        <w:pStyle w:val="BodyText"/>
        <w:rPr>
          <w:rFonts w:ascii="Arial" w:hAnsi="Arial" w:cs="Arial"/>
          <w:bCs/>
        </w:rPr>
      </w:pPr>
      <w:r w:rsidRPr="00773819">
        <w:rPr>
          <w:rFonts w:ascii="Arial" w:hAnsi="Arial" w:cs="Arial"/>
          <w:bCs/>
        </w:rPr>
        <w:t xml:space="preserve">All </w:t>
      </w:r>
      <w:r w:rsidR="00773819" w:rsidRPr="00773819">
        <w:rPr>
          <w:rFonts w:ascii="Arial" w:hAnsi="Arial" w:cs="Arial"/>
          <w:bCs/>
        </w:rPr>
        <w:t>Trustees, Staff and Volunteers</w:t>
      </w:r>
      <w:r w:rsidRPr="00773819">
        <w:rPr>
          <w:rFonts w:ascii="Arial" w:hAnsi="Arial" w:cs="Arial"/>
          <w:bCs/>
        </w:rPr>
        <w:t xml:space="preserve"> will receive a copy of the Confidentiality Policy</w:t>
      </w:r>
      <w:r w:rsidR="00465E6E">
        <w:rPr>
          <w:rFonts w:ascii="Arial" w:hAnsi="Arial" w:cs="Arial"/>
          <w:bCs/>
        </w:rPr>
        <w:t xml:space="preserve">, Data Protection Policy and Data and Privacy Statement. </w:t>
      </w:r>
      <w:r w:rsidRPr="00773819">
        <w:rPr>
          <w:rFonts w:ascii="Arial" w:hAnsi="Arial" w:cs="Arial"/>
          <w:bCs/>
        </w:rPr>
        <w:t>Existing and new</w:t>
      </w:r>
      <w:r w:rsidR="00465E6E">
        <w:rPr>
          <w:rFonts w:ascii="Arial" w:hAnsi="Arial" w:cs="Arial"/>
          <w:bCs/>
        </w:rPr>
        <w:t xml:space="preserve"> staff and volunteers </w:t>
      </w:r>
      <w:r w:rsidRPr="00773819">
        <w:rPr>
          <w:rFonts w:ascii="Arial" w:hAnsi="Arial" w:cs="Arial"/>
          <w:bCs/>
        </w:rPr>
        <w:t>will be introduced to</w:t>
      </w:r>
      <w:r w:rsidR="00465E6E">
        <w:rPr>
          <w:rFonts w:ascii="Arial" w:hAnsi="Arial" w:cs="Arial"/>
          <w:bCs/>
        </w:rPr>
        <w:t xml:space="preserve"> these policies </w:t>
      </w:r>
      <w:r w:rsidRPr="00773819">
        <w:rPr>
          <w:rFonts w:ascii="Arial" w:hAnsi="Arial" w:cs="Arial"/>
          <w:bCs/>
        </w:rPr>
        <w:t xml:space="preserve">during induction and training. The policy will be reviewed annually and amendments should be proposed and agreed by the </w:t>
      </w:r>
      <w:r w:rsidR="00773819" w:rsidRPr="00773819">
        <w:rPr>
          <w:rFonts w:ascii="Arial" w:hAnsi="Arial" w:cs="Arial"/>
          <w:bCs/>
        </w:rPr>
        <w:t>Board of Trustees</w:t>
      </w:r>
      <w:r w:rsidRPr="00773819">
        <w:rPr>
          <w:rFonts w:ascii="Arial" w:hAnsi="Arial" w:cs="Arial"/>
          <w:bCs/>
        </w:rPr>
        <w:t>.</w:t>
      </w:r>
    </w:p>
    <w:p w:rsidR="001C19B4" w:rsidRPr="00CC61A0" w:rsidRDefault="00394780" w:rsidP="001C19B4">
      <w:pPr>
        <w:tabs>
          <w:tab w:val="left" w:pos="-720"/>
        </w:tabs>
        <w:suppressAutoHyphens/>
        <w:jc w:val="both"/>
        <w:rPr>
          <w:rFonts w:ascii="Arial" w:hAnsi="Arial" w:cs="Arial"/>
          <w:b/>
          <w:spacing w:val="-3"/>
          <w:sz w:val="40"/>
          <w:szCs w:val="40"/>
        </w:rPr>
      </w:pPr>
      <w:r>
        <w:rPr>
          <w:rFonts w:ascii="Arial" w:hAnsi="Arial" w:cs="Arial"/>
          <w:b/>
          <w:spacing w:val="-3"/>
          <w:sz w:val="40"/>
          <w:szCs w:val="40"/>
        </w:rPr>
        <w:br/>
      </w:r>
      <w:proofErr w:type="gramStart"/>
      <w:r w:rsidR="00CC61A0" w:rsidRPr="00CC61A0">
        <w:rPr>
          <w:rFonts w:ascii="Arial" w:hAnsi="Arial" w:cs="Arial"/>
          <w:b/>
          <w:spacing w:val="-3"/>
          <w:sz w:val="40"/>
          <w:szCs w:val="40"/>
        </w:rPr>
        <w:t>Statement of Confidentiality.</w:t>
      </w:r>
      <w:proofErr w:type="gramEnd"/>
    </w:p>
    <w:p w:rsidR="001C19B4" w:rsidRPr="00E024D8" w:rsidRDefault="001C19B4" w:rsidP="001C19B4">
      <w:pPr>
        <w:tabs>
          <w:tab w:val="left" w:pos="-720"/>
        </w:tabs>
        <w:suppressAutoHyphens/>
        <w:jc w:val="both"/>
        <w:rPr>
          <w:rFonts w:ascii="Arial" w:hAnsi="Arial" w:cs="Arial"/>
          <w:spacing w:val="-3"/>
        </w:rPr>
      </w:pPr>
    </w:p>
    <w:p w:rsidR="001C19B4" w:rsidRPr="00E024D8" w:rsidRDefault="001C19B4" w:rsidP="001C19B4">
      <w:pPr>
        <w:tabs>
          <w:tab w:val="left" w:pos="-720"/>
        </w:tabs>
        <w:suppressAutoHyphens/>
        <w:jc w:val="both"/>
        <w:rPr>
          <w:rFonts w:ascii="Arial" w:hAnsi="Arial" w:cs="Arial"/>
          <w:spacing w:val="-3"/>
        </w:rPr>
      </w:pPr>
      <w:r w:rsidRPr="00E024D8">
        <w:rPr>
          <w:rFonts w:ascii="Arial" w:hAnsi="Arial" w:cs="Arial"/>
          <w:spacing w:val="-3"/>
        </w:rPr>
        <w:t>I have read the</w:t>
      </w:r>
      <w:r w:rsidR="00394780">
        <w:rPr>
          <w:rFonts w:ascii="Arial" w:hAnsi="Arial" w:cs="Arial"/>
          <w:spacing w:val="-3"/>
        </w:rPr>
        <w:t xml:space="preserve"> confidentiality policy </w:t>
      </w:r>
      <w:r w:rsidRPr="00E024D8">
        <w:rPr>
          <w:rFonts w:ascii="Arial" w:hAnsi="Arial" w:cs="Arial"/>
          <w:spacing w:val="-3"/>
        </w:rPr>
        <w:t xml:space="preserve">and understand its implications and agree to abide by the </w:t>
      </w:r>
      <w:r w:rsidR="00394780">
        <w:rPr>
          <w:rFonts w:ascii="Arial" w:hAnsi="Arial" w:cs="Arial"/>
          <w:spacing w:val="-3"/>
        </w:rPr>
        <w:t>confidentiality policy</w:t>
      </w:r>
    </w:p>
    <w:p w:rsidR="001C19B4" w:rsidRPr="00E024D8" w:rsidRDefault="001C19B4" w:rsidP="001C19B4">
      <w:pPr>
        <w:tabs>
          <w:tab w:val="left" w:pos="-720"/>
        </w:tabs>
        <w:suppressAutoHyphens/>
        <w:jc w:val="both"/>
        <w:rPr>
          <w:rFonts w:ascii="Arial" w:hAnsi="Arial" w:cs="Arial"/>
          <w:spacing w:val="-3"/>
        </w:rPr>
      </w:pPr>
    </w:p>
    <w:p w:rsidR="001C19B4" w:rsidRPr="00E024D8" w:rsidRDefault="001C19B4" w:rsidP="001C19B4">
      <w:pPr>
        <w:tabs>
          <w:tab w:val="left" w:pos="-720"/>
        </w:tabs>
        <w:suppressAutoHyphens/>
        <w:jc w:val="both"/>
        <w:rPr>
          <w:rFonts w:ascii="Arial" w:hAnsi="Arial" w:cs="Arial"/>
          <w:spacing w:val="-3"/>
        </w:rPr>
      </w:pPr>
    </w:p>
    <w:p w:rsidR="001C19B4" w:rsidRPr="00E024D8" w:rsidRDefault="001C19B4" w:rsidP="001C19B4">
      <w:pPr>
        <w:tabs>
          <w:tab w:val="left" w:pos="-720"/>
        </w:tabs>
        <w:suppressAutoHyphens/>
        <w:jc w:val="both"/>
        <w:rPr>
          <w:rFonts w:ascii="Arial" w:hAnsi="Arial" w:cs="Arial"/>
          <w:spacing w:val="-3"/>
        </w:rPr>
      </w:pPr>
    </w:p>
    <w:p w:rsidR="001C19B4" w:rsidRPr="00E024D8" w:rsidRDefault="001C19B4" w:rsidP="001C19B4">
      <w:pPr>
        <w:tabs>
          <w:tab w:val="left" w:pos="-720"/>
        </w:tabs>
        <w:suppressAutoHyphens/>
        <w:jc w:val="right"/>
        <w:rPr>
          <w:rFonts w:ascii="Arial" w:hAnsi="Arial" w:cs="Arial"/>
          <w:spacing w:val="-3"/>
        </w:rPr>
      </w:pPr>
      <w:proofErr w:type="gramStart"/>
      <w:r w:rsidRPr="002A3D9E">
        <w:rPr>
          <w:rFonts w:ascii="Arial" w:hAnsi="Arial" w:cs="Arial"/>
          <w:b/>
          <w:spacing w:val="-3"/>
        </w:rPr>
        <w:t>Signed</w:t>
      </w:r>
      <w:r w:rsidRPr="00E024D8">
        <w:rPr>
          <w:rFonts w:ascii="Arial" w:hAnsi="Arial" w:cs="Arial"/>
          <w:spacing w:val="-3"/>
        </w:rPr>
        <w:t xml:space="preserve"> ........................................................................</w:t>
      </w:r>
      <w:r w:rsidRPr="00E024D8">
        <w:rPr>
          <w:rFonts w:ascii="Arial" w:hAnsi="Arial" w:cs="Arial"/>
          <w:spacing w:val="-3"/>
        </w:rPr>
        <w:tab/>
      </w:r>
      <w:proofErr w:type="gramEnd"/>
    </w:p>
    <w:p w:rsidR="001C19B4" w:rsidRPr="00E024D8" w:rsidRDefault="002A3D9E" w:rsidP="002A3D9E">
      <w:pPr>
        <w:tabs>
          <w:tab w:val="left" w:pos="-720"/>
          <w:tab w:val="left" w:pos="6045"/>
          <w:tab w:val="right" w:pos="8312"/>
        </w:tabs>
        <w:suppressAutoHyphens/>
        <w:ind w:left="5040" w:hanging="5040"/>
        <w:rPr>
          <w:rFonts w:ascii="Arial" w:hAnsi="Arial" w:cs="Arial"/>
          <w:spacing w:val="-3"/>
        </w:rPr>
      </w:pPr>
      <w:r>
        <w:rPr>
          <w:rFonts w:ascii="Arial" w:hAnsi="Arial" w:cs="Arial"/>
          <w:spacing w:val="-3"/>
        </w:rPr>
        <w:tab/>
      </w:r>
      <w:r w:rsidR="001C19B4" w:rsidRPr="00E024D8">
        <w:rPr>
          <w:rFonts w:ascii="Arial" w:hAnsi="Arial" w:cs="Arial"/>
          <w:spacing w:val="-3"/>
        </w:rPr>
        <w:t>(Member of Staff</w:t>
      </w:r>
      <w:r w:rsidR="00CC61A0">
        <w:rPr>
          <w:rFonts w:ascii="Arial" w:hAnsi="Arial" w:cs="Arial"/>
          <w:spacing w:val="-3"/>
        </w:rPr>
        <w:t>/Volunteer</w:t>
      </w:r>
      <w:r w:rsidR="001C19B4" w:rsidRPr="00E024D8">
        <w:rPr>
          <w:rFonts w:ascii="Arial" w:hAnsi="Arial" w:cs="Arial"/>
          <w:spacing w:val="-3"/>
        </w:rPr>
        <w:t>)</w:t>
      </w:r>
    </w:p>
    <w:p w:rsidR="001C19B4" w:rsidRPr="00E024D8" w:rsidRDefault="001C19B4" w:rsidP="001C19B4">
      <w:pPr>
        <w:tabs>
          <w:tab w:val="left" w:pos="-720"/>
        </w:tabs>
        <w:suppressAutoHyphens/>
        <w:jc w:val="right"/>
        <w:rPr>
          <w:rFonts w:ascii="Arial" w:hAnsi="Arial" w:cs="Arial"/>
          <w:spacing w:val="-3"/>
        </w:rPr>
      </w:pPr>
    </w:p>
    <w:p w:rsidR="001C19B4" w:rsidRPr="00E024D8" w:rsidRDefault="001C19B4" w:rsidP="001C19B4">
      <w:pPr>
        <w:jc w:val="right"/>
        <w:rPr>
          <w:rFonts w:ascii="Arial" w:hAnsi="Arial" w:cs="Arial"/>
        </w:rPr>
      </w:pPr>
    </w:p>
    <w:p w:rsidR="001C19B4" w:rsidRPr="00E024D8" w:rsidRDefault="001C19B4" w:rsidP="001C19B4">
      <w:pPr>
        <w:jc w:val="right"/>
        <w:rPr>
          <w:rFonts w:ascii="Arial" w:hAnsi="Arial" w:cs="Arial"/>
        </w:rPr>
      </w:pPr>
    </w:p>
    <w:p w:rsidR="001C19B4" w:rsidRPr="00E024D8" w:rsidRDefault="001C19B4" w:rsidP="002A3D9E">
      <w:pPr>
        <w:ind w:left="5040"/>
        <w:rPr>
          <w:rFonts w:ascii="Arial" w:hAnsi="Arial" w:cs="Arial"/>
        </w:rPr>
      </w:pPr>
      <w:proofErr w:type="gramStart"/>
      <w:r w:rsidRPr="002A3D9E">
        <w:rPr>
          <w:rFonts w:ascii="Arial" w:hAnsi="Arial" w:cs="Arial"/>
          <w:b/>
          <w:spacing w:val="-3"/>
        </w:rPr>
        <w:t>Signed</w:t>
      </w:r>
      <w:r w:rsidRPr="00E024D8">
        <w:rPr>
          <w:rFonts w:ascii="Arial" w:hAnsi="Arial" w:cs="Arial"/>
          <w:spacing w:val="-3"/>
        </w:rPr>
        <w:t xml:space="preserve"> .........................................................................</w:t>
      </w:r>
      <w:proofErr w:type="gramEnd"/>
    </w:p>
    <w:p w:rsidR="001C19B4" w:rsidRPr="00E024D8" w:rsidRDefault="001C19B4" w:rsidP="002A3D9E">
      <w:pPr>
        <w:ind w:left="5040"/>
        <w:rPr>
          <w:rFonts w:ascii="Arial" w:hAnsi="Arial" w:cs="Arial"/>
        </w:rPr>
      </w:pPr>
      <w:r w:rsidRPr="00E024D8">
        <w:rPr>
          <w:rFonts w:ascii="Arial" w:hAnsi="Arial" w:cs="Arial"/>
          <w:spacing w:val="-3"/>
        </w:rPr>
        <w:t xml:space="preserve">(Witnessed by </w:t>
      </w:r>
      <w:r w:rsidR="00CC61A0" w:rsidRPr="00773819">
        <w:rPr>
          <w:rFonts w:ascii="Arial" w:hAnsi="Arial" w:cs="Arial"/>
        </w:rPr>
        <w:t>Line Manager or Supervisor</w:t>
      </w:r>
      <w:r w:rsidRPr="00E024D8">
        <w:rPr>
          <w:rFonts w:ascii="Arial" w:hAnsi="Arial" w:cs="Arial"/>
          <w:spacing w:val="-3"/>
        </w:rPr>
        <w:t>)</w:t>
      </w:r>
    </w:p>
    <w:p w:rsidR="001C19B4" w:rsidRPr="00E024D8" w:rsidRDefault="001C19B4" w:rsidP="001C19B4">
      <w:pPr>
        <w:pStyle w:val="BodyText"/>
        <w:rPr>
          <w:rFonts w:ascii="Arial" w:hAnsi="Arial" w:cs="Arial"/>
          <w:b/>
          <w:bCs/>
        </w:rPr>
      </w:pPr>
    </w:p>
    <w:p w:rsidR="001C19B4" w:rsidRPr="00E024D8" w:rsidRDefault="001C19B4" w:rsidP="001C19B4">
      <w:pPr>
        <w:pStyle w:val="BodyText"/>
        <w:rPr>
          <w:rFonts w:ascii="Arial" w:hAnsi="Arial" w:cs="Arial"/>
          <w:b/>
          <w:bCs/>
        </w:rPr>
      </w:pPr>
    </w:p>
    <w:p w:rsidR="00B35CDC" w:rsidRPr="00812F74" w:rsidRDefault="00B35CDC" w:rsidP="00B35CDC">
      <w:pPr>
        <w:jc w:val="both"/>
        <w:rPr>
          <w:rFonts w:ascii="Arial" w:hAnsi="Arial" w:cs="Arial"/>
          <w:sz w:val="16"/>
          <w:szCs w:val="16"/>
        </w:rPr>
      </w:pPr>
    </w:p>
    <w:p w:rsidR="00313B71" w:rsidRPr="00812F74" w:rsidRDefault="00313B71" w:rsidP="00B35CDC">
      <w:pPr>
        <w:autoSpaceDE w:val="0"/>
        <w:autoSpaceDN w:val="0"/>
        <w:adjustRightInd w:val="0"/>
      </w:pPr>
    </w:p>
    <w:p w:rsidR="002A7308" w:rsidRPr="00812F74" w:rsidRDefault="002A7308">
      <w:pPr>
        <w:autoSpaceDE w:val="0"/>
        <w:autoSpaceDN w:val="0"/>
        <w:adjustRightInd w:val="0"/>
      </w:pPr>
    </w:p>
    <w:sectPr w:rsidR="002A7308" w:rsidRPr="00812F74" w:rsidSect="00CC61A0">
      <w:headerReference w:type="default" r:id="rId8"/>
      <w:pgSz w:w="11906" w:h="16838"/>
      <w:pgMar w:top="360" w:right="566" w:bottom="719" w:left="540"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80A" w:rsidRDefault="0006480A" w:rsidP="00CC61A0">
      <w:r>
        <w:separator/>
      </w:r>
    </w:p>
  </w:endnote>
  <w:endnote w:type="continuationSeparator" w:id="0">
    <w:p w:rsidR="0006480A" w:rsidRDefault="0006480A" w:rsidP="00CC6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80A" w:rsidRDefault="0006480A" w:rsidP="00CC61A0">
      <w:r>
        <w:separator/>
      </w:r>
    </w:p>
  </w:footnote>
  <w:footnote w:type="continuationSeparator" w:id="0">
    <w:p w:rsidR="0006480A" w:rsidRDefault="0006480A" w:rsidP="00CC61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1A0" w:rsidRDefault="00CC61A0" w:rsidP="00CC61A0">
    <w:pPr>
      <w:ind w:left="4320" w:hanging="4320"/>
      <w:rPr>
        <w:rFonts w:ascii="Arial" w:hAnsi="Arial" w:cs="Arial"/>
        <w:b/>
        <w:color w:val="008000"/>
        <w:sz w:val="40"/>
        <w:szCs w:val="40"/>
      </w:rPr>
    </w:pPr>
    <w:r>
      <w:rPr>
        <w:rFonts w:ascii="Arial"/>
        <w:noProof/>
      </w:rPr>
      <w:drawing>
        <wp:inline distT="0" distB="0" distL="0" distR="0">
          <wp:extent cx="1714500" cy="828675"/>
          <wp:effectExtent l="19050" t="0" r="0" b="0"/>
          <wp:docPr id="8" name="Picture 1"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a:blip r:embed="rId1"/>
                  <a:srcRect/>
                  <a:stretch>
                    <a:fillRect/>
                  </a:stretch>
                </pic:blipFill>
                <pic:spPr bwMode="auto">
                  <a:xfrm>
                    <a:off x="0" y="0"/>
                    <a:ext cx="1714500" cy="828675"/>
                  </a:xfrm>
                  <a:prstGeom prst="rect">
                    <a:avLst/>
                  </a:prstGeom>
                  <a:noFill/>
                  <a:ln w="9525">
                    <a:noFill/>
                    <a:miter lim="800000"/>
                    <a:headEnd/>
                    <a:tailEnd/>
                  </a:ln>
                </pic:spPr>
              </pic:pic>
            </a:graphicData>
          </a:graphic>
        </wp:inline>
      </w:drawing>
    </w:r>
    <w:r>
      <w:rPr>
        <w:rFonts w:ascii="Arial" w:hAnsi="Arial" w:cs="Arial"/>
        <w:b/>
        <w:color w:val="008000"/>
        <w:sz w:val="40"/>
        <w:szCs w:val="40"/>
      </w:rPr>
      <w:tab/>
    </w:r>
    <w:r>
      <w:rPr>
        <w:rFonts w:ascii="Arial" w:hAnsi="Arial" w:cs="Arial"/>
        <w:b/>
        <w:color w:val="008000"/>
        <w:sz w:val="40"/>
        <w:szCs w:val="40"/>
      </w:rPr>
      <w:tab/>
    </w:r>
    <w:r w:rsidRPr="001734A3">
      <w:rPr>
        <w:rFonts w:ascii="Arial" w:hAnsi="Arial" w:cs="Arial"/>
        <w:b/>
        <w:sz w:val="48"/>
        <w:szCs w:val="48"/>
      </w:rPr>
      <w:t xml:space="preserve">DMD Pathfinders </w:t>
    </w:r>
    <w:r>
      <w:rPr>
        <w:rFonts w:ascii="Arial" w:hAnsi="Arial" w:cs="Arial"/>
        <w:b/>
        <w:sz w:val="48"/>
        <w:szCs w:val="48"/>
      </w:rPr>
      <w:t>Confidentiality</w:t>
    </w:r>
    <w:r w:rsidRPr="001734A3">
      <w:rPr>
        <w:rFonts w:ascii="Arial" w:hAnsi="Arial" w:cs="Arial"/>
        <w:b/>
        <w:sz w:val="48"/>
        <w:szCs w:val="48"/>
      </w:rPr>
      <w:t xml:space="preserve"> Policy</w:t>
    </w:r>
  </w:p>
  <w:p w:rsidR="00CC61A0" w:rsidRDefault="00CC61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5D5C"/>
    <w:multiLevelType w:val="hybridMultilevel"/>
    <w:tmpl w:val="94C49A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33479A"/>
    <w:multiLevelType w:val="hybridMultilevel"/>
    <w:tmpl w:val="3C52864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7A50014"/>
    <w:multiLevelType w:val="hybridMultilevel"/>
    <w:tmpl w:val="2242BB10"/>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995626"/>
    <w:multiLevelType w:val="hybridMultilevel"/>
    <w:tmpl w:val="70BEA3C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A366824"/>
    <w:multiLevelType w:val="hybridMultilevel"/>
    <w:tmpl w:val="580093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0FB71D7E"/>
    <w:multiLevelType w:val="hybridMultilevel"/>
    <w:tmpl w:val="228A48F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1E47E7B"/>
    <w:multiLevelType w:val="hybridMultilevel"/>
    <w:tmpl w:val="203A9B22"/>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28B2116"/>
    <w:multiLevelType w:val="hybridMultilevel"/>
    <w:tmpl w:val="FB2438A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136A0B17"/>
    <w:multiLevelType w:val="hybridMultilevel"/>
    <w:tmpl w:val="6BB6B3D6"/>
    <w:lvl w:ilvl="0" w:tplc="FFFFFFFF">
      <w:start w:val="1"/>
      <w:numFmt w:val="bullet"/>
      <w:lvlText w:val=""/>
      <w:lvlJc w:val="left"/>
      <w:pPr>
        <w:tabs>
          <w:tab w:val="num" w:pos="840"/>
        </w:tabs>
        <w:ind w:left="840" w:hanging="210"/>
      </w:pPr>
      <w:rPr>
        <w:rFonts w:ascii="Symbol" w:hAnsi="Symbol" w:hint="default"/>
        <w:color w:val="auto"/>
      </w:rPr>
    </w:lvl>
    <w:lvl w:ilvl="1" w:tplc="FFFFFFFF">
      <w:start w:val="1"/>
      <w:numFmt w:val="lowerLetter"/>
      <w:lvlText w:val="%2."/>
      <w:lvlJc w:val="left"/>
      <w:pPr>
        <w:tabs>
          <w:tab w:val="num" w:pos="2070"/>
        </w:tabs>
        <w:ind w:left="207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9">
    <w:nsid w:val="18035805"/>
    <w:multiLevelType w:val="multilevel"/>
    <w:tmpl w:val="FD3C9108"/>
    <w:lvl w:ilvl="0">
      <w:start w:val="6"/>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0">
    <w:nsid w:val="1D726893"/>
    <w:multiLevelType w:val="multilevel"/>
    <w:tmpl w:val="B7F4A820"/>
    <w:lvl w:ilvl="0">
      <w:start w:val="1"/>
      <w:numFmt w:val="decimal"/>
      <w:lvlText w:val="%1."/>
      <w:lvlJc w:val="left"/>
      <w:pPr>
        <w:tabs>
          <w:tab w:val="num" w:pos="720"/>
        </w:tabs>
        <w:ind w:left="720" w:hanging="360"/>
      </w:pPr>
    </w:lvl>
    <w:lvl w:ilvl="1">
      <w:start w:val="2"/>
      <w:numFmt w:val="decimal"/>
      <w:isLgl/>
      <w:lvlText w:val="%1.%2."/>
      <w:lvlJc w:val="left"/>
      <w:pPr>
        <w:tabs>
          <w:tab w:val="num" w:pos="1080"/>
        </w:tabs>
        <w:ind w:left="1080" w:hanging="720"/>
      </w:pPr>
    </w:lvl>
    <w:lvl w:ilvl="2">
      <w:start w:val="1"/>
      <w:numFmt w:val="decimal"/>
      <w:isLgl/>
      <w:lvlText w:val="%1.%2.%3."/>
      <w:lvlJc w:val="left"/>
      <w:pPr>
        <w:tabs>
          <w:tab w:val="num" w:pos="1080"/>
        </w:tabs>
        <w:ind w:left="1080" w:hanging="720"/>
      </w:pPr>
    </w:lvl>
    <w:lvl w:ilvl="3">
      <w:start w:val="1"/>
      <w:numFmt w:val="decimal"/>
      <w:isLgl/>
      <w:lvlText w:val="%1.%2.%3.%4."/>
      <w:lvlJc w:val="left"/>
      <w:pPr>
        <w:tabs>
          <w:tab w:val="num" w:pos="1440"/>
        </w:tabs>
        <w:ind w:left="1440" w:hanging="1080"/>
      </w:pPr>
    </w:lvl>
    <w:lvl w:ilvl="4">
      <w:start w:val="1"/>
      <w:numFmt w:val="decimal"/>
      <w:isLgl/>
      <w:lvlText w:val="%1.%2.%3.%4.%5."/>
      <w:lvlJc w:val="left"/>
      <w:pPr>
        <w:tabs>
          <w:tab w:val="num" w:pos="1440"/>
        </w:tabs>
        <w:ind w:left="1440" w:hanging="1080"/>
      </w:pPr>
    </w:lvl>
    <w:lvl w:ilvl="5">
      <w:start w:val="1"/>
      <w:numFmt w:val="decimal"/>
      <w:isLgl/>
      <w:lvlText w:val="%1.%2.%3.%4.%5.%6."/>
      <w:lvlJc w:val="left"/>
      <w:pPr>
        <w:tabs>
          <w:tab w:val="num" w:pos="1800"/>
        </w:tabs>
        <w:ind w:left="1800" w:hanging="1440"/>
      </w:pPr>
    </w:lvl>
    <w:lvl w:ilvl="6">
      <w:start w:val="1"/>
      <w:numFmt w:val="decimal"/>
      <w:isLgl/>
      <w:lvlText w:val="%1.%2.%3.%4.%5.%6.%7."/>
      <w:lvlJc w:val="left"/>
      <w:pPr>
        <w:tabs>
          <w:tab w:val="num" w:pos="1800"/>
        </w:tabs>
        <w:ind w:left="1800" w:hanging="1440"/>
      </w:pPr>
    </w:lvl>
    <w:lvl w:ilvl="7">
      <w:start w:val="1"/>
      <w:numFmt w:val="decimal"/>
      <w:isLgl/>
      <w:lvlText w:val="%1.%2.%3.%4.%5.%6.%7.%8."/>
      <w:lvlJc w:val="left"/>
      <w:pPr>
        <w:tabs>
          <w:tab w:val="num" w:pos="2160"/>
        </w:tabs>
        <w:ind w:left="2160" w:hanging="1800"/>
      </w:pPr>
    </w:lvl>
    <w:lvl w:ilvl="8">
      <w:start w:val="1"/>
      <w:numFmt w:val="decimal"/>
      <w:isLgl/>
      <w:lvlText w:val="%1.%2.%3.%4.%5.%6.%7.%8.%9."/>
      <w:lvlJc w:val="left"/>
      <w:pPr>
        <w:tabs>
          <w:tab w:val="num" w:pos="2520"/>
        </w:tabs>
        <w:ind w:left="2520" w:hanging="2160"/>
      </w:pPr>
    </w:lvl>
  </w:abstractNum>
  <w:abstractNum w:abstractNumId="11">
    <w:nsid w:val="1E4155CA"/>
    <w:multiLevelType w:val="multilevel"/>
    <w:tmpl w:val="F90A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E35A74"/>
    <w:multiLevelType w:val="hybridMultilevel"/>
    <w:tmpl w:val="9ECC77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2435341E"/>
    <w:multiLevelType w:val="multilevel"/>
    <w:tmpl w:val="55540BC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4494B98"/>
    <w:multiLevelType w:val="hybridMultilevel"/>
    <w:tmpl w:val="8D42C47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26331FBD"/>
    <w:multiLevelType w:val="hybridMultilevel"/>
    <w:tmpl w:val="7A10469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29CB04CF"/>
    <w:multiLevelType w:val="hybridMultilevel"/>
    <w:tmpl w:val="195E8346"/>
    <w:lvl w:ilvl="0" w:tplc="D3B8B3F4">
      <w:start w:val="1"/>
      <w:numFmt w:val="lowerRoman"/>
      <w:lvlText w:val="%1."/>
      <w:lvlJc w:val="left"/>
      <w:pPr>
        <w:tabs>
          <w:tab w:val="num" w:pos="1080"/>
        </w:tabs>
        <w:ind w:left="1080" w:hanging="720"/>
      </w:pPr>
      <w:rPr>
        <w:rFonts w:hint="default"/>
      </w:rPr>
    </w:lvl>
    <w:lvl w:ilvl="1" w:tplc="8BD00B9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B1C7FC8"/>
    <w:multiLevelType w:val="hybridMultilevel"/>
    <w:tmpl w:val="C3180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37B2C02"/>
    <w:multiLevelType w:val="multilevel"/>
    <w:tmpl w:val="F14A622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809"/>
        </w:tabs>
        <w:ind w:left="809" w:hanging="525"/>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19">
    <w:nsid w:val="34927E71"/>
    <w:multiLevelType w:val="hybridMultilevel"/>
    <w:tmpl w:val="27404C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36F046D5"/>
    <w:multiLevelType w:val="hybridMultilevel"/>
    <w:tmpl w:val="4FDE769E"/>
    <w:lvl w:ilvl="0" w:tplc="14324556">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nsid w:val="3DCE4F91"/>
    <w:multiLevelType w:val="hybridMultilevel"/>
    <w:tmpl w:val="47E2020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43B2336C"/>
    <w:multiLevelType w:val="hybridMultilevel"/>
    <w:tmpl w:val="FB50DE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8842981"/>
    <w:multiLevelType w:val="hybridMultilevel"/>
    <w:tmpl w:val="C0DC3626"/>
    <w:lvl w:ilvl="0" w:tplc="0809000F">
      <w:start w:val="5"/>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4DD40C0E"/>
    <w:multiLevelType w:val="hybridMultilevel"/>
    <w:tmpl w:val="2CAC2B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50E17D91"/>
    <w:multiLevelType w:val="hybridMultilevel"/>
    <w:tmpl w:val="F434FACC"/>
    <w:lvl w:ilvl="0" w:tplc="FFFFFFFF">
      <w:start w:val="1"/>
      <w:numFmt w:val="bullet"/>
      <w:lvlText w:val=""/>
      <w:lvlJc w:val="left"/>
      <w:pPr>
        <w:tabs>
          <w:tab w:val="num" w:pos="210"/>
        </w:tabs>
        <w:ind w:left="210" w:hanging="210"/>
      </w:pPr>
      <w:rPr>
        <w:rFonts w:ascii="Symbol" w:hAnsi="Symbol" w:hint="default"/>
        <w:color w:val="auto"/>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6">
    <w:nsid w:val="515C0272"/>
    <w:multiLevelType w:val="hybridMultilevel"/>
    <w:tmpl w:val="D7AA176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nsid w:val="653C7813"/>
    <w:multiLevelType w:val="multilevel"/>
    <w:tmpl w:val="7EDE8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6860255"/>
    <w:multiLevelType w:val="multilevel"/>
    <w:tmpl w:val="1DF2540A"/>
    <w:lvl w:ilvl="0">
      <w:start w:val="3"/>
      <w:numFmt w:val="decimal"/>
      <w:lvlText w:val="%1.1"/>
      <w:lvlJc w:val="left"/>
      <w:pPr>
        <w:tabs>
          <w:tab w:val="num" w:pos="525"/>
        </w:tabs>
        <w:ind w:left="525" w:hanging="52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29">
    <w:nsid w:val="66D542F4"/>
    <w:multiLevelType w:val="hybridMultilevel"/>
    <w:tmpl w:val="BBEAB1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68F139A7"/>
    <w:multiLevelType w:val="multilevel"/>
    <w:tmpl w:val="F028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09544A"/>
    <w:multiLevelType w:val="hybridMultilevel"/>
    <w:tmpl w:val="C2C80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CD449D0"/>
    <w:multiLevelType w:val="hybridMultilevel"/>
    <w:tmpl w:val="5A804504"/>
    <w:lvl w:ilvl="0" w:tplc="6B087656">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F3939DA"/>
    <w:multiLevelType w:val="hybridMultilevel"/>
    <w:tmpl w:val="35BCEC9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71837919"/>
    <w:multiLevelType w:val="hybridMultilevel"/>
    <w:tmpl w:val="041AD8D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nsid w:val="77D15960"/>
    <w:multiLevelType w:val="hybridMultilevel"/>
    <w:tmpl w:val="E5407B00"/>
    <w:lvl w:ilvl="0" w:tplc="FFFFFFFF">
      <w:start w:val="1"/>
      <w:numFmt w:val="bullet"/>
      <w:lvlText w:val=""/>
      <w:lvlJc w:val="left"/>
      <w:pPr>
        <w:tabs>
          <w:tab w:val="num" w:pos="210"/>
        </w:tabs>
        <w:ind w:left="210" w:hanging="210"/>
      </w:pPr>
      <w:rPr>
        <w:rFonts w:ascii="Symbol" w:hAnsi="Symbol" w:hint="default"/>
        <w:color w:val="auto"/>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6">
    <w:nsid w:val="79C1411B"/>
    <w:multiLevelType w:val="hybridMultilevel"/>
    <w:tmpl w:val="FA2645B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nsid w:val="7F581C52"/>
    <w:multiLevelType w:val="hybridMultilevel"/>
    <w:tmpl w:val="4184B20C"/>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11"/>
  </w:num>
  <w:num w:numId="3">
    <w:abstractNumId w:val="27"/>
  </w:num>
  <w:num w:numId="4">
    <w:abstractNumId w:val="17"/>
  </w:num>
  <w:num w:numId="5">
    <w:abstractNumId w:val="2"/>
  </w:num>
  <w:num w:numId="6">
    <w:abstractNumId w:val="31"/>
  </w:num>
  <w:num w:numId="7">
    <w:abstractNumId w:val="22"/>
  </w:num>
  <w:num w:numId="8">
    <w:abstractNumId w:val="7"/>
  </w:num>
  <w:num w:numId="9">
    <w:abstractNumId w:val="29"/>
  </w:num>
  <w:num w:numId="10">
    <w:abstractNumId w:val="34"/>
  </w:num>
  <w:num w:numId="11">
    <w:abstractNumId w:val="14"/>
  </w:num>
  <w:num w:numId="12">
    <w:abstractNumId w:val="21"/>
  </w:num>
  <w:num w:numId="13">
    <w:abstractNumId w:val="19"/>
  </w:num>
  <w:num w:numId="14">
    <w:abstractNumId w:val="24"/>
  </w:num>
  <w:num w:numId="15">
    <w:abstractNumId w:val="4"/>
  </w:num>
  <w:num w:numId="16">
    <w:abstractNumId w:val="18"/>
  </w:num>
  <w:num w:numId="17">
    <w:abstractNumId w:val="37"/>
  </w:num>
  <w:num w:numId="18">
    <w:abstractNumId w:val="15"/>
  </w:num>
  <w:num w:numId="19">
    <w:abstractNumId w:val="33"/>
  </w:num>
  <w:num w:numId="20">
    <w:abstractNumId w:val="26"/>
  </w:num>
  <w:num w:numId="21">
    <w:abstractNumId w:val="36"/>
  </w:num>
  <w:num w:numId="22">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13"/>
  </w:num>
  <w:num w:numId="34">
    <w:abstractNumId w:val="23"/>
  </w:num>
  <w:num w:numId="35">
    <w:abstractNumId w:val="0"/>
  </w:num>
  <w:num w:numId="36">
    <w:abstractNumId w:val="32"/>
  </w:num>
  <w:num w:numId="37">
    <w:abstractNumId w:val="16"/>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05CB2BF0-21CE-4F83-AFF6-EDDA979C8F4C}"/>
    <w:docVar w:name="dgnword-eventsink" w:val="128650176"/>
  </w:docVars>
  <w:rsids>
    <w:rsidRoot w:val="002669DF"/>
    <w:rsid w:val="00043538"/>
    <w:rsid w:val="00053A54"/>
    <w:rsid w:val="0006480A"/>
    <w:rsid w:val="00126865"/>
    <w:rsid w:val="0013141A"/>
    <w:rsid w:val="001579C3"/>
    <w:rsid w:val="0018291B"/>
    <w:rsid w:val="00191BDA"/>
    <w:rsid w:val="001A08C0"/>
    <w:rsid w:val="001A5C0D"/>
    <w:rsid w:val="001C19B4"/>
    <w:rsid w:val="001C2CEF"/>
    <w:rsid w:val="001C7C94"/>
    <w:rsid w:val="001E11DE"/>
    <w:rsid w:val="00227E62"/>
    <w:rsid w:val="00245865"/>
    <w:rsid w:val="00260C69"/>
    <w:rsid w:val="002669DF"/>
    <w:rsid w:val="00270F41"/>
    <w:rsid w:val="002A3D9E"/>
    <w:rsid w:val="002A7308"/>
    <w:rsid w:val="002D2ADD"/>
    <w:rsid w:val="002E4C5F"/>
    <w:rsid w:val="00313B71"/>
    <w:rsid w:val="00315562"/>
    <w:rsid w:val="00316D4A"/>
    <w:rsid w:val="00320E90"/>
    <w:rsid w:val="0032409A"/>
    <w:rsid w:val="003279AB"/>
    <w:rsid w:val="00355D49"/>
    <w:rsid w:val="00364EAA"/>
    <w:rsid w:val="00375B96"/>
    <w:rsid w:val="00382EE6"/>
    <w:rsid w:val="00391008"/>
    <w:rsid w:val="00394780"/>
    <w:rsid w:val="003B66E4"/>
    <w:rsid w:val="003B7D77"/>
    <w:rsid w:val="003B7ED3"/>
    <w:rsid w:val="003F1DCE"/>
    <w:rsid w:val="00401904"/>
    <w:rsid w:val="004110E2"/>
    <w:rsid w:val="00421D6F"/>
    <w:rsid w:val="0044133C"/>
    <w:rsid w:val="00464FEC"/>
    <w:rsid w:val="00465E6E"/>
    <w:rsid w:val="00475B38"/>
    <w:rsid w:val="004B3A8F"/>
    <w:rsid w:val="004C6A88"/>
    <w:rsid w:val="004F0A03"/>
    <w:rsid w:val="00512B56"/>
    <w:rsid w:val="00521080"/>
    <w:rsid w:val="00540593"/>
    <w:rsid w:val="00566620"/>
    <w:rsid w:val="005866DB"/>
    <w:rsid w:val="005A2367"/>
    <w:rsid w:val="005A6AA4"/>
    <w:rsid w:val="005B774A"/>
    <w:rsid w:val="005F3399"/>
    <w:rsid w:val="0061470D"/>
    <w:rsid w:val="00670E80"/>
    <w:rsid w:val="00677C94"/>
    <w:rsid w:val="006B683D"/>
    <w:rsid w:val="006D2DE8"/>
    <w:rsid w:val="006D67C7"/>
    <w:rsid w:val="006D7E0B"/>
    <w:rsid w:val="006E2AF6"/>
    <w:rsid w:val="006E3B1C"/>
    <w:rsid w:val="0073635D"/>
    <w:rsid w:val="00761A64"/>
    <w:rsid w:val="00761A6D"/>
    <w:rsid w:val="00773819"/>
    <w:rsid w:val="00797EB1"/>
    <w:rsid w:val="007A3C32"/>
    <w:rsid w:val="007B3F6C"/>
    <w:rsid w:val="007B526C"/>
    <w:rsid w:val="007F1538"/>
    <w:rsid w:val="00812F74"/>
    <w:rsid w:val="00824A12"/>
    <w:rsid w:val="00841636"/>
    <w:rsid w:val="00853BEB"/>
    <w:rsid w:val="00880C94"/>
    <w:rsid w:val="008A1534"/>
    <w:rsid w:val="008B4A14"/>
    <w:rsid w:val="008F0461"/>
    <w:rsid w:val="008F39C7"/>
    <w:rsid w:val="009103B3"/>
    <w:rsid w:val="009124CE"/>
    <w:rsid w:val="0092599C"/>
    <w:rsid w:val="009333F7"/>
    <w:rsid w:val="00957C82"/>
    <w:rsid w:val="009622DA"/>
    <w:rsid w:val="00964463"/>
    <w:rsid w:val="00974E09"/>
    <w:rsid w:val="00974E23"/>
    <w:rsid w:val="0099656F"/>
    <w:rsid w:val="009A40D0"/>
    <w:rsid w:val="009C2C59"/>
    <w:rsid w:val="009C4A5F"/>
    <w:rsid w:val="009C6CE5"/>
    <w:rsid w:val="009C7522"/>
    <w:rsid w:val="00A237B2"/>
    <w:rsid w:val="00A24932"/>
    <w:rsid w:val="00A24D2A"/>
    <w:rsid w:val="00A43D36"/>
    <w:rsid w:val="00A53153"/>
    <w:rsid w:val="00A7560F"/>
    <w:rsid w:val="00A80753"/>
    <w:rsid w:val="00A970ED"/>
    <w:rsid w:val="00A97DC7"/>
    <w:rsid w:val="00AA3BEA"/>
    <w:rsid w:val="00AB337D"/>
    <w:rsid w:val="00AD7530"/>
    <w:rsid w:val="00AE2DBD"/>
    <w:rsid w:val="00AF4D03"/>
    <w:rsid w:val="00AF6C01"/>
    <w:rsid w:val="00B35CDC"/>
    <w:rsid w:val="00B77307"/>
    <w:rsid w:val="00B86491"/>
    <w:rsid w:val="00BA2763"/>
    <w:rsid w:val="00BC7AC1"/>
    <w:rsid w:val="00BE49D9"/>
    <w:rsid w:val="00BF1222"/>
    <w:rsid w:val="00C0218A"/>
    <w:rsid w:val="00C30B50"/>
    <w:rsid w:val="00C409DF"/>
    <w:rsid w:val="00C81BED"/>
    <w:rsid w:val="00CB74AD"/>
    <w:rsid w:val="00CC61A0"/>
    <w:rsid w:val="00CF0926"/>
    <w:rsid w:val="00D64E52"/>
    <w:rsid w:val="00D810E9"/>
    <w:rsid w:val="00DA1D28"/>
    <w:rsid w:val="00DD337C"/>
    <w:rsid w:val="00DD456A"/>
    <w:rsid w:val="00DD70E0"/>
    <w:rsid w:val="00DD77E8"/>
    <w:rsid w:val="00DF04F0"/>
    <w:rsid w:val="00E024D8"/>
    <w:rsid w:val="00E20DBA"/>
    <w:rsid w:val="00E211DE"/>
    <w:rsid w:val="00E54669"/>
    <w:rsid w:val="00E81D50"/>
    <w:rsid w:val="00E90896"/>
    <w:rsid w:val="00EB1058"/>
    <w:rsid w:val="00EB2B29"/>
    <w:rsid w:val="00EF17D4"/>
    <w:rsid w:val="00F02E53"/>
    <w:rsid w:val="00F07704"/>
    <w:rsid w:val="00F32C03"/>
    <w:rsid w:val="00F65FA2"/>
    <w:rsid w:val="00F65FF8"/>
    <w:rsid w:val="00F87D37"/>
    <w:rsid w:val="00FA2352"/>
    <w:rsid w:val="00FA779E"/>
    <w:rsid w:val="00FD0E56"/>
    <w:rsid w:val="00FD7841"/>
    <w:rsid w:val="00FF1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669"/>
    <w:rPr>
      <w:sz w:val="24"/>
      <w:szCs w:val="24"/>
      <w:lang w:val="en-GB" w:eastAsia="en-GB"/>
    </w:rPr>
  </w:style>
  <w:style w:type="paragraph" w:styleId="Heading2">
    <w:name w:val="heading 2"/>
    <w:basedOn w:val="Normal"/>
    <w:next w:val="Normal"/>
    <w:qFormat/>
    <w:rsid w:val="00E20DBA"/>
    <w:pPr>
      <w:keepNext/>
      <w:spacing w:before="240" w:after="60"/>
      <w:outlineLvl w:val="1"/>
    </w:pPr>
    <w:rPr>
      <w:rFonts w:ascii="Arial" w:hAnsi="Arial" w:cs="Arial"/>
      <w:b/>
      <w:bCs/>
      <w:i/>
      <w:iCs/>
      <w:sz w:val="28"/>
      <w:szCs w:val="28"/>
    </w:rPr>
  </w:style>
  <w:style w:type="paragraph" w:styleId="Heading3">
    <w:name w:val="heading 3"/>
    <w:basedOn w:val="Normal"/>
    <w:qFormat/>
    <w:rsid w:val="002669DF"/>
    <w:pPr>
      <w:spacing w:before="100" w:beforeAutospacing="1" w:after="100" w:afterAutospacing="1"/>
      <w:outlineLvl w:val="2"/>
    </w:pPr>
    <w:rPr>
      <w:b/>
      <w:bCs/>
      <w:color w:val="669933"/>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669DF"/>
    <w:pPr>
      <w:spacing w:before="100" w:beforeAutospacing="1" w:after="100" w:afterAutospacing="1"/>
    </w:pPr>
  </w:style>
  <w:style w:type="character" w:styleId="Strong">
    <w:name w:val="Strong"/>
    <w:qFormat/>
    <w:rsid w:val="00E20DBA"/>
    <w:rPr>
      <w:b/>
      <w:bCs/>
    </w:rPr>
  </w:style>
  <w:style w:type="character" w:styleId="Hyperlink">
    <w:name w:val="Hyperlink"/>
    <w:rsid w:val="00E20DBA"/>
    <w:rPr>
      <w:color w:val="0000FF"/>
      <w:u w:val="single"/>
    </w:rPr>
  </w:style>
  <w:style w:type="table" w:styleId="TableGrid">
    <w:name w:val="Table Grid"/>
    <w:basedOn w:val="TableNormal"/>
    <w:rsid w:val="006D67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F185C"/>
    <w:rPr>
      <w:rFonts w:ascii="Tahoma" w:hAnsi="Tahoma" w:cs="Tahoma"/>
      <w:sz w:val="16"/>
      <w:szCs w:val="16"/>
    </w:rPr>
  </w:style>
  <w:style w:type="paragraph" w:customStyle="1" w:styleId="msolistparagraph0">
    <w:name w:val="msolistparagraph"/>
    <w:basedOn w:val="Normal"/>
    <w:rsid w:val="00B35CDC"/>
    <w:pPr>
      <w:ind w:left="720"/>
      <w:contextualSpacing/>
    </w:pPr>
    <w:rPr>
      <w:lang w:val="en-US" w:eastAsia="en-US"/>
    </w:rPr>
  </w:style>
  <w:style w:type="paragraph" w:styleId="BodyText3">
    <w:name w:val="Body Text 3"/>
    <w:basedOn w:val="Normal"/>
    <w:rsid w:val="00880C94"/>
    <w:pPr>
      <w:jc w:val="center"/>
    </w:pPr>
    <w:rPr>
      <w:rFonts w:ascii="Century Schoolbook" w:hAnsi="Century Schoolbook"/>
      <w:b/>
      <w:bCs/>
      <w:lang w:eastAsia="en-US"/>
    </w:rPr>
  </w:style>
  <w:style w:type="paragraph" w:styleId="BodyText2">
    <w:name w:val="Body Text 2"/>
    <w:basedOn w:val="Normal"/>
    <w:rsid w:val="00880C94"/>
    <w:pPr>
      <w:spacing w:after="120" w:line="480" w:lineRule="auto"/>
    </w:pPr>
    <w:rPr>
      <w:rFonts w:ascii="Lucida Sans" w:hAnsi="Lucida Sans"/>
      <w:color w:val="000000"/>
      <w:sz w:val="28"/>
      <w:lang w:eastAsia="en-US"/>
    </w:rPr>
  </w:style>
  <w:style w:type="paragraph" w:styleId="BodyText">
    <w:name w:val="Body Text"/>
    <w:basedOn w:val="Normal"/>
    <w:rsid w:val="001C19B4"/>
    <w:pPr>
      <w:spacing w:after="120"/>
    </w:pPr>
  </w:style>
  <w:style w:type="paragraph" w:styleId="ListParagraph">
    <w:name w:val="List Paragraph"/>
    <w:basedOn w:val="Normal"/>
    <w:uiPriority w:val="34"/>
    <w:qFormat/>
    <w:rsid w:val="00974E09"/>
    <w:pPr>
      <w:ind w:left="720"/>
    </w:pPr>
  </w:style>
  <w:style w:type="character" w:styleId="CommentReference">
    <w:name w:val="annotation reference"/>
    <w:basedOn w:val="DefaultParagraphFont"/>
    <w:rsid w:val="007A3C32"/>
    <w:rPr>
      <w:sz w:val="16"/>
      <w:szCs w:val="16"/>
    </w:rPr>
  </w:style>
  <w:style w:type="paragraph" w:styleId="CommentText">
    <w:name w:val="annotation text"/>
    <w:basedOn w:val="Normal"/>
    <w:link w:val="CommentTextChar"/>
    <w:rsid w:val="007A3C32"/>
    <w:rPr>
      <w:sz w:val="20"/>
      <w:szCs w:val="20"/>
    </w:rPr>
  </w:style>
  <w:style w:type="character" w:customStyle="1" w:styleId="CommentTextChar">
    <w:name w:val="Comment Text Char"/>
    <w:basedOn w:val="DefaultParagraphFont"/>
    <w:link w:val="CommentText"/>
    <w:rsid w:val="007A3C32"/>
    <w:rPr>
      <w:lang w:val="en-GB" w:eastAsia="en-GB"/>
    </w:rPr>
  </w:style>
  <w:style w:type="paragraph" w:styleId="CommentSubject">
    <w:name w:val="annotation subject"/>
    <w:basedOn w:val="CommentText"/>
    <w:next w:val="CommentText"/>
    <w:link w:val="CommentSubjectChar"/>
    <w:rsid w:val="007A3C32"/>
    <w:rPr>
      <w:b/>
      <w:bCs/>
    </w:rPr>
  </w:style>
  <w:style w:type="character" w:customStyle="1" w:styleId="CommentSubjectChar">
    <w:name w:val="Comment Subject Char"/>
    <w:basedOn w:val="CommentTextChar"/>
    <w:link w:val="CommentSubject"/>
    <w:rsid w:val="007A3C32"/>
    <w:rPr>
      <w:b/>
      <w:bCs/>
      <w:lang w:val="en-GB" w:eastAsia="en-GB"/>
    </w:rPr>
  </w:style>
  <w:style w:type="paragraph" w:styleId="Header">
    <w:name w:val="header"/>
    <w:basedOn w:val="Normal"/>
    <w:link w:val="HeaderChar"/>
    <w:rsid w:val="00CC61A0"/>
    <w:pPr>
      <w:tabs>
        <w:tab w:val="center" w:pos="4680"/>
        <w:tab w:val="right" w:pos="9360"/>
      </w:tabs>
    </w:pPr>
  </w:style>
  <w:style w:type="character" w:customStyle="1" w:styleId="HeaderChar">
    <w:name w:val="Header Char"/>
    <w:basedOn w:val="DefaultParagraphFont"/>
    <w:link w:val="Header"/>
    <w:rsid w:val="00CC61A0"/>
    <w:rPr>
      <w:sz w:val="24"/>
      <w:szCs w:val="24"/>
      <w:lang w:val="en-GB" w:eastAsia="en-GB"/>
    </w:rPr>
  </w:style>
  <w:style w:type="paragraph" w:styleId="Footer">
    <w:name w:val="footer"/>
    <w:basedOn w:val="Normal"/>
    <w:link w:val="FooterChar"/>
    <w:rsid w:val="00CC61A0"/>
    <w:pPr>
      <w:tabs>
        <w:tab w:val="center" w:pos="4680"/>
        <w:tab w:val="right" w:pos="9360"/>
      </w:tabs>
    </w:pPr>
  </w:style>
  <w:style w:type="character" w:customStyle="1" w:styleId="FooterChar">
    <w:name w:val="Footer Char"/>
    <w:basedOn w:val="DefaultParagraphFont"/>
    <w:link w:val="Footer"/>
    <w:rsid w:val="00CC61A0"/>
    <w:rPr>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439940">
      <w:bodyDiv w:val="1"/>
      <w:marLeft w:val="0"/>
      <w:marRight w:val="0"/>
      <w:marTop w:val="0"/>
      <w:marBottom w:val="0"/>
      <w:divBdr>
        <w:top w:val="none" w:sz="0" w:space="0" w:color="auto"/>
        <w:left w:val="none" w:sz="0" w:space="0" w:color="auto"/>
        <w:bottom w:val="none" w:sz="0" w:space="0" w:color="auto"/>
        <w:right w:val="none" w:sz="0" w:space="0" w:color="auto"/>
      </w:divBdr>
    </w:div>
    <w:div w:id="670177419">
      <w:bodyDiv w:val="1"/>
      <w:marLeft w:val="0"/>
      <w:marRight w:val="0"/>
      <w:marTop w:val="0"/>
      <w:marBottom w:val="0"/>
      <w:divBdr>
        <w:top w:val="none" w:sz="0" w:space="0" w:color="auto"/>
        <w:left w:val="none" w:sz="0" w:space="0" w:color="auto"/>
        <w:bottom w:val="none" w:sz="0" w:space="0" w:color="auto"/>
        <w:right w:val="none" w:sz="0" w:space="0" w:color="auto"/>
      </w:divBdr>
    </w:div>
    <w:div w:id="685523761">
      <w:bodyDiv w:val="1"/>
      <w:marLeft w:val="0"/>
      <w:marRight w:val="0"/>
      <w:marTop w:val="0"/>
      <w:marBottom w:val="0"/>
      <w:divBdr>
        <w:top w:val="none" w:sz="0" w:space="0" w:color="auto"/>
        <w:left w:val="none" w:sz="0" w:space="0" w:color="auto"/>
        <w:bottom w:val="none" w:sz="0" w:space="0" w:color="auto"/>
        <w:right w:val="none" w:sz="0" w:space="0" w:color="auto"/>
      </w:divBdr>
      <w:divsChild>
        <w:div w:id="1359355800">
          <w:marLeft w:val="0"/>
          <w:marRight w:val="0"/>
          <w:marTop w:val="0"/>
          <w:marBottom w:val="0"/>
          <w:divBdr>
            <w:top w:val="none" w:sz="0" w:space="0" w:color="auto"/>
            <w:left w:val="none" w:sz="0" w:space="0" w:color="auto"/>
            <w:bottom w:val="none" w:sz="0" w:space="0" w:color="auto"/>
            <w:right w:val="none" w:sz="0" w:space="0" w:color="auto"/>
          </w:divBdr>
          <w:divsChild>
            <w:div w:id="443234974">
              <w:marLeft w:val="0"/>
              <w:marRight w:val="0"/>
              <w:marTop w:val="0"/>
              <w:marBottom w:val="0"/>
              <w:divBdr>
                <w:top w:val="none" w:sz="0" w:space="0" w:color="auto"/>
                <w:left w:val="none" w:sz="0" w:space="0" w:color="auto"/>
                <w:bottom w:val="none" w:sz="0" w:space="0" w:color="auto"/>
                <w:right w:val="none" w:sz="0" w:space="0" w:color="auto"/>
              </w:divBdr>
              <w:divsChild>
                <w:div w:id="2432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50753">
      <w:bodyDiv w:val="1"/>
      <w:marLeft w:val="0"/>
      <w:marRight w:val="0"/>
      <w:marTop w:val="0"/>
      <w:marBottom w:val="0"/>
      <w:divBdr>
        <w:top w:val="none" w:sz="0" w:space="0" w:color="auto"/>
        <w:left w:val="none" w:sz="0" w:space="0" w:color="auto"/>
        <w:bottom w:val="none" w:sz="0" w:space="0" w:color="auto"/>
        <w:right w:val="none" w:sz="0" w:space="0" w:color="auto"/>
      </w:divBdr>
    </w:div>
    <w:div w:id="1386952907">
      <w:bodyDiv w:val="1"/>
      <w:marLeft w:val="0"/>
      <w:marRight w:val="0"/>
      <w:marTop w:val="0"/>
      <w:marBottom w:val="0"/>
      <w:divBdr>
        <w:top w:val="none" w:sz="0" w:space="0" w:color="auto"/>
        <w:left w:val="none" w:sz="0" w:space="0" w:color="auto"/>
        <w:bottom w:val="none" w:sz="0" w:space="0" w:color="auto"/>
        <w:right w:val="none" w:sz="0" w:space="0" w:color="auto"/>
      </w:divBdr>
      <w:divsChild>
        <w:div w:id="1931889681">
          <w:marLeft w:val="0"/>
          <w:marRight w:val="0"/>
          <w:marTop w:val="0"/>
          <w:marBottom w:val="0"/>
          <w:divBdr>
            <w:top w:val="none" w:sz="0" w:space="0" w:color="auto"/>
            <w:left w:val="none" w:sz="0" w:space="0" w:color="auto"/>
            <w:bottom w:val="none" w:sz="0" w:space="0" w:color="auto"/>
            <w:right w:val="none" w:sz="0" w:space="0" w:color="auto"/>
          </w:divBdr>
          <w:divsChild>
            <w:div w:id="1156458205">
              <w:marLeft w:val="0"/>
              <w:marRight w:val="0"/>
              <w:marTop w:val="0"/>
              <w:marBottom w:val="0"/>
              <w:divBdr>
                <w:top w:val="none" w:sz="0" w:space="0" w:color="auto"/>
                <w:left w:val="none" w:sz="0" w:space="0" w:color="auto"/>
                <w:bottom w:val="none" w:sz="0" w:space="0" w:color="auto"/>
                <w:right w:val="none" w:sz="0" w:space="0" w:color="auto"/>
              </w:divBdr>
              <w:divsChild>
                <w:div w:id="1136754632">
                  <w:marLeft w:val="0"/>
                  <w:marRight w:val="0"/>
                  <w:marTop w:val="0"/>
                  <w:marBottom w:val="0"/>
                  <w:divBdr>
                    <w:top w:val="none" w:sz="0" w:space="0" w:color="auto"/>
                    <w:left w:val="none" w:sz="0" w:space="0" w:color="auto"/>
                    <w:bottom w:val="none" w:sz="0" w:space="0" w:color="auto"/>
                    <w:right w:val="none" w:sz="0" w:space="0" w:color="auto"/>
                  </w:divBdr>
                  <w:divsChild>
                    <w:div w:id="1949389912">
                      <w:marLeft w:val="0"/>
                      <w:marRight w:val="15"/>
                      <w:marTop w:val="0"/>
                      <w:marBottom w:val="0"/>
                      <w:divBdr>
                        <w:top w:val="none" w:sz="0" w:space="0" w:color="auto"/>
                        <w:left w:val="none" w:sz="0" w:space="0" w:color="auto"/>
                        <w:bottom w:val="none" w:sz="0" w:space="0" w:color="auto"/>
                        <w:right w:val="none" w:sz="0" w:space="0" w:color="auto"/>
                      </w:divBdr>
                      <w:divsChild>
                        <w:div w:id="281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70652">
      <w:bodyDiv w:val="1"/>
      <w:marLeft w:val="0"/>
      <w:marRight w:val="0"/>
      <w:marTop w:val="0"/>
      <w:marBottom w:val="0"/>
      <w:divBdr>
        <w:top w:val="none" w:sz="0" w:space="0" w:color="auto"/>
        <w:left w:val="none" w:sz="0" w:space="0" w:color="auto"/>
        <w:bottom w:val="none" w:sz="0" w:space="0" w:color="auto"/>
        <w:right w:val="none" w:sz="0" w:space="0" w:color="auto"/>
      </w:divBdr>
      <w:divsChild>
        <w:div w:id="524101750">
          <w:marLeft w:val="0"/>
          <w:marRight w:val="0"/>
          <w:marTop w:val="0"/>
          <w:marBottom w:val="0"/>
          <w:divBdr>
            <w:top w:val="none" w:sz="0" w:space="0" w:color="auto"/>
            <w:left w:val="none" w:sz="0" w:space="0" w:color="auto"/>
            <w:bottom w:val="none" w:sz="0" w:space="0" w:color="auto"/>
            <w:right w:val="none" w:sz="0" w:space="0" w:color="auto"/>
          </w:divBdr>
          <w:divsChild>
            <w:div w:id="7619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3281">
      <w:bodyDiv w:val="1"/>
      <w:marLeft w:val="0"/>
      <w:marRight w:val="0"/>
      <w:marTop w:val="0"/>
      <w:marBottom w:val="0"/>
      <w:divBdr>
        <w:top w:val="none" w:sz="0" w:space="0" w:color="auto"/>
        <w:left w:val="none" w:sz="0" w:space="0" w:color="auto"/>
        <w:bottom w:val="none" w:sz="0" w:space="0" w:color="auto"/>
        <w:right w:val="none" w:sz="0" w:space="0" w:color="auto"/>
      </w:divBdr>
      <w:divsChild>
        <w:div w:id="1484152511">
          <w:marLeft w:val="0"/>
          <w:marRight w:val="0"/>
          <w:marTop w:val="0"/>
          <w:marBottom w:val="0"/>
          <w:divBdr>
            <w:top w:val="none" w:sz="0" w:space="0" w:color="auto"/>
            <w:left w:val="none" w:sz="0" w:space="0" w:color="auto"/>
            <w:bottom w:val="none" w:sz="0" w:space="0" w:color="auto"/>
            <w:right w:val="none" w:sz="0" w:space="0" w:color="auto"/>
          </w:divBdr>
        </w:div>
      </w:divsChild>
    </w:div>
    <w:div w:id="182670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 fundraising strategy will aim to:</vt:lpstr>
    </vt:vector>
  </TitlesOfParts>
  <Company>Brigton and Hove Federation of Disabled People</Company>
  <LinksUpToDate>false</LinksUpToDate>
  <CharactersWithSpaces>9578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fundraising strategy will aim to:</dc:title>
  <dc:creator>sam</dc:creator>
  <cp:lastModifiedBy>Hastie</cp:lastModifiedBy>
  <cp:revision>3</cp:revision>
  <dcterms:created xsi:type="dcterms:W3CDTF">2014-06-20T16:01:00Z</dcterms:created>
  <dcterms:modified xsi:type="dcterms:W3CDTF">2017-04-21T14:20:00Z</dcterms:modified>
</cp:coreProperties>
</file>