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title: Optional extras — not the definition of hat{U}</w:t>
      </w:r>
    </w:p>
    <w:p>
      <w:r>
        <w:t>subtitle: 2WK–6MO Δ vs mapping noise; withholding high-Û edges</w:t>
      </w:r>
    </w:p>
    <w:p>
      <w:r>
        <w:t>date: 17 October 2026</w:t>
      </w:r>
    </w:p>
    <w:p/>
    <w:p>
      <w:pPr>
        <w:pStyle w:val="Heading1"/>
      </w:pPr>
      <w:r>
        <w:t>Optional extras for a stronger \(\hat U\) paper</w:t>
      </w:r>
    </w:p>
    <w:p>
      <w:r>
        <w:rPr>
          <w:b/>
        </w:rPr>
        <w:t>These are not \(\hat U\).</w:t>
      </w:r>
      <w:r>
        <w:t xml:space="preserve">  </w:t>
      </w:r>
    </w:p>
    <w:p>
      <w:r>
        <w:t xml:space="preserve">\(\hat U\) is defined when leftover is </w:t>
      </w:r>
      <w:r>
        <w:rPr>
          <w:b/>
        </w:rPr>
        <w:t>measured</w:t>
      </w:r>
      <w:r>
        <w:t xml:space="preserve">, \(P(\text{edge wrong} \mid \text{leftover})\) is </w:t>
      </w:r>
      <w:r>
        <w:rPr>
          <w:b/>
        </w:rPr>
        <w:t>calibrated</w:t>
      </w:r>
      <w:r>
        <w:t>, and an independent leftover agrees (</w:t>
      </w:r>
      <w:r>
        <w:rPr>
          <w:rFonts w:ascii="Courier New" w:hAnsi="Courier New"/>
        </w:rPr>
        <w:t>mapping_uhat/PROTOCOL.md</w:t>
      </w:r>
      <w:r>
        <w:t xml:space="preserve">).  </w:t>
      </w:r>
    </w:p>
    <w:p>
      <w:r>
        <w:t xml:space="preserve">The two extras below only answer: </w:t>
      </w:r>
      <w:r>
        <w:rPr>
          <w:i/>
        </w:rPr>
        <w:t>once you have that, does anyone care?</w:t>
      </w:r>
      <w:r>
        <w:t xml:space="preserve"> They raise venue from a clean </w:t>
      </w:r>
      <w:r>
        <w:rPr>
          <w:i/>
        </w:rPr>
        <w:t>NeuroImage</w:t>
      </w:r>
      <w:r>
        <w:t xml:space="preserve"> methods paper toward a </w:t>
      </w:r>
      <w:r>
        <w:rPr>
          <w:b/>
        </w:rPr>
        <w:t>stronger</w:t>
      </w:r>
      <w:r>
        <w:t xml:space="preserve"> </w:t>
      </w:r>
      <w:r>
        <w:rPr>
          <w:i/>
        </w:rPr>
        <w:t>NeuroImage</w:t>
      </w:r>
      <w:r>
        <w:t xml:space="preserve"> / </w:t>
      </w:r>
      <w:r>
        <w:rPr>
          <w:i/>
        </w:rPr>
        <w:t>NeuroImage: Clinical</w:t>
      </w:r>
      <w:r>
        <w:t xml:space="preserve"> note. They do </w:t>
      </w:r>
      <w:r>
        <w:rPr>
          <w:b/>
        </w:rPr>
        <w:t>not</w:t>
      </w:r>
      <w:r>
        <w:t xml:space="preserve"> unlock </w:t>
      </w:r>
      <w:r>
        <w:rPr>
          <w:i/>
        </w:rPr>
        <w:t>Brain</w:t>
      </w:r>
      <w:r>
        <w:t xml:space="preserve"> or </w:t>
      </w:r>
      <w:r>
        <w:rPr>
          <w:i/>
        </w:rPr>
        <w:t>Nature</w:t>
      </w:r>
      <w:r>
        <w:t xml:space="preserve">. They are </w:t>
      </w:r>
      <w:r>
        <w:rPr>
          <w:b/>
        </w:rPr>
        <w:t>blocked or unrun</w:t>
      </w:r>
      <w:r>
        <w:t xml:space="preserve"> here.</w:t>
      </w:r>
    </w:p>
    <w:p>
      <w:r>
        <w:t>Sister ranker \(U\) already has a review SOP (</w:t>
      </w:r>
      <w:r>
        <w:rPr>
          <w:rFonts w:ascii="Courier New" w:hAnsi="Courier New"/>
        </w:rPr>
        <w:t>mapping_u/REVIEW_SOP.md</w:t>
      </w:r>
      <w:r>
        <w:t>) and a failed longitudinal inventory (</w:t>
      </w:r>
      <w:r>
        <w:rPr>
          <w:rFonts w:ascii="Courier New" w:hAnsi="Courier New"/>
        </w:rPr>
        <w:t>n_paired=0</w:t>
      </w:r>
      <w:r>
        <w:t>).</w:t>
      </w:r>
    </w:p>
    <w:p/>
    <w:p>
      <w:pPr>
        <w:pStyle w:val="Heading2"/>
      </w:pPr>
      <w:r>
        <w:t>Why they are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Definition of \(\hat U\)</w:t>
            </w:r>
          </w:p>
        </w:tc>
        <w:tc>
          <w:tcPr>
            <w:tcW w:type="dxa" w:w="2880"/>
          </w:tcPr>
          <w:p>
            <w:r>
              <w:t>Extra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Are the probabilities the right size?</w:t>
            </w:r>
          </w:p>
        </w:tc>
        <w:tc>
          <w:tcPr>
            <w:tcW w:type="dxa" w:w="2880"/>
          </w:tcPr>
          <w:p>
            <w:r>
              <w:t>Does using them change a **scientific or clinical sentence**?</w:t>
            </w:r>
          </w:p>
        </w:tc>
      </w:tr>
      <w:tr>
        <w:tc>
          <w:tcPr>
            <w:tcW w:type="dxa" w:w="2880"/>
          </w:tcPr>
          <w:p>
            <w:r>
              <w:t>Needed to name \(\hat U\)</w:t>
            </w:r>
          </w:p>
        </w:tc>
        <w:tc>
          <w:tcPr>
            <w:tcW w:type="dxa" w:w="2880"/>
          </w:tcPr>
          <w:p>
            <w:r>
              <w:t>Residual + calibration + independent leftover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Needed for *NeuroImage* methods</w:t>
            </w:r>
          </w:p>
        </w:tc>
        <w:tc>
          <w:tcPr>
            <w:tcW w:type="dxa" w:w="2880"/>
          </w:tcPr>
          <w:p>
            <w:r>
              <w:t>Mostly the definition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Needed for “reviewers will ask so what?”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r>
        <w:t>A calibrated \(\hat U\) that nobody uses is still UQ. An uncalibrated map that “changes GOSE” is not UQ.</w:t>
      </w:r>
    </w:p>
    <w:p>
      <w:pPr>
        <w:pStyle w:val="Heading2"/>
      </w:pPr>
      <w:r>
        <w:t>Own paper or not (locked)</w:t>
      </w:r>
    </w:p>
    <w:p>
      <w:r>
        <w:rPr>
          <w:b/>
        </w:rPr>
        <w:t>Usually no.</w:t>
      </w:r>
      <w:r>
        <w:t xml:space="preserve"> Extra A and Extra B are </w:t>
      </w:r>
      <w:r>
        <w:rPr>
          <w:b/>
        </w:rPr>
        <w:t>uses</w:t>
      </w:r>
      <w:r>
        <w:t xml:space="preserve"> of \(U\) / \(\hat U\), not new methods. They become their own papers only if the </w:t>
      </w:r>
      <w:r>
        <w:rPr>
          <w:i/>
        </w:rPr>
        <w:t>question</w:t>
      </w:r>
      <w:r>
        <w:t xml:space="preserve"> is no longer “did we quantify leftover?”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Extra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Own paper only if…</w:t>
            </w:r>
          </w:p>
        </w:tc>
      </w:tr>
      <w:tr>
        <w:tc>
          <w:tcPr>
            <w:tcW w:type="dxa" w:w="2880"/>
          </w:tcPr>
          <w:p>
            <w:r>
              <w:t>**A** — 2WK vs 6MO \(\Delta\) vs leftover</w:t>
            </w:r>
          </w:p>
        </w:tc>
        <w:tc>
          <w:tcPr>
            <w:tcW w:type="dxa" w:w="2880"/>
          </w:tcPr>
          <w:p>
            <w:r>
              <w:t>One figure in the \(\hat U\) (or even \(U\)) paper: “is recovery larger than mapping noise?”</w:t>
            </w:r>
          </w:p>
        </w:tc>
        <w:tc>
          <w:tcPr>
            <w:tcW w:type="dxa" w:w="2880"/>
          </w:tcPr>
          <w:p>
            <w:r>
              <w:t>Enough paired QC-PASS `.tck`, a locked \(\Delta\) analysis, and the story is **longitudinal TBI**, not UQ. Then it is an application paper (*NeuroImage: Clinical* / *J Neurotrauma*), citing \(U\)/\(\hat U\). Analysis still **blocked** until paired `.tck` exist (`n_paired=0` until Extra A 6MO jobs finish).</w:t>
            </w:r>
          </w:p>
        </w:tc>
      </w:tr>
      <w:tr>
        <w:tc>
          <w:tcPr>
            <w:tcW w:type="dxa" w:w="2880"/>
          </w:tcPr>
          <w:p>
            <w:r>
              <w:t>**B methods** — footnote / graph metric flips</w:t>
            </w:r>
          </w:p>
        </w:tc>
        <w:tc>
          <w:tcPr>
            <w:tcW w:type="dxa" w:w="2880"/>
          </w:tcPr>
          <w:p>
            <w:r>
              <w:t>Figure or SOP in the **same** \(U\) or \(\hat U\) paper. Weak version for \(U\) is done (QC flags 0; \(U\) flags edges).</w:t>
            </w:r>
          </w:p>
        </w:tc>
        <w:tc>
          <w:tcPr>
            <w:tcW w:type="dxa" w:w="2880"/>
          </w:tcPr>
          <w:p>
            <w:r>
              <w:t>Almost never split off. A second paper that only says “we dropped edges and modularity moved” is too thin.</w:t>
            </w:r>
          </w:p>
        </w:tc>
      </w:tr>
      <w:tr>
        <w:tc>
          <w:tcPr>
            <w:tcW w:type="dxa" w:w="2880"/>
          </w:tcPr>
          <w:p>
            <w:r>
              <w:t>**B clinical** — withholding edges changes GOSE</w:t>
            </w:r>
          </w:p>
        </w:tc>
        <w:tc>
          <w:tcPr>
            <w:tcW w:type="dxa" w:w="2880"/>
          </w:tcPr>
          <w:p>
            <w:r>
              <w:t>**Different paper** (F4 / Paper 2). \(\hat U\) is a filter, not the claim.</w:t>
            </w:r>
          </w:p>
        </w:tc>
        <w:tc>
          <w:tcPr>
            <w:tcW w:type="dxa" w:w="2880"/>
          </w:tcPr>
          <w:p>
            <w:r>
              <w:t>Yes: incremental validity vs lesion volume. Not the \(\hat U\) methods note.</w:t>
            </w:r>
          </w:p>
        </w:tc>
      </w:tr>
    </w:tbl>
    <w:p/>
    <w:p>
      <w:r>
        <w:t>Do not open three new folders for A and B.</w:t>
      </w:r>
    </w:p>
    <w:p/>
    <w:p>
      <w:pPr>
        <w:pStyle w:val="Heading2"/>
      </w:pPr>
      <w:r>
        <w:t>Extra A — 2WK vs 6MO \(\Delta\) versus mapping noise</w:t>
      </w:r>
    </w:p>
    <w:p>
      <w:pPr>
        <w:pStyle w:val="Heading3"/>
      </w:pPr>
      <w:r>
        <w:t>The question</w:t>
      </w:r>
    </w:p>
    <w:p>
      <w:r>
        <w:t xml:space="preserve">TRACK-TBI has (or is supposed to have) DWI at </w:t>
      </w:r>
      <w:r>
        <w:rPr>
          <w:b/>
        </w:rPr>
        <w:t>2 weeks</w:t>
      </w:r>
      <w:r>
        <w:t xml:space="preserve"> and </w:t>
      </w:r>
      <w:r>
        <w:rPr>
          <w:b/>
        </w:rPr>
        <w:t>6 months</w:t>
      </w:r>
      <w:r>
        <w:t>. People will report \(\Delta C = C_{6\mathrm{MO}} - C_{2\mathrm{WK}}\) as recovery, degeneration, or treatment effect.</w:t>
      </w:r>
    </w:p>
    <w:p>
      <w:r>
        <w:t xml:space="preserve">The leftover millimetre is </w:t>
      </w:r>
      <w:r>
        <w:rPr>
          <w:b/>
        </w:rPr>
        <w:t>not</w:t>
      </w:r>
      <w:r>
        <w:t xml:space="preserve"> biology. If mapping noise on a count≥10 edge is as large as the 4-month change, the \(\Delta\) is not interpretable.</w:t>
      </w:r>
    </w:p>
    <w:p>
      <w:r>
        <w:t>\[</w:t>
      </w:r>
    </w:p>
    <w:p>
      <w:r>
        <w:t>\text{usable }\Delta_{ij}</w:t>
      </w:r>
    </w:p>
    <w:p>
      <w:r>
        <w:t>\quad\text{only if}\quad</w:t>
      </w:r>
    </w:p>
    <w:p>
      <w:r>
        <w:t>\lvert C^{6\mathrm{MO}}_{ij}-C^{2\mathrm{WK}}_{ij}\rvert</w:t>
      </w:r>
    </w:p>
    <w:p>
      <w:r>
        <w:t>\;&gt;\;</w:t>
      </w:r>
    </w:p>
    <w:p>
      <w:r>
        <w:t>\text{mapping noise on }ij</w:t>
      </w:r>
    </w:p>
    <w:p>
      <w:r>
        <w:t>\]</w:t>
      </w:r>
    </w:p>
    <w:p>
      <w:r>
        <w:rPr>
          <w:b/>
        </w:rPr>
        <w:t>Mapping noise</w:t>
      </w:r>
      <w:r>
        <w:t xml:space="preserve"> here is not “1 mm planted.” For \(U\) it would be the planted \(e_{ij}\) or \(U_{ij}\) as a </w:t>
      </w:r>
      <w:r>
        <w:rPr>
          <w:b/>
        </w:rPr>
        <w:t>rank</w:t>
      </w:r>
      <w:r>
        <w:t xml:space="preserve"> of fragile edges. For \(\hat U\) it would be a </w:t>
      </w:r>
      <w:r>
        <w:rPr>
          <w:b/>
        </w:rPr>
        <w:t>predictive interval</w:t>
      </w:r>
      <w:r>
        <w:t xml:space="preserve"> or \(P(\Delta\text{ is leftover})\). Example: withhold or footnote \(\Delta_{ij}\) when \(\hat U_{ij}\) is high at </w:t>
      </w:r>
      <w:r>
        <w:rPr>
          <w:b/>
        </w:rPr>
        <w:t>either</w:t>
      </w:r>
      <w:r>
        <w:t xml:space="preserve"> timepoint, or when \(\lvert\Delta_{ij}\rvert\) sits inside the ensemble spread of leftover warps.</w:t>
      </w:r>
    </w:p>
    <w:p>
      <w:r>
        <w:t xml:space="preserve">That is the </w:t>
      </w:r>
      <w:r>
        <w:rPr>
          <w:b/>
        </w:rPr>
        <w:t>strongest applied use</w:t>
      </w:r>
      <w:r>
        <w:t xml:space="preserve"> of mapping uncertainty in this cohort (lab note: </w:t>
      </w:r>
      <w:r>
        <w:rPr>
          <w:rFonts w:ascii="Courier New" w:hAnsi="Courier New"/>
        </w:rPr>
        <w:t>literature_map_runlist.md</w:t>
      </w:r>
      <w:r>
        <w:t xml:space="preserve">). It is an </w:t>
      </w:r>
      <w:r>
        <w:rPr>
          <w:b/>
        </w:rPr>
        <w:t>application</w:t>
      </w:r>
      <w:r>
        <w:t>, not a second method.</w:t>
      </w:r>
    </w:p>
    <w:p>
      <w:pPr>
        <w:pStyle w:val="Heading3"/>
      </w:pPr>
      <w:r>
        <w:t>What a result would look like (pre-specify)</w:t>
      </w:r>
    </w:p>
    <w:p>
      <w:r>
        <w:t>On paired QC-PASS sessions, same freeze, same atlas:</w:t>
      </w:r>
    </w:p>
    <w:p>
      <w:pPr>
        <w:pStyle w:val="ListNumber"/>
      </w:pPr>
      <w:r>
        <w:t>Compute \(\Delta_{ij}\) on count≥10 edges present at both visits.</w:t>
      </w:r>
    </w:p>
    <w:p>
      <w:pPr>
        <w:pStyle w:val="ListNumber"/>
      </w:pPr>
      <w:r>
        <w:t>Compute leftover noise at 2WK and at 6MO (ensemble or \(\hat U\)).</w:t>
      </w:r>
    </w:p>
    <w:p>
      <w:pPr>
        <w:pStyle w:val="ListNumber"/>
      </w:pPr>
      <w:r>
        <w:rPr>
          <w:b/>
        </w:rPr>
        <w:t>Win (application):</w:t>
      </w:r>
      <w:r>
        <w:t xml:space="preserve"> a pre-specified fraction of \(\lvert\Delta\rvert\) exceeds leftover noise, </w:t>
      </w:r>
      <w:r>
        <w:rPr>
          <w:b/>
        </w:rPr>
        <w:t>and</w:t>
      </w:r>
      <w:r>
        <w:t xml:space="preserve"> that fraction is not the same as “all edges” (otherwise \(\hat U\) did no work).</w:t>
      </w:r>
    </w:p>
    <w:p>
      <w:pPr>
        <w:pStyle w:val="ListNumber"/>
      </w:pPr>
      <w:r>
        <w:rPr>
          <w:b/>
        </w:rPr>
        <w:t>Kill:</w:t>
      </w:r>
      <w:r>
        <w:t xml:space="preserve"> \(\Delta\) and leftover are indistinguishable on ≥2 of 3 pairs, </w:t>
      </w:r>
      <w:r>
        <w:rPr>
          <w:b/>
        </w:rPr>
        <w:t>or</w:t>
      </w:r>
      <w:r>
        <w:t xml:space="preserve"> only CSVs exist (no </w:t>
      </w:r>
      <w:r>
        <w:rPr>
          <w:rFonts w:ascii="Courier New" w:hAnsi="Courier New"/>
        </w:rPr>
        <w:t>.tck</w:t>
      </w:r>
      <w:r>
        <w:t>).</w:t>
      </w:r>
    </w:p>
    <w:p>
      <w:r>
        <w:t xml:space="preserve">Report both: (i) how many edges have \(\lvert\Delta\rvert &gt;\) noise; (ii) whether high-\(\hat U\) edges are enriched among the </w:t>
      </w:r>
      <w:r>
        <w:rPr>
          <w:b/>
        </w:rPr>
        <w:t>small</w:t>
      </w:r>
      <w:r>
        <w:t xml:space="preserve"> \(\Delta\)s (fragile but biologically quiet) vs the large \(\Delta\)s (maybe real change, maybe leftover).</w:t>
      </w:r>
    </w:p>
    <w:p>
      <w:pPr>
        <w:pStyle w:val="Heading3"/>
      </w:pPr>
      <w:r>
        <w:t>Status 17 Oct 2026 — 6MO runs submitted for Extra A</w:t>
      </w:r>
    </w:p>
    <w:p>
      <w:r>
        <w:t xml:space="preserve">BIDS </w:t>
      </w:r>
      <w:r>
        <w:rPr>
          <w:rFonts w:ascii="Courier New" w:hAnsi="Courier New"/>
        </w:rPr>
        <w:t>ses-6MO</w:t>
      </w:r>
      <w:r>
        <w:t xml:space="preserve"> DWI + T1w exist for </w:t>
      </w:r>
      <w:r>
        <w:rPr>
          <w:b/>
        </w:rPr>
        <w:t>TBI011011</w:t>
      </w:r>
      <w:r>
        <w:t xml:space="preserve"> and </w:t>
      </w:r>
      <w:r>
        <w:rPr>
          <w:b/>
        </w:rPr>
        <w:t>TBI011021</w:t>
      </w:r>
      <w:r>
        <w:t xml:space="preserve">. </w:t>
      </w:r>
      <w:r>
        <w:rPr>
          <w:b/>
        </w:rPr>
        <w:t>No 6MO lesion ROI.</w:t>
      </w:r>
      <w:r>
        <w:t xml:space="preserve"> Do not warp the 2WK mask.</w:t>
      </w:r>
    </w:p>
    <w:p>
      <w:r>
        <w:t xml:space="preserve">Submit: </w:t>
      </w:r>
      <w:r>
        <w:rPr>
          <w:rFonts w:ascii="Courier New" w:hAnsi="Courier New"/>
        </w:rPr>
        <w:t>dwi_pipeline/scripts/submit_extra_a_6mo.sh</w:t>
      </w:r>
      <w:r>
        <w:t xml:space="preserve"> (Slurm </w:t>
      </w:r>
      <w:r>
        <w:rPr>
          <w:b/>
        </w:rPr>
        <w:t>188539</w:t>
      </w:r>
      <w:r>
        <w:t xml:space="preserve">, 17 Oct 2026).  </w:t>
      </w:r>
    </w:p>
    <w:p>
      <w:r>
        <w:t xml:space="preserve">Results: </w:t>
      </w:r>
      <w:r>
        <w:rPr>
          <w:rFonts w:ascii="Courier New" w:hAnsi="Courier New"/>
        </w:rPr>
        <w:t>/mnt/nfs/Gugger_Lab/NIR/dwi_test_TBI_experiment/extra_a_ses-6MO/</w:t>
      </w:r>
      <w:r>
        <w:t xml:space="preserve"> (separate tree; 2WK </w:t>
      </w:r>
      <w:r>
        <w:rPr>
          <w:rFonts w:ascii="Courier New" w:hAnsi="Courier New"/>
        </w:rPr>
        <w:t>validation_v030</w:t>
      </w:r>
      <w:r>
        <w:t xml:space="preserve"> untouched).  </w:t>
      </w:r>
    </w:p>
    <w:p>
      <w:r>
        <w:t xml:space="preserve">Recipe: FastSurfer + SyN + b=1300 </w:t>
      </w:r>
      <w:r>
        <w:rPr>
          <w:rFonts w:ascii="Courier New" w:hAnsi="Courier New"/>
        </w:rPr>
        <w:t>dwi_select_b1300_ses-6MO.json</w:t>
      </w:r>
      <w:r>
        <w:t xml:space="preserve"> + </w:t>
      </w:r>
      <w:r>
        <w:rPr>
          <w:b/>
        </w:rPr>
        <w:t>standard</w:t>
      </w:r>
      <w:r>
        <w:t xml:space="preserve"> ACT. Not </w:t>
      </w:r>
      <w:r>
        <w:rPr>
          <w:rFonts w:ascii="Courier New" w:hAnsi="Courier New"/>
        </w:rPr>
        <w:t>neurolit-lesion</w:t>
      </w:r>
      <w:r>
        <w:t>.</w:t>
      </w:r>
    </w:p>
    <w:p>
      <w:r>
        <w:rPr>
          <w:b/>
        </w:rPr>
        <w:t>Honest Δ confound:</w:t>
      </w:r>
      <w:r>
        <w:t xml:space="preserve"> 2WK \(C\) is neurolit-lesion ACT; 6MO \(C\) cannot copy that (no 6MO lesion). Extra A must report recipe difference, or it is not leftover-only \(\Delta\).</w:t>
      </w:r>
    </w:p>
    <w:p>
      <w:r>
        <w:rPr>
          <w:rFonts w:ascii="Courier New" w:hAnsi="Courier New"/>
        </w:rPr>
        <w:t>longitudinal.py</w:t>
      </w:r>
      <w:r>
        <w:t xml:space="preserve"> still checks the old 2WK lesion-ACT paths until 6MO </w:t>
      </w:r>
      <w:r>
        <w:rPr>
          <w:rFonts w:ascii="Courier New" w:hAnsi="Courier New"/>
        </w:rPr>
        <w:t>.tck</w:t>
      </w:r>
      <w:r>
        <w:t xml:space="preserve"> land and we point it at </w:t>
      </w:r>
      <w:r>
        <w:rPr>
          <w:rFonts w:ascii="Courier New" w:hAnsi="Courier New"/>
        </w:rPr>
        <w:t>extra_a_ses-6MO</w:t>
      </w:r>
      <w:r>
        <w:t>.</w:t>
      </w:r>
    </w:p>
    <w:p>
      <w:pPr>
        <w:pStyle w:val="Heading3"/>
      </w:pPr>
      <w:r>
        <w:t>Why it was blocked before this submit</w:t>
      </w:r>
    </w:p>
    <w:p>
      <w:r>
        <w:rPr>
          <w:rFonts w:ascii="Courier New" w:hAnsi="Courier New"/>
        </w:rPr>
        <w:t>mapping_screen/longitudinal.py</w:t>
      </w:r>
      <w:r>
        <w:t xml:space="preserve"> (exact paths, no Gugger walk): confirmation subjects TBI011011 / 011021 / 011204 have </w:t>
      </w:r>
      <w:r>
        <w:rPr>
          <w:b/>
        </w:rPr>
        <w:t>2WK</w:t>
      </w:r>
      <w:r>
        <w:t xml:space="preserve"> lesion-ACT </w:t>
      </w:r>
      <w:r>
        <w:rPr>
          <w:rFonts w:ascii="Courier New" w:hAnsi="Courier New"/>
        </w:rPr>
        <w:t>.tck</w:t>
      </w:r>
      <w:r>
        <w:t xml:space="preserve"> and </w:t>
      </w:r>
      <w:r>
        <w:rPr>
          <w:b/>
        </w:rPr>
        <w:t>no 6MO pair</w:t>
      </w:r>
      <w:r>
        <w:t xml:space="preserve">. </w:t>
      </w:r>
      <w:r>
        <w:rPr>
          <w:rFonts w:ascii="Courier New" w:hAnsi="Courier New"/>
        </w:rPr>
        <w:t>n_paired=0</w:t>
      </w:r>
      <w:r>
        <w:t xml:space="preserve">. Decision: </w:t>
      </w:r>
      <w:r>
        <w:rPr>
          <w:rFonts w:ascii="Courier New" w:hAnsi="Courier New"/>
        </w:rPr>
        <w:t>blocked_no_paired_tck</w:t>
      </w:r>
      <w:r>
        <w:t>.</w:t>
      </w:r>
    </w:p>
    <w:p>
      <w:r>
        <w:t xml:space="preserve">Phase 1 </w:t>
      </w:r>
      <w:r>
        <w:rPr>
          <w:b/>
        </w:rPr>
        <w:t>CSV</w:t>
      </w:r>
      <w:r>
        <w:t xml:space="preserve"> connectomes are not a substitute: \(\hat U\) and \(U\) need the tractogram + nodes + assignments. Do not invent a longitudinal method from CSVs.</w:t>
      </w:r>
    </w:p>
    <w:p>
      <w:r>
        <w:t xml:space="preserve">QSIRecon leftover </w:t>
      </w:r>
      <w:r>
        <w:rPr>
          <w:rFonts w:ascii="Courier New" w:hAnsi="Courier New"/>
        </w:rPr>
        <w:t>.tck</w:t>
      </w:r>
      <w:r>
        <w:t xml:space="preserve"> at 6MO, if any appear later, must match the </w:t>
      </w:r>
      <w:r>
        <w:rPr>
          <w:b/>
        </w:rPr>
        <w:t>same</w:t>
      </w:r>
      <w:r>
        <w:t xml:space="preserve"> ACT recipe as the 2WK freeze. Do not pair lesion-ACT 2WK with a different 6MO recon.</w:t>
      </w:r>
    </w:p>
    <w:p>
      <w:pPr>
        <w:pStyle w:val="Heading3"/>
      </w:pPr>
      <w:r>
        <w:t>What would unblock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QC-PASS `.tck` + SIFT2 + `aparc+aseg_in_dwi` at **both** 2WK and 6MO</w:t>
            </w:r>
          </w:p>
        </w:tc>
        <w:tc>
          <w:tcPr>
            <w:tcW w:type="dxa" w:w="4320"/>
          </w:tcPr>
          <w:p>
            <w:r>
              <w:t>Missing for confirm IDs</w:t>
            </w:r>
          </w:p>
        </w:tc>
      </w:tr>
      <w:tr>
        <w:tc>
          <w:tcPr>
            <w:tcW w:type="dxa" w:w="4320"/>
          </w:tcPr>
          <w:p>
            <w:r>
              <w:t>Same `radial_4`, same DKT</w:t>
            </w:r>
          </w:p>
        </w:tc>
        <w:tc>
          <w:tcPr>
            <w:tcW w:type="dxa" w:w="4320"/>
          </w:tcPr>
          <w:p>
            <w:r>
              <w:t>Have the rule</w:t>
            </w:r>
          </w:p>
        </w:tc>
      </w:tr>
      <w:tr>
        <w:tc>
          <w:tcPr>
            <w:tcW w:type="dxa" w:w="4320"/>
          </w:tcPr>
          <w:p>
            <w:r>
              <w:t>\(\hat U\) or ensemble-\(U\) at both visits **or** \(U\) as a temporary ranker</w:t>
            </w:r>
          </w:p>
        </w:tc>
        <w:tc>
          <w:tcPr>
            <w:tcW w:type="dxa" w:w="4320"/>
          </w:tcPr>
          <w:p>
            <w:r>
              <w:t>\(U\) exists at 2WK only; \(\hat U\) not run</w:t>
            </w:r>
          </w:p>
        </w:tc>
      </w:tr>
      <w:tr>
        <w:tc>
          <w:tcPr>
            <w:tcW w:type="dxa" w:w="4320"/>
          </w:tcPr>
          <w:p>
            <w:r>
              <w:t>≥2 paired subjects (protocol: `n_paired &gt;= 2`)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 xml:space="preserve">Paper 4 (longitudinal resource) is a </w:t>
      </w:r>
      <w:r>
        <w:rPr>
          <w:b/>
        </w:rPr>
        <w:t>data</w:t>
      </w:r>
      <w:r>
        <w:t xml:space="preserve"> paper. It does not automatically run Extra A. Extra A starts only after paired </w:t>
      </w:r>
      <w:r>
        <w:rPr>
          <w:rFonts w:ascii="Courier New" w:hAnsi="Courier New"/>
        </w:rPr>
        <w:t>.tck</w:t>
      </w:r>
      <w:r>
        <w:t xml:space="preserve"> exist.</w:t>
      </w:r>
    </w:p>
    <w:p>
      <w:pPr>
        <w:pStyle w:val="Heading3"/>
      </w:pPr>
      <w:r>
        <w:t>What it is not</w:t>
      </w:r>
    </w:p>
    <w:p>
      <w:pPr>
        <w:pStyle w:val="ListBullet"/>
      </w:pPr>
      <w:r>
        <w:t xml:space="preserve">Not test–retest </w:t>
      </w:r>
      <w:r>
        <w:rPr>
          <w:b/>
        </w:rPr>
        <w:t>same-day</w:t>
      </w:r>
      <w:r>
        <w:t xml:space="preserve"> leftover (that would help </w:t>
      </w:r>
      <w:r>
        <w:rPr>
          <w:b/>
        </w:rPr>
        <w:t>define</w:t>
      </w:r>
      <w:r>
        <w:t xml:space="preserve"> \(\hat U\)). 2WK–6MO includes biology + leftover. You need leftover </w:t>
      </w:r>
      <w:r>
        <w:rPr>
          <w:b/>
        </w:rPr>
        <w:t>first</w:t>
      </w:r>
      <w:r>
        <w:t>, then ask if \(\Delta\) is bigger.</w:t>
      </w:r>
    </w:p>
    <w:p>
      <w:pPr>
        <w:pStyle w:val="ListBullet"/>
      </w:pPr>
      <w:r>
        <w:t>Not GOSE.</w:t>
      </w:r>
    </w:p>
    <w:p>
      <w:pPr>
        <w:pStyle w:val="ListBullet"/>
      </w:pPr>
      <w:r>
        <w:t xml:space="preserve">Not a reason to drop the session. Footnote or withhold </w:t>
      </w:r>
      <w:r>
        <w:rPr>
          <w:b/>
        </w:rPr>
        <w:t>edges</w:t>
      </w:r>
      <w:r>
        <w:t>.</w:t>
      </w:r>
    </w:p>
    <w:p/>
    <w:p>
      <w:pPr>
        <w:pStyle w:val="Heading2"/>
      </w:pPr>
      <w:r>
        <w:t>Extra B — withholding high-\(\hat U\) edges changes a real call</w:t>
      </w:r>
    </w:p>
    <w:p>
      <w:pPr>
        <w:pStyle w:val="Heading3"/>
      </w:pPr>
      <w:r>
        <w:t>The question</w:t>
      </w:r>
    </w:p>
    <w:p>
      <w:r>
        <w:t xml:space="preserve">QC says </w:t>
      </w:r>
      <w:r>
        <w:rPr>
          <w:rFonts w:ascii="Courier New" w:hAnsi="Courier New"/>
        </w:rPr>
        <w:t>PASS</w:t>
      </w:r>
      <w:r>
        <w:t xml:space="preserve"> and accepts </w:t>
      </w:r>
      <w:r>
        <w:rPr>
          <w:b/>
        </w:rPr>
        <w:t>every</w:t>
      </w:r>
      <w:r>
        <w:t xml:space="preserve"> count≥10 edge (</w:t>
      </w:r>
      <w:r>
        <w:rPr>
          <w:rFonts w:ascii="Courier New" w:hAnsi="Courier New"/>
        </w:rPr>
        <w:t>REVIEW_SOP.md</w:t>
      </w:r>
      <w:r>
        <w:t xml:space="preserve">). \(U&gt;0.25\) already </w:t>
      </w:r>
      <w:r>
        <w:rPr>
          <w:b/>
        </w:rPr>
        <w:t>flags</w:t>
      </w:r>
      <w:r>
        <w:t xml:space="preserve"> ~80–140 edges at high precision vs planted 1 mm (recall ~0.2–0.3). That is a footnote. A </w:t>
      </w:r>
      <w:r>
        <w:rPr>
          <w:b/>
        </w:rPr>
        <w:t>stronger</w:t>
      </w:r>
      <w:r>
        <w:t xml:space="preserve"> paper shows the footnote </w:t>
      </w:r>
      <w:r>
        <w:rPr>
          <w:b/>
        </w:rPr>
        <w:t>changes a sentence a reviewer or clinician would have written</w:t>
      </w:r>
      <w:r>
        <w:t>.</w:t>
      </w:r>
    </w:p>
    <w:p>
      <w:r>
        <w:t xml:space="preserve">“Changes a call” means a </w:t>
      </w:r>
      <w:r>
        <w:rPr>
          <w:b/>
        </w:rPr>
        <w:t>pre-specified decision</w:t>
      </w:r>
      <w:r>
        <w:t xml:space="preserve"> flips when high-\(\hat U\) (or high-\(U\)) edges are withheld. Examples, from weakest to strongest: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Call</w:t>
            </w:r>
          </w:p>
        </w:tc>
        <w:tc>
          <w:tcPr>
            <w:tcW w:type="dxa" w:w="2880"/>
          </w:tcPr>
          <w:p>
            <w:r>
              <w:t>What flips</w:t>
            </w:r>
          </w:p>
        </w:tc>
        <w:tc>
          <w:tcPr>
            <w:tcW w:type="dxa" w:w="2880"/>
          </w:tcPr>
          <w:p>
            <w:r>
              <w:t>Honest weight</w:t>
            </w:r>
          </w:p>
        </w:tc>
      </w:tr>
      <w:tr>
        <w:tc>
          <w:tcPr>
            <w:tcW w:type="dxa" w:w="2880"/>
          </w:tcPr>
          <w:p>
            <w:r>
              <w:t>**Site review**</w:t>
            </w:r>
          </w:p>
        </w:tc>
        <w:tc>
          <w:tcPr>
            <w:tcW w:type="dxa" w:w="2880"/>
          </w:tcPr>
          <w:p>
            <w:r>
              <w:t>QC-only: “accept the matrix.” With \(\hat U\): “accept, but do not interpret edges \(S\).”</w:t>
            </w:r>
          </w:p>
        </w:tc>
        <w:tc>
          <w:tcPr>
            <w:tcW w:type="dxa" w:w="2880"/>
          </w:tcPr>
          <w:p>
            <w:r>
              <w:t>Methods. We already claim this for \(U\) vs planted movers.</w:t>
            </w:r>
          </w:p>
        </w:tc>
      </w:tr>
      <w:tr>
        <w:tc>
          <w:tcPr>
            <w:tcW w:type="dxa" w:w="2880"/>
          </w:tcPr>
          <w:p>
            <w:r>
              <w:t>**Graph metric**</w:t>
            </w:r>
          </w:p>
        </w:tc>
        <w:tc>
          <w:tcPr>
            <w:tcW w:type="dxa" w:w="2880"/>
          </w:tcPr>
          <w:p>
            <w:r>
              <w:t>Strength / efficiency / modularity on full \(\hat C\) vs \(\hat C\) with high-\(\hat U\) edges set aside. Pre-specify which metric and a **minimum flip** (e.g. rank of a subject in the cohort changes).</w:t>
            </w:r>
          </w:p>
        </w:tc>
        <w:tc>
          <w:tcPr>
            <w:tcW w:type="dxa" w:w="2880"/>
          </w:tcPr>
          <w:p>
            <w:r>
              <w:t>Stronger methods figure. Still not clinical.</w:t>
            </w:r>
          </w:p>
        </w:tc>
      </w:tr>
      <w:tr>
        <w:tc>
          <w:tcPr>
            <w:tcW w:type="dxa" w:w="2880"/>
          </w:tcPr>
          <w:p>
            <w:r>
              <w:t>**Native \(D\) vs atlas \(D\)**</w:t>
            </w:r>
          </w:p>
        </w:tc>
        <w:tc>
          <w:tcPr>
            <w:tcW w:type="dxa" w:w="2880"/>
          </w:tcPr>
          <w:p>
            <w:r>
              <w:t>Jaccard / flagged nodes change when fragile edges are dropped (F1-adjacent).</w:t>
            </w:r>
          </w:p>
        </w:tc>
        <w:tc>
          <w:tcPr>
            <w:tcW w:type="dxa" w:w="2880"/>
          </w:tcPr>
          <w:p>
            <w:r>
              <w:t>Only if \(D\) is locked; n=3 is not this.</w:t>
            </w:r>
          </w:p>
        </w:tc>
      </w:tr>
      <w:tr>
        <w:tc>
          <w:tcPr>
            <w:tcW w:type="dxa" w:w="2880"/>
          </w:tcPr>
          <w:p>
            <w:r>
              <w:t>**Multi-site**</w:t>
            </w:r>
          </w:p>
        </w:tc>
        <w:tc>
          <w:tcPr>
            <w:tcW w:type="dxa" w:w="2880"/>
          </w:tcPr>
          <w:p>
            <w:r>
              <w:t>Same subject-level conclusion differs across sites until fragile edges are withheld.</w:t>
            </w:r>
          </w:p>
        </w:tc>
        <w:tc>
          <w:tcPr>
            <w:tcW w:type="dxa" w:w="2880"/>
          </w:tcPr>
          <w:p>
            <w:r>
              <w:t>Needs `sites_v1` nonempty. Fill from other-site QC-PASS in the ~600 (`mapping_uhat/A12_DATA.md`).</w:t>
            </w:r>
          </w:p>
        </w:tc>
      </w:tr>
      <w:tr>
        <w:tc>
          <w:tcPr>
            <w:tcW w:type="dxa" w:w="2880"/>
          </w:tcPr>
          <w:p>
            <w:r>
              <w:t>**Clinical**</w:t>
            </w:r>
          </w:p>
        </w:tc>
        <w:tc>
          <w:tcPr>
            <w:tcW w:type="dxa" w:w="2880"/>
          </w:tcPr>
          <w:p>
            <w:r>
              <w:t>GOSE / neuropsych model: full \(\hat C\) vs withheld-\(\hat U\) \(\hat C\). Incremental \(R^{2}\) or AUC **changes** (not “we also have GOSE”).</w:t>
            </w:r>
          </w:p>
        </w:tc>
        <w:tc>
          <w:tcPr>
            <w:tcW w:type="dxa" w:w="2880"/>
          </w:tcPr>
          <w:p>
            <w:r>
              <w:t>*NI: Clinical*. Different paper (F4). \(\hat U\) is a covariate/filter, not the outcome.</w:t>
            </w:r>
          </w:p>
        </w:tc>
      </w:tr>
    </w:tbl>
    <w:p/>
    <w:p>
      <w:r>
        <w:t xml:space="preserve">The planted-1 mm review SOP for </w:t>
      </w:r>
      <w:r>
        <w:rPr>
          <w:b/>
        </w:rPr>
        <w:t>\(U\)</w:t>
      </w:r>
      <w:r>
        <w:t xml:space="preserve"> already shows QC flags 0 edges and \(U\) flags many at precision &gt;0.5. That is Extra B at the </w:t>
      </w:r>
      <w:r>
        <w:rPr>
          <w:b/>
        </w:rPr>
        <w:t>weakest</w:t>
      </w:r>
      <w:r>
        <w:t xml:space="preserve"> level, and it is done for \(U\), not for \(\hat U\).</w:t>
      </w:r>
    </w:p>
    <w:p>
      <w:pPr>
        <w:pStyle w:val="Heading3"/>
      </w:pPr>
      <w:r>
        <w:t>Pre-specify or it is p-hacking</w:t>
      </w:r>
    </w:p>
    <w:p>
      <w:r>
        <w:t xml:space="preserve">Write </w:t>
      </w:r>
      <w:r>
        <w:rPr>
          <w:b/>
        </w:rPr>
        <w:t>before</w:t>
      </w:r>
      <w:r>
        <w:t xml:space="preserve"> looking at GOSE or graph ranks:</w:t>
      </w:r>
    </w:p>
    <w:p>
      <w:pPr>
        <w:pStyle w:val="ListNumber"/>
      </w:pPr>
      <w:r>
        <w:t xml:space="preserve">Which edges are withheld: \(\hat U_{ij} &gt; t\) (do </w:t>
      </w:r>
      <w:r>
        <w:rPr>
          <w:b/>
        </w:rPr>
        <w:t>not</w:t>
      </w:r>
      <w:r>
        <w:t xml:space="preserve"> retune \(t\) from \(U\)’s 0.25 unless a new locked split says so).</w:t>
      </w:r>
    </w:p>
    <w:p>
      <w:pPr>
        <w:pStyle w:val="ListNumber"/>
      </w:pPr>
      <w:r>
        <w:t>Which call: one primary (e.g. node strength of a named network, or “session accepted with/without footnote”).</w:t>
      </w:r>
    </w:p>
    <w:p>
      <w:pPr>
        <w:pStyle w:val="ListNumber"/>
      </w:pPr>
      <w:r>
        <w:t xml:space="preserve">What counts as a change: e.g. ≥1 flagged edge </w:t>
      </w:r>
      <w:r>
        <w:rPr>
          <w:b/>
        </w:rPr>
        <w:t>and</w:t>
      </w:r>
      <w:r>
        <w:t xml:space="preserve"> the primary number moves by more than leftover noise, on ≥2 sessions.</w:t>
      </w:r>
    </w:p>
    <w:p>
      <w:pPr>
        <w:pStyle w:val="ListNumber"/>
      </w:pPr>
      <w:r>
        <w:t>Kill: the call never flips, or it flips only if you search many metrics.</w:t>
      </w:r>
    </w:p>
    <w:p>
      <w:pPr>
        <w:pStyle w:val="Heading3"/>
      </w:pPr>
      <w:r>
        <w:t>Why it is extra</w:t>
      </w:r>
    </w:p>
    <w:p>
      <w:r>
        <w:t xml:space="preserve">You can have calibrated \(\hat U\) and still use it only as a supplement table. Extra B is </w:t>
      </w:r>
      <w:r>
        <w:rPr>
          <w:b/>
        </w:rPr>
        <w:t>utility</w:t>
      </w:r>
      <w:r>
        <w:t>. Utility without calibration is a dangerous filter (you dropped the wrong edges). So: definition first, Extra B second.</w:t>
      </w:r>
    </w:p>
    <w:p>
      <w:pPr>
        <w:pStyle w:val="Heading3"/>
      </w:pPr>
      <w:r>
        <w:t>What we have vs 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Piece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QC vs \(U\) footnote vs planted 1 mm</w:t>
            </w:r>
          </w:p>
        </w:tc>
        <w:tc>
          <w:tcPr>
            <w:tcW w:type="dxa" w:w="4320"/>
          </w:tcPr>
          <w:p>
            <w:r>
              <w:t>**Done** (review_decision 3/3 + 3/3)</w:t>
            </w:r>
          </w:p>
        </w:tc>
      </w:tr>
      <w:tr>
        <w:tc>
          <w:tcPr>
            <w:tcW w:type="dxa" w:w="4320"/>
          </w:tcPr>
          <w:p>
            <w:r>
              <w:t>Same SOP with \(\hat U\)</w:t>
            </w:r>
          </w:p>
        </w:tc>
        <w:tc>
          <w:tcPr>
            <w:tcW w:type="dxa" w:w="4320"/>
          </w:tcPr>
          <w:p>
            <w:r>
              <w:t>Not run (\(\hat U\) does not exist)</w:t>
            </w:r>
          </w:p>
        </w:tc>
      </w:tr>
      <w:tr>
        <w:tc>
          <w:tcPr>
            <w:tcW w:type="dxa" w:w="4320"/>
          </w:tcPr>
          <w:p>
            <w:r>
              <w:t>Graph-metric flip</w:t>
            </w:r>
          </w:p>
        </w:tc>
        <w:tc>
          <w:tcPr>
            <w:tcW w:type="dxa" w:w="4320"/>
          </w:tcPr>
          <w:p>
            <w:r>
              <w:t>Not pre-specified, not run</w:t>
            </w:r>
          </w:p>
        </w:tc>
      </w:tr>
      <w:tr>
        <w:tc>
          <w:tcPr>
            <w:tcW w:type="dxa" w:w="4320"/>
          </w:tcPr>
          <w:p>
            <w:r>
              <w:t>Multi-site call</w:t>
            </w:r>
          </w:p>
        </w:tc>
        <w:tc>
          <w:tcPr>
            <w:tcW w:type="dxa" w:w="4320"/>
          </w:tcPr>
          <w:p>
            <w:r>
              <w:t>`sites_v1` empty. Queue: other-site IDs from the ~600 after QC-PASS (`A12_DATA.md`).</w:t>
            </w:r>
          </w:p>
        </w:tc>
      </w:tr>
      <w:tr>
        <w:tc>
          <w:tcPr>
            <w:tcW w:type="dxa" w:w="4320"/>
          </w:tcPr>
          <w:p>
            <w:r>
              <w:t>GOSE / “withholding changes outcome model”</w:t>
            </w:r>
          </w:p>
        </w:tc>
        <w:tc>
          <w:tcPr>
            <w:tcW w:type="dxa" w:w="4320"/>
          </w:tcPr>
          <w:p>
            <w:r>
              <w:t>F4 paused; not this project</w:t>
            </w:r>
          </w:p>
        </w:tc>
      </w:tr>
    </w:tbl>
    <w:p/>
    <w:p>
      <w:pPr>
        <w:pStyle w:val="Heading3"/>
      </w:pPr>
      <w:r>
        <w:t>What it is not</w:t>
      </w:r>
    </w:p>
    <w:p>
      <w:pPr>
        <w:pStyle w:val="ListBullet"/>
      </w:pPr>
      <w:r>
        <w:t xml:space="preserve">Not “add GOSE to the \(\hat U\) paper so it becomes </w:t>
      </w:r>
      <w:r>
        <w:rPr>
          <w:i/>
        </w:rPr>
        <w:t>Brain</w:t>
      </w:r>
      <w:r>
        <w:t>.”</w:t>
      </w:r>
    </w:p>
    <w:p>
      <w:pPr>
        <w:pStyle w:val="ListBullet"/>
      </w:pPr>
      <w:r>
        <w:t>Not dropping subjects who have any high-\(\hat U\) edge (that would empty the cohort).</w:t>
      </w:r>
    </w:p>
    <w:p>
      <w:pPr>
        <w:pStyle w:val="ListBullet"/>
      </w:pPr>
      <w:r>
        <w:t xml:space="preserve">Not changing </w:t>
      </w:r>
      <w:r>
        <w:rPr>
          <w:rFonts w:ascii="Courier New" w:hAnsi="Courier New"/>
        </w:rPr>
        <w:t>radial_4</w:t>
      </w:r>
      <w:r>
        <w:t xml:space="preserve"> or \(\hat C\). Withhold in the </w:t>
      </w:r>
      <w:r>
        <w:rPr>
          <w:b/>
        </w:rPr>
        <w:t>analysis</w:t>
      </w:r>
      <w:r>
        <w:t>, not in Step 4.</w:t>
      </w:r>
    </w:p>
    <w:p/>
    <w:p>
      <w:pPr>
        <w:pStyle w:val="Heading2"/>
      </w:pPr>
      <w:r>
        <w:t>How the extras sit on the venue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You have</w:t>
            </w:r>
          </w:p>
        </w:tc>
        <w:tc>
          <w:tcPr>
            <w:tcW w:type="dxa" w:w="2880"/>
          </w:tcPr>
          <w:p>
            <w:r>
              <w:t>Extra A or B?</w:t>
            </w:r>
          </w:p>
        </w:tc>
        <w:tc>
          <w:tcPr>
            <w:tcW w:type="dxa" w:w="2880"/>
          </w:tcPr>
          <w:p>
            <w:r>
              <w:t>Honest tier</w:t>
            </w:r>
          </w:p>
        </w:tc>
      </w:tr>
      <w:tr>
        <w:tc>
          <w:tcPr>
            <w:tcW w:type="dxa" w:w="2880"/>
          </w:tcPr>
          <w:p>
            <w:r>
              <w:t>\(U\) only</w:t>
            </w:r>
          </w:p>
        </w:tc>
        <w:tc>
          <w:tcPr>
            <w:tcW w:type="dxa" w:w="2880"/>
          </w:tcPr>
          <w:p>
            <w:r>
              <w:t>B at footnote level (done)</w:t>
            </w:r>
          </w:p>
        </w:tc>
        <w:tc>
          <w:tcPr>
            <w:tcW w:type="dxa" w:w="2880"/>
          </w:tcPr>
          <w:p>
            <w:r>
              <w:t>*HBM* / short *NeuroImage*</w:t>
            </w:r>
          </w:p>
        </w:tc>
      </w:tr>
      <w:tr>
        <w:tc>
          <w:tcPr>
            <w:tcW w:type="dxa" w:w="2880"/>
          </w:tcPr>
          <w:p>
            <w:r>
              <w:t>\(\hat U\) definition only</w:t>
            </w:r>
          </w:p>
        </w:tc>
        <w:tc>
          <w:tcPr>
            <w:tcW w:type="dxa" w:w="2880"/>
          </w:tcPr>
          <w:p>
            <w:r>
              <w:t>Neither required</w:t>
            </w:r>
          </w:p>
        </w:tc>
        <w:tc>
          <w:tcPr>
            <w:tcW w:type="dxa" w:w="2880"/>
          </w:tcPr>
          <w:p>
            <w:r>
              <w:t>*NeuroImage* methods</w:t>
            </w:r>
          </w:p>
        </w:tc>
      </w:tr>
      <w:tr>
        <w:tc>
          <w:tcPr>
            <w:tcW w:type="dxa" w:w="2880"/>
          </w:tcPr>
          <w:p>
            <w:r>
              <w:t>\(\hat U\) + Extra A (paired \(\Delta &gt;\) noise)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Stronger *NeuroImage*; TBI longitudinal hook</w:t>
            </w:r>
          </w:p>
        </w:tc>
      </w:tr>
      <w:tr>
        <w:tc>
          <w:tcPr>
            <w:tcW w:type="dxa" w:w="2880"/>
          </w:tcPr>
          <w:p>
            <w:r>
              <w:t>\(\hat U\) + Extra B (graph or site call flips)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Stronger *NeuroImage*</w:t>
            </w:r>
          </w:p>
        </w:tc>
      </w:tr>
      <w:tr>
        <w:tc>
          <w:tcPr>
            <w:tcW w:type="dxa" w:w="2880"/>
          </w:tcPr>
          <w:p>
            <w:r>
              <w:t>\(\hat U\) + Extra B clinical (GOSE model flips)</w:t>
            </w:r>
          </w:p>
        </w:tc>
        <w:tc>
          <w:tcPr>
            <w:tcW w:type="dxa" w:w="2880"/>
          </w:tcPr>
          <w:p>
            <w:r>
              <w:t>B clinical</w:t>
            </w:r>
          </w:p>
        </w:tc>
        <w:tc>
          <w:tcPr>
            <w:tcW w:type="dxa" w:w="2880"/>
          </w:tcPr>
          <w:p>
            <w:r>
              <w:t>*NeuroImage: Clinical*; still not *Brain* without SC→FC</w:t>
            </w:r>
          </w:p>
        </w:tc>
      </w:tr>
      <w:tr>
        <w:tc>
          <w:tcPr>
            <w:tcW w:type="dxa" w:w="2880"/>
          </w:tcPr>
          <w:p>
            <w:r>
              <w:t>Extra A or B **without** \(\hat U\) / \(U\)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 not write. That is an uncalibrated filter.</w:t>
            </w:r>
          </w:p>
        </w:tc>
      </w:tr>
    </w:tbl>
    <w:p/>
    <w:p/>
    <w:p>
      <w:pPr>
        <w:pStyle w:val="Heading2"/>
      </w:pPr>
      <w:r>
        <w:t>Extra B — later (do not start)</w:t>
      </w:r>
    </w:p>
    <w:p>
      <w:r>
        <w:t xml:space="preserve">Extra B is </w:t>
      </w:r>
      <w:r>
        <w:rPr>
          <w:b/>
        </w:rPr>
        <w:t>not</w:t>
      </w:r>
      <w:r>
        <w:t xml:space="preserve"> part of this 6MO submit. Documented to do </w:t>
      </w:r>
      <w:r>
        <w:rPr>
          <w:b/>
        </w:rPr>
        <w:t>after</w:t>
      </w:r>
      <w:r>
        <w:t xml:space="preserve"> Extra A has paired </w:t>
      </w:r>
      <w:r>
        <w:rPr>
          <w:rFonts w:ascii="Courier New" w:hAnsi="Courier New"/>
        </w:rPr>
        <w:t>.tck</w:t>
      </w:r>
      <w:r>
        <w:t xml:space="preserve"> </w:t>
      </w:r>
      <w:r>
        <w:rPr>
          <w:b/>
        </w:rPr>
        <w:t>or</w:t>
      </w:r>
      <w:r>
        <w:t xml:space="preserve"> after \(\hat U\) exists.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Extra B piece</w:t>
            </w:r>
          </w:p>
        </w:tc>
        <w:tc>
          <w:tcPr>
            <w:tcW w:type="dxa" w:w="4320"/>
          </w:tcPr>
          <w:p>
            <w:r>
              <w:t>When</w:t>
            </w:r>
          </w:p>
        </w:tc>
      </w:tr>
      <w:tr>
        <w:tc>
          <w:tcPr>
            <w:tcW w:type="dxa" w:w="4320"/>
          </w:tcPr>
          <w:p>
            <w:r>
              <w:t>Methods footnote (already done for \(U\))</w:t>
            </w:r>
          </w:p>
        </w:tc>
        <w:tc>
          <w:tcPr>
            <w:tcW w:type="dxa" w:w="4320"/>
          </w:tcPr>
          <w:p>
            <w:r>
              <w:t>Done. Do not rerun.</w:t>
            </w:r>
          </w:p>
        </w:tc>
      </w:tr>
      <w:tr>
        <w:tc>
          <w:tcPr>
            <w:tcW w:type="dxa" w:w="4320"/>
          </w:tcPr>
          <w:p>
            <w:r>
              <w:t>Graph-metric flip</w:t>
            </w:r>
          </w:p>
        </w:tc>
        <w:tc>
          <w:tcPr>
            <w:tcW w:type="dxa" w:w="4320"/>
          </w:tcPr>
          <w:p>
            <w:r>
              <w:t>Later. Pre-specify one metric first.</w:t>
            </w:r>
          </w:p>
        </w:tc>
      </w:tr>
      <w:tr>
        <w:tc>
          <w:tcPr>
            <w:tcW w:type="dxa" w:w="4320"/>
          </w:tcPr>
          <w:p>
            <w:r>
              <w:t>Multi-site call</w:t>
            </w:r>
          </w:p>
        </w:tc>
        <w:tc>
          <w:tcPr>
            <w:tcW w:type="dxa" w:w="4320"/>
          </w:tcPr>
          <w:p>
            <w:r>
              <w:t>Later. `sites_v1` empty until other-site 600-study subjects are QC-PASS.</w:t>
            </w:r>
          </w:p>
        </w:tc>
      </w:tr>
      <w:tr>
        <w:tc>
          <w:tcPr>
            <w:tcW w:type="dxa" w:w="4320"/>
          </w:tcPr>
          <w:p>
            <w:r>
              <w:t>Clinical / GOSE filter</w:t>
            </w:r>
          </w:p>
        </w:tc>
        <w:tc>
          <w:tcPr>
            <w:tcW w:type="dxa" w:w="4320"/>
          </w:tcPr>
          <w:p>
            <w:r>
              <w:t>Later. F4 / Paper 2.</w:t>
            </w:r>
          </w:p>
        </w:tc>
      </w:tr>
    </w:tbl>
    <w:p/>
    <w:p>
      <w:r>
        <w:t>Do not hunt GOSE while 6MO jobs are running.</w:t>
      </w:r>
    </w:p>
    <w:p>
      <w:pPr>
        <w:pStyle w:val="Heading2"/>
      </w:pPr>
      <w:r>
        <w:t>Do not start Extra A analysis until 6MO QC-PASS</w:t>
      </w:r>
    </w:p>
    <w:p>
      <w:pPr>
        <w:pStyle w:val="ListBullet"/>
      </w:pPr>
      <w:r>
        <w:t xml:space="preserve">Wait for </w:t>
      </w:r>
      <w:r>
        <w:rPr>
          <w:rFonts w:ascii="Courier New" w:hAnsi="Courier New"/>
        </w:rPr>
        <w:t>extra_a_ses-6MO</w:t>
      </w:r>
      <w:r>
        <w:t xml:space="preserve"> QSIRecon </w:t>
      </w:r>
      <w:r>
        <w:rPr>
          <w:rFonts w:ascii="Courier New" w:hAnsi="Courier New"/>
        </w:rPr>
        <w:t>.tck</w:t>
      </w:r>
      <w:r>
        <w:t xml:space="preserve"> + connectome + </w:t>
      </w:r>
      <w:r>
        <w:rPr>
          <w:rFonts w:ascii="Courier New" w:hAnsi="Courier New"/>
        </w:rPr>
        <w:t>subject_qc.json</w:t>
      </w:r>
      <w:r>
        <w:t xml:space="preserve"> PASS.</w:t>
      </w:r>
    </w:p>
    <w:p>
      <w:pPr>
        <w:pStyle w:val="ListBullet"/>
      </w:pPr>
      <w:r>
        <w:t xml:space="preserve">Then point </w:t>
      </w:r>
      <w:r>
        <w:rPr>
          <w:rFonts w:ascii="Courier New" w:hAnsi="Courier New"/>
        </w:rPr>
        <w:t>longitudinal.py</w:t>
      </w:r>
      <w:r>
        <w:t xml:space="preserve"> at 2WK lesion-ACT </w:t>
      </w:r>
      <w:r>
        <w:rPr>
          <w:b/>
        </w:rPr>
        <w:t>and</w:t>
      </w:r>
      <w:r>
        <w:t xml:space="preserve"> 6MO extra_a paths.</w:t>
      </w:r>
    </w:p>
    <w:p>
      <w:pPr>
        <w:pStyle w:val="ListBullet"/>
      </w:pPr>
      <w:r>
        <w:t>Extra B clinical: wait for F4. Not a reason to run 10M.</w:t>
      </w:r>
    </w:p>
    <w:p>
      <w:r>
        <w:t>Definition of \(\hat U\) remains: measured leftover + calibrated \(P\) + independent leftover. The extras are how you show it mattered.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