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Venue — proposed \(\hat U\) paper</w:t>
      </w:r>
    </w:p>
    <w:p>
      <w:r>
        <w:rPr>
          <w:b/>
        </w:rPr>
        <w:t>Not a submission.</w:t>
      </w:r>
      <w:r>
        <w:t xml:space="preserve"> Aligns with </w:t>
      </w:r>
      <w:r>
        <w:rPr>
          <w:rFonts w:ascii="Courier New" w:hAnsi="Courier New"/>
        </w:rPr>
        <w:t>mapping_u/venue_ladder.md</w:t>
      </w:r>
      <w:r>
        <w:t xml:space="preserve"> and </w:t>
      </w:r>
      <w:r>
        <w:rPr>
          <w:rFonts w:ascii="Courier New" w:hAnsi="Courier New"/>
        </w:rPr>
        <w:t>journal_tier.md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If the protocol ends as…</w:t>
            </w:r>
          </w:p>
        </w:tc>
        <w:tc>
          <w:tcPr>
            <w:tcW w:type="dxa" w:w="4320"/>
          </w:tcPr>
          <w:p>
            <w:r>
              <w:t>Honest venue</w:t>
            </w:r>
          </w:p>
        </w:tc>
      </w:tr>
      <w:tr>
        <w:tc>
          <w:tcPr>
            <w:tcW w:type="dxa" w:w="4320"/>
          </w:tcPr>
          <w:p>
            <w:r>
              <w:t>Not run / kill</w:t>
            </w:r>
          </w:p>
        </w:tc>
        <w:tc>
          <w:tcPr>
            <w:tcW w:type="dxa" w:w="4320"/>
          </w:tcPr>
          <w:p>
            <w:r>
              <w:t>Do not submit this paper. Submit **\(U\)** as *HBM* / short *NeuroImage*.</w:t>
            </w:r>
          </w:p>
        </w:tc>
      </w:tr>
      <w:tr>
        <w:tc>
          <w:tcPr>
            <w:tcW w:type="dxa" w:w="4320"/>
          </w:tcPr>
          <w:p>
            <w:r>
              <w:t>Proxy-\(\hat U\) (ensemble, weak calibration)</w:t>
            </w:r>
          </w:p>
        </w:tc>
        <w:tc>
          <w:tcPr>
            <w:tcW w:type="dxa" w:w="4320"/>
          </w:tcPr>
          <w:p>
            <w:r>
              <w:t>*HBM* or *MRM* methods note. **Do not use the name \(\hat U\).**</w:t>
            </w:r>
          </w:p>
        </w:tc>
      </w:tr>
      <w:tr>
        <w:tc>
          <w:tcPr>
            <w:tcW w:type="dxa" w:w="4320"/>
          </w:tcPr>
          <w:p>
            <w:r>
              <w:t>Calibrated proxy, no independent leftover</w:t>
            </w:r>
          </w:p>
        </w:tc>
        <w:tc>
          <w:tcPr>
            <w:tcW w:type="dxa" w:w="4320"/>
          </w:tcPr>
          <w:p>
            <w:r>
              <w:t>*NeuroImage* stretch / *MedIA* if UQ-engineering. Call it proxy.</w:t>
            </w:r>
          </w:p>
        </w:tc>
      </w:tr>
      <w:tr>
        <w:tc>
          <w:tcPr>
            <w:tcW w:type="dxa" w:w="4320"/>
          </w:tcPr>
          <w:p>
            <w:r>
              <w:t>\(\hat U\) (calibration **and** new site / landmarks / test–retest)</w:t>
            </w:r>
          </w:p>
        </w:tc>
        <w:tc>
          <w:tcPr>
            <w:tcW w:type="dxa" w:w="4320"/>
          </w:tcPr>
          <w:p>
            <w:r>
              <w:t>Primary ***NeuroImage*** (Yeh 2016/2019 neighbourhood). Safe *HBM*.</w:t>
            </w:r>
          </w:p>
        </w:tc>
      </w:tr>
      <w:tr>
        <w:tc>
          <w:tcPr>
            <w:tcW w:type="dxa" w:w="4320"/>
          </w:tcPr>
          <w:p>
            <w:r>
              <w:t>\(\hat U\) + Extra A/B (see `stronger_paper_extras.md`)</w:t>
            </w:r>
          </w:p>
        </w:tc>
        <w:tc>
          <w:tcPr>
            <w:tcW w:type="dxa" w:w="4320"/>
          </w:tcPr>
          <w:p>
            <w:r>
              <w:t>Stronger *NeuroImage*; *NI: Clinical* only if Extra B is clinical (GOSE).</w:t>
            </w:r>
          </w:p>
        </w:tc>
      </w:tr>
      <w:tr>
        <w:tc>
          <w:tcPr>
            <w:tcW w:type="dxa" w:w="4320"/>
          </w:tcPr>
          <w:p>
            <w:r>
              <w:t>+ full SC→FC→GOSE</w:t>
            </w:r>
          </w:p>
        </w:tc>
        <w:tc>
          <w:tcPr>
            <w:tcW w:type="dxa" w:w="4320"/>
          </w:tcPr>
          <w:p>
            <w:r>
              <w:t>Still not this folder. See Paper 2. *Brain* from **biology**, not from UQ.</w:t>
            </w:r>
          </w:p>
        </w:tc>
      </w:tr>
      <w:tr>
        <w:tc>
          <w:tcPr>
            <w:tcW w:type="dxa" w:w="4320"/>
          </w:tcPr>
          <w:p>
            <w:r>
              <w:t>*Nature* / *Nat Neuro* / *Nat Commun* from this alone</w:t>
            </w:r>
          </w:p>
        </w:tc>
        <w:tc>
          <w:tcPr>
            <w:tcW w:type="dxa" w:w="4320"/>
          </w:tcPr>
          <w:p>
            <w:r>
              <w:t>**No.**</w:t>
            </w:r>
          </w:p>
        </w:tc>
      </w:tr>
    </w:tbl>
    <w:p/>
    <w:p>
      <w:r>
        <w:rPr>
          <w:b/>
        </w:rPr>
        <w:t>Kill for editors:</w:t>
      </w:r>
      <w:r>
        <w:t xml:space="preserve"> “we estimated registration uncertainty” from planted millimetres; downloading VoxelMorph and not propagating; claiming first connectome UQ while Yeh 2016 exists (different error).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