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D86" w:rsidRPr="00851D86" w:rsidRDefault="00905F7E" w:rsidP="00851D86">
      <w:pPr>
        <w:jc w:val="center"/>
        <w:rPr>
          <w:sz w:val="36"/>
          <w:szCs w:val="36"/>
        </w:rPr>
      </w:pPr>
      <w:r w:rsidRPr="00851D86">
        <w:rPr>
          <w:sz w:val="36"/>
          <w:szCs w:val="36"/>
        </w:rPr>
        <w:t xml:space="preserve">Master's Thesis Proposal </w:t>
      </w:r>
      <w:ins w:id="0" w:author="Elizabeth" w:date="2014-02-22T18:57:00Z">
        <w:r w:rsidR="00B17832">
          <w:rPr>
            <w:sz w:val="36"/>
            <w:szCs w:val="36"/>
          </w:rPr>
          <w:t xml:space="preserve">john </w:t>
        </w:r>
        <w:proofErr w:type="spellStart"/>
        <w:r w:rsidR="00B17832">
          <w:rPr>
            <w:sz w:val="36"/>
            <w:szCs w:val="36"/>
          </w:rPr>
          <w:t>undrill</w:t>
        </w:r>
      </w:ins>
      <w:proofErr w:type="spellEnd"/>
      <w:r w:rsidRPr="00851D86">
        <w:rPr>
          <w:sz w:val="36"/>
          <w:szCs w:val="36"/>
        </w:rPr>
        <w:t xml:space="preserve"> </w:t>
      </w:r>
      <w:bookmarkStart w:id="1" w:name="_GoBack"/>
      <w:bookmarkEnd w:id="1"/>
    </w:p>
    <w:p w:rsidR="00905F7E" w:rsidRPr="00851D86" w:rsidRDefault="00905F7E" w:rsidP="00851D86">
      <w:pPr>
        <w:jc w:val="center"/>
        <w:rPr>
          <w:sz w:val="28"/>
          <w:szCs w:val="28"/>
        </w:rPr>
      </w:pPr>
      <w:r w:rsidRPr="00851D86">
        <w:rPr>
          <w:sz w:val="28"/>
          <w:szCs w:val="28"/>
        </w:rPr>
        <w:t xml:space="preserve">Libby Kirby  </w:t>
      </w:r>
    </w:p>
    <w:p w:rsidR="00905F7E" w:rsidRDefault="00905F7E" w:rsidP="00905F7E"/>
    <w:p w:rsidR="00C1747B" w:rsidRDefault="00905F7E" w:rsidP="008356BD">
      <w:pPr>
        <w:ind w:firstLine="360"/>
      </w:pPr>
      <w:r w:rsidRPr="00905F7E">
        <w:t>As the technology behind renewable energy sources becomes more a</w:t>
      </w:r>
      <w:r w:rsidR="00592431">
        <w:t>dvanced and cost-effective, these sources</w:t>
      </w:r>
      <w:r w:rsidRPr="00905F7E">
        <w:t xml:space="preserve"> have become an ever-increasing portion of the generation profile of power systems across the country. While the shift away from non-renewable resources is generally considered to be beneficial, </w:t>
      </w:r>
      <w:r w:rsidRPr="005364B0">
        <w:t xml:space="preserve">the fact remains </w:t>
      </w:r>
      <w:r w:rsidRPr="00905F7E">
        <w:t xml:space="preserve">that renewable sources present unique challenges associated with their </w:t>
      </w:r>
      <w:r w:rsidR="007B7D15">
        <w:t xml:space="preserve">individual </w:t>
      </w:r>
      <w:r w:rsidRPr="00905F7E">
        <w:rPr>
          <w:color w:val="3366FF"/>
        </w:rPr>
        <w:t>generation profile</w:t>
      </w:r>
      <w:r w:rsidR="007B7D15">
        <w:rPr>
          <w:color w:val="3366FF"/>
        </w:rPr>
        <w:t>s</w:t>
      </w:r>
      <w:r w:rsidRPr="00905F7E">
        <w:t>.</w:t>
      </w:r>
      <w:r>
        <w:t xml:space="preserve"> </w:t>
      </w:r>
      <w:r w:rsidR="00851D86">
        <w:t xml:space="preserve"> </w:t>
      </w:r>
      <w:r w:rsidR="00796E9A">
        <w:t xml:space="preserve">Because of the </w:t>
      </w:r>
      <w:commentRangeStart w:id="2"/>
      <w:r w:rsidR="00796E9A">
        <w:t xml:space="preserve">high variability </w:t>
      </w:r>
      <w:commentRangeEnd w:id="2"/>
      <w:r w:rsidR="00796E9A">
        <w:rPr>
          <w:rStyle w:val="CommentReference"/>
        </w:rPr>
        <w:commentReference w:id="2"/>
      </w:r>
      <w:r w:rsidR="00796E9A">
        <w:t>of renewable resources, the stability of the system can degrade. Generators</w:t>
      </w:r>
      <w:ins w:id="3" w:author="Rip Kirby" w:date="2014-02-22T12:44:00Z">
        <w:r w:rsidR="00B73A49">
          <w:t xml:space="preserve"> assigned to regulate frequency</w:t>
        </w:r>
      </w:ins>
      <w:ins w:id="4" w:author="Rip Kirby" w:date="2014-02-22T12:45:00Z">
        <w:r w:rsidR="00B73A49">
          <w:t>,</w:t>
        </w:r>
      </w:ins>
      <w:r w:rsidR="00796E9A">
        <w:t xml:space="preserve"> are forced to ramp up and down quickly in order to supplement the rise and fall of the variable resources, causing </w:t>
      </w:r>
      <w:ins w:id="5" w:author="Rip Kirby" w:date="2014-02-22T12:46:00Z">
        <w:r w:rsidR="00B73A49">
          <w:t xml:space="preserve">transient </w:t>
        </w:r>
      </w:ins>
      <w:r w:rsidR="00290A98" w:rsidRPr="007B7D15">
        <w:t>frequency deviations,</w:t>
      </w:r>
      <w:r w:rsidR="00796E9A" w:rsidRPr="007B7D15">
        <w:t xml:space="preserve"> </w:t>
      </w:r>
      <w:r w:rsidR="007B7D15" w:rsidRPr="007B7D15">
        <w:t>power swings,</w:t>
      </w:r>
      <w:ins w:id="6" w:author="Rip Kirby" w:date="2014-02-22T12:46:00Z">
        <w:r w:rsidR="00B73A49">
          <w:t xml:space="preserve"> major interface transfer </w:t>
        </w:r>
        <w:proofErr w:type="spellStart"/>
        <w:r w:rsidR="00B73A49">
          <w:t>viations</w:t>
        </w:r>
      </w:ins>
      <w:proofErr w:type="spellEnd"/>
      <w:r w:rsidR="007B7D15" w:rsidRPr="007B7D15">
        <w:t xml:space="preserve"> </w:t>
      </w:r>
      <w:r w:rsidR="00796E9A" w:rsidRPr="007B7D15">
        <w:t xml:space="preserve">and </w:t>
      </w:r>
      <w:r w:rsidR="007B7D15" w:rsidRPr="007B7D15">
        <w:t>other significant issues</w:t>
      </w:r>
      <w:r w:rsidR="00796E9A">
        <w:t xml:space="preserve">. In this thesis, we aim to measure the </w:t>
      </w:r>
      <w:r w:rsidR="002124EA">
        <w:t xml:space="preserve">impact of </w:t>
      </w:r>
      <w:r w:rsidR="002124EA" w:rsidRPr="00592431">
        <w:t>r</w:t>
      </w:r>
      <w:r w:rsidR="00592431" w:rsidRPr="00592431">
        <w:t>enewable penetration level</w:t>
      </w:r>
      <w:r w:rsidR="002124EA" w:rsidRPr="002124EA">
        <w:rPr>
          <w:color w:val="3366FF"/>
        </w:rPr>
        <w:t xml:space="preserve"> </w:t>
      </w:r>
      <w:r w:rsidR="002124EA">
        <w:t xml:space="preserve">on system stability. </w:t>
      </w:r>
    </w:p>
    <w:p w:rsidR="007B7D15" w:rsidRDefault="0052236F" w:rsidP="00620C2E">
      <w:pPr>
        <w:ind w:firstLine="360"/>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415925</wp:posOffset>
            </wp:positionV>
            <wp:extent cx="5029200" cy="7994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0 at 12.19.19 PM.png"/>
                    <pic:cNvPicPr/>
                  </pic:nvPicPr>
                  <pic:blipFill>
                    <a:blip r:embed="rId9">
                      <a:extLst>
                        <a:ext uri="{28A0092B-C50C-407E-A947-70E740481C1C}">
                          <a14:useLocalDpi xmlns:a14="http://schemas.microsoft.com/office/drawing/2010/main" val="0"/>
                        </a:ext>
                      </a:extLst>
                    </a:blip>
                    <a:stretch>
                      <a:fillRect/>
                    </a:stretch>
                  </pic:blipFill>
                  <pic:spPr>
                    <a:xfrm>
                      <a:off x="0" y="0"/>
                      <a:ext cx="5029200" cy="799783"/>
                    </a:xfrm>
                    <a:prstGeom prst="rect">
                      <a:avLst/>
                    </a:prstGeom>
                  </pic:spPr>
                </pic:pic>
              </a:graphicData>
            </a:graphic>
          </wp:anchor>
        </w:drawing>
      </w:r>
      <w:commentRangeStart w:id="7"/>
      <w:r w:rsidR="008356BD">
        <w:t xml:space="preserve">In its current state, our model consists of </w:t>
      </w:r>
      <w:r w:rsidR="005364B0" w:rsidRPr="005364B0">
        <w:t>3</w:t>
      </w:r>
      <w:r w:rsidR="008356BD">
        <w:t xml:space="preserve"> basic </w:t>
      </w:r>
      <w:r w:rsidR="00101BDF">
        <w:t>layers</w:t>
      </w:r>
      <w:r w:rsidR="008356BD">
        <w:t xml:space="preserve">. Within the innermost layer, </w:t>
      </w:r>
      <w:r w:rsidR="00620C2E">
        <w:t xml:space="preserve">we </w:t>
      </w:r>
      <w:del w:id="8" w:author="Rip Kirby" w:date="2014-02-22T12:47:00Z">
        <w:r w:rsidR="00620C2E" w:rsidDel="000A156F">
          <w:delText>do</w:delText>
        </w:r>
      </w:del>
      <w:ins w:id="9" w:author="Rip Kirby" w:date="2014-02-22T12:47:00Z">
        <w:r w:rsidR="000A156F">
          <w:t xml:space="preserve"> employ</w:t>
        </w:r>
      </w:ins>
      <w:r w:rsidR="00620C2E">
        <w:t xml:space="preserve"> a </w:t>
      </w:r>
      <w:r w:rsidR="00620C2E" w:rsidRPr="007F5ECC">
        <w:rPr>
          <w:color w:val="3366FF"/>
          <w:rPrChange w:id="10" w:author="Elizabeth" w:date="2014-02-22T18:30:00Z">
            <w:rPr/>
          </w:rPrChange>
        </w:rPr>
        <w:t>dynamic</w:t>
      </w:r>
      <w:r w:rsidR="00620C2E">
        <w:t xml:space="preserve"> simulation of the power flow model. Using</w:t>
      </w:r>
      <w:ins w:id="11" w:author="Rip Kirby" w:date="2014-02-22T12:48:00Z">
        <w:r w:rsidR="003C155C">
          <w:t xml:space="preserve"> the following matri</w:t>
        </w:r>
      </w:ins>
      <w:ins w:id="12" w:author="Rip Kirby" w:date="2014-02-22T12:49:00Z">
        <w:r w:rsidR="003C155C">
          <w:t xml:space="preserve">x </w:t>
        </w:r>
      </w:ins>
      <w:ins w:id="13" w:author="Rip Kirby" w:date="2014-02-22T12:48:00Z">
        <w:r w:rsidR="000A156F">
          <w:t>equations</w:t>
        </w:r>
      </w:ins>
    </w:p>
    <w:p w:rsidR="007B7D15" w:rsidRPr="007B7D15" w:rsidRDefault="007B7D15" w:rsidP="00620C2E">
      <w:pPr>
        <w:ind w:firstLine="360"/>
      </w:pPr>
    </w:p>
    <w:p w:rsidR="00E4507F" w:rsidRDefault="0052236F" w:rsidP="00620C2E">
      <w:pPr>
        <w:ind w:firstLine="360"/>
      </w:pPr>
      <w:r>
        <w:rPr>
          <w:noProof/>
        </w:rPr>
        <w:drawing>
          <wp:anchor distT="0" distB="0" distL="114300" distR="114300" simplePos="0" relativeHeight="251659264" behindDoc="0" locked="0" layoutInCell="1" allowOverlap="1">
            <wp:simplePos x="0" y="0"/>
            <wp:positionH relativeFrom="margin">
              <wp:align>center</wp:align>
            </wp:positionH>
            <wp:positionV relativeFrom="margin">
              <wp:posOffset>4371340</wp:posOffset>
            </wp:positionV>
            <wp:extent cx="2743200" cy="4941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0 at 12.22.17 PM.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494145"/>
                    </a:xfrm>
                    <a:prstGeom prst="rect">
                      <a:avLst/>
                    </a:prstGeom>
                  </pic:spPr>
                </pic:pic>
              </a:graphicData>
            </a:graphic>
          </wp:anchor>
        </w:drawing>
      </w:r>
      <w:proofErr w:type="gramStart"/>
      <w:r w:rsidR="00620C2E">
        <w:t>to</w:t>
      </w:r>
      <w:proofErr w:type="gramEnd"/>
      <w:r w:rsidR="00620C2E">
        <w:t xml:space="preserve"> model the</w:t>
      </w:r>
      <w:r w:rsidR="00CA182A">
        <w:t xml:space="preserve"> change in generator angle, speed, mechanical power output and </w:t>
      </w:r>
      <w:r w:rsidR="00CA182A" w:rsidRPr="00CA182A">
        <w:rPr>
          <w:color w:val="3366FF"/>
        </w:rPr>
        <w:t>PC</w:t>
      </w:r>
      <w:r w:rsidR="00620C2E">
        <w:t xml:space="preserve"> </w:t>
      </w:r>
      <w:r w:rsidR="0073789E">
        <w:t xml:space="preserve">with respect to time, </w:t>
      </w:r>
      <w:commentRangeStart w:id="14"/>
      <w:r w:rsidR="00863ADA">
        <w:t>and</w:t>
      </w:r>
      <w:commentRangeEnd w:id="14"/>
      <w:r w:rsidR="003C155C">
        <w:rPr>
          <w:rStyle w:val="CommentReference"/>
        </w:rPr>
        <w:commentReference w:id="14"/>
      </w:r>
      <w:r w:rsidR="00863ADA">
        <w:t xml:space="preserve"> </w:t>
      </w:r>
    </w:p>
    <w:p w:rsidR="00E4507F" w:rsidRDefault="00E4507F" w:rsidP="00620C2E">
      <w:pPr>
        <w:ind w:firstLine="360"/>
      </w:pPr>
    </w:p>
    <w:p w:rsidR="0052236F" w:rsidRDefault="0052236F" w:rsidP="00E4507F">
      <w:pPr>
        <w:ind w:firstLine="360"/>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956310</wp:posOffset>
            </wp:positionV>
            <wp:extent cx="5486400" cy="152209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0 at 6.20.04 PM.png"/>
                    <pic:cNvPicPr/>
                  </pic:nvPicPr>
                  <pic:blipFill rotWithShape="1">
                    <a:blip r:embed="rId11">
                      <a:extLst>
                        <a:ext uri="{28A0092B-C50C-407E-A947-70E740481C1C}">
                          <a14:useLocalDpi xmlns:a14="http://schemas.microsoft.com/office/drawing/2010/main" val="0"/>
                        </a:ext>
                      </a:extLst>
                    </a:blip>
                    <a:srcRect b="44246"/>
                    <a:stretch/>
                  </pic:blipFill>
                  <pic:spPr bwMode="auto">
                    <a:xfrm>
                      <a:off x="0" y="0"/>
                      <a:ext cx="5486400" cy="1522095"/>
                    </a:xfrm>
                    <a:prstGeom prst="rect">
                      <a:avLst/>
                    </a:prstGeom>
                    <a:ln>
                      <a:noFill/>
                    </a:ln>
                    <a:extLst>
                      <a:ext uri="{53640926-AAD7-44d8-BBD7-CCE9431645EC}">
                        <a14:shadowObscured xmlns:a14="http://schemas.microsoft.com/office/drawing/2010/main"/>
                      </a:ext>
                    </a:extLst>
                  </pic:spPr>
                </pic:pic>
              </a:graphicData>
            </a:graphic>
          </wp:anchor>
        </w:drawing>
      </w:r>
      <w:proofErr w:type="gramStart"/>
      <w:r w:rsidR="00863ADA">
        <w:t>to</w:t>
      </w:r>
      <w:proofErr w:type="gramEnd"/>
      <w:r w:rsidR="00863ADA">
        <w:t xml:space="preserve"> model the</w:t>
      </w:r>
      <w:r w:rsidR="00575FAB">
        <w:t xml:space="preserve"> power flow along the system</w:t>
      </w:r>
      <w:r w:rsidR="00863ADA">
        <w:t xml:space="preserve">, we numerically integrate forward </w:t>
      </w:r>
      <w:r w:rsidR="00AE6477">
        <w:t xml:space="preserve">over the current time interval </w:t>
      </w:r>
      <w:r w:rsidR="00863ADA">
        <w:t xml:space="preserve">from set </w:t>
      </w:r>
      <w:commentRangeStart w:id="15"/>
      <w:r w:rsidR="00863ADA">
        <w:t>initial conditions</w:t>
      </w:r>
      <w:commentRangeEnd w:id="15"/>
      <w:r w:rsidR="00863ADA">
        <w:rPr>
          <w:rStyle w:val="CommentReference"/>
        </w:rPr>
        <w:commentReference w:id="15"/>
      </w:r>
      <w:r w:rsidR="00863ADA">
        <w:t>. The next layer</w:t>
      </w:r>
      <w:r w:rsidR="00FC313C">
        <w:t xml:space="preserve"> of the </w:t>
      </w:r>
      <w:del w:id="16" w:author="Rip Kirby" w:date="2014-02-22T13:02:00Z">
        <w:r w:rsidR="00FC313C" w:rsidDel="00B73029">
          <w:delText>program</w:delText>
        </w:r>
      </w:del>
      <w:ins w:id="17" w:author="Rip Kirby" w:date="2014-02-22T13:02:00Z">
        <w:r w:rsidR="00B73029">
          <w:t xml:space="preserve"> model</w:t>
        </w:r>
      </w:ins>
      <w:r w:rsidR="00AE6477">
        <w:t xml:space="preserve"> runs an economic dispatch for each</w:t>
      </w:r>
      <w:r w:rsidR="00FC313C">
        <w:t xml:space="preserve"> </w:t>
      </w:r>
      <w:r w:rsidR="00AE6477">
        <w:t xml:space="preserve">of the </w:t>
      </w:r>
      <w:r w:rsidR="00FC313C">
        <w:t>time interval</w:t>
      </w:r>
      <w:r w:rsidR="00AE6477">
        <w:t>s</w:t>
      </w:r>
      <w:r w:rsidR="00726E08">
        <w:t>, which provides us with the input to the numerical integration subfunction</w:t>
      </w:r>
      <w:r w:rsidR="00FC313C">
        <w:t xml:space="preserve">.  Economic dispatch performs a linear optimization under the following conditions: </w:t>
      </w:r>
    </w:p>
    <w:p w:rsidR="0052236F" w:rsidRDefault="0052236F" w:rsidP="00E4507F">
      <w:pPr>
        <w:ind w:firstLine="360"/>
      </w:pPr>
      <w:r w:rsidRPr="0052236F">
        <w:rPr>
          <w:noProof/>
          <w:color w:val="3366FF"/>
        </w:rPr>
        <w:drawing>
          <wp:anchor distT="0" distB="0" distL="114300" distR="114300" simplePos="0" relativeHeight="251663360" behindDoc="0" locked="0" layoutInCell="1" allowOverlap="1">
            <wp:simplePos x="0" y="0"/>
            <wp:positionH relativeFrom="margin">
              <wp:align>center</wp:align>
            </wp:positionH>
            <wp:positionV relativeFrom="paragraph">
              <wp:posOffset>1813560</wp:posOffset>
            </wp:positionV>
            <wp:extent cx="5486400" cy="979170"/>
            <wp:effectExtent l="0" t="0" r="0" b="1143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0 at 6.20.04 PM.png"/>
                    <pic:cNvPicPr/>
                  </pic:nvPicPr>
                  <pic:blipFill rotWithShape="1">
                    <a:blip r:embed="rId11">
                      <a:extLst>
                        <a:ext uri="{28A0092B-C50C-407E-A947-70E740481C1C}">
                          <a14:useLocalDpi xmlns:a14="http://schemas.microsoft.com/office/drawing/2010/main" val="0"/>
                        </a:ext>
                      </a:extLst>
                    </a:blip>
                    <a:srcRect t="64127"/>
                    <a:stretch/>
                  </pic:blipFill>
                  <pic:spPr bwMode="auto">
                    <a:xfrm>
                      <a:off x="0" y="0"/>
                      <a:ext cx="5486400" cy="979170"/>
                    </a:xfrm>
                    <a:prstGeom prst="rect">
                      <a:avLst/>
                    </a:prstGeom>
                    <a:ln>
                      <a:noFill/>
                    </a:ln>
                    <a:extLst>
                      <a:ext uri="{53640926-AAD7-44d8-BBD7-CCE9431645EC}">
                        <a14:shadowObscured xmlns:a14="http://schemas.microsoft.com/office/drawing/2010/main"/>
                      </a:ext>
                    </a:extLst>
                  </pic:spPr>
                </pic:pic>
              </a:graphicData>
            </a:graphic>
          </wp:anchor>
        </w:drawing>
      </w:r>
    </w:p>
    <w:p w:rsidR="0052236F" w:rsidRDefault="0052236F" w:rsidP="00E4507F">
      <w:pPr>
        <w:ind w:firstLine="360"/>
        <w:rPr>
          <w:color w:val="3366FF"/>
        </w:rPr>
      </w:pPr>
    </w:p>
    <w:p w:rsidR="00863ADA" w:rsidRPr="00E4507F" w:rsidRDefault="00FC313C" w:rsidP="004A3908">
      <w:pPr>
        <w:rPr>
          <w:color w:val="3366FF"/>
        </w:rPr>
      </w:pPr>
      <w:proofErr w:type="gramStart"/>
      <w:r>
        <w:t>which</w:t>
      </w:r>
      <w:proofErr w:type="gramEnd"/>
      <w:r>
        <w:t xml:space="preserve"> calculates the </w:t>
      </w:r>
      <w:commentRangeStart w:id="18"/>
      <w:r>
        <w:t>optimal</w:t>
      </w:r>
      <w:commentRangeEnd w:id="18"/>
      <w:r w:rsidR="002A6FBB">
        <w:rPr>
          <w:rStyle w:val="CommentReference"/>
        </w:rPr>
        <w:commentReference w:id="18"/>
      </w:r>
      <w:r>
        <w:t xml:space="preserve"> amount of generation to be provided by each generator. </w:t>
      </w:r>
      <w:r w:rsidR="00D16949">
        <w:t xml:space="preserve"> </w:t>
      </w:r>
      <w:commentRangeStart w:id="19"/>
      <w:r w:rsidR="00101BDF">
        <w:t>Over each time</w:t>
      </w:r>
      <w:ins w:id="20" w:author="Rip Kirby" w:date="2014-02-22T13:06:00Z">
        <w:r w:rsidR="00431A16">
          <w:t>-</w:t>
        </w:r>
      </w:ins>
      <w:del w:id="21" w:author="Rip Kirby" w:date="2014-02-22T13:06:00Z">
        <w:r w:rsidR="00101BDF" w:rsidDel="00431A16">
          <w:delText xml:space="preserve"> </w:delText>
        </w:r>
      </w:del>
      <w:r w:rsidR="00101BDF">
        <w:t xml:space="preserve">step of the economic dispatch, we run the above numerical integration. </w:t>
      </w:r>
      <w:commentRangeEnd w:id="19"/>
      <w:r w:rsidR="00B93507">
        <w:rPr>
          <w:rStyle w:val="CommentReference"/>
        </w:rPr>
        <w:commentReference w:id="19"/>
      </w:r>
      <w:commentRangeStart w:id="22"/>
      <w:r w:rsidR="00101BDF">
        <w:t>This gives us</w:t>
      </w:r>
      <w:commentRangeEnd w:id="22"/>
      <w:r w:rsidR="00101BDF">
        <w:rPr>
          <w:rStyle w:val="CommentReference"/>
        </w:rPr>
        <w:commentReference w:id="22"/>
      </w:r>
      <w:r w:rsidR="00101BDF">
        <w:t xml:space="preserve">. </w:t>
      </w:r>
      <w:r>
        <w:t xml:space="preserve"> </w:t>
      </w:r>
      <w:r w:rsidR="00101BDF">
        <w:t xml:space="preserve">At the outermost </w:t>
      </w:r>
      <w:ins w:id="23" w:author="Rip Kirby" w:date="2014-02-22T13:17:00Z">
        <w:r w:rsidR="00041636">
          <w:t>(3</w:t>
        </w:r>
        <w:r w:rsidR="00041636" w:rsidRPr="00041636">
          <w:rPr>
            <w:vertAlign w:val="superscript"/>
            <w:rPrChange w:id="24" w:author="Rip Kirby" w:date="2014-02-22T13:17:00Z">
              <w:rPr/>
            </w:rPrChange>
          </w:rPr>
          <w:t>rd</w:t>
        </w:r>
        <w:r w:rsidR="00041636">
          <w:t xml:space="preserve">) </w:t>
        </w:r>
      </w:ins>
      <w:r w:rsidR="00101BDF">
        <w:t xml:space="preserve">layer of the </w:t>
      </w:r>
      <w:del w:id="25" w:author="Rip Kirby" w:date="2014-02-22T13:12:00Z">
        <w:r w:rsidR="00101BDF" w:rsidDel="00076E90">
          <w:delText>program</w:delText>
        </w:r>
      </w:del>
      <w:ins w:id="26" w:author="Rip Kirby" w:date="2014-02-22T13:12:00Z">
        <w:r w:rsidR="00076E90">
          <w:t xml:space="preserve"> model</w:t>
        </w:r>
      </w:ins>
      <w:r w:rsidR="00101BDF">
        <w:t xml:space="preserve">, </w:t>
      </w:r>
      <w:r w:rsidR="00E262F1">
        <w:t>we check the stability of the system based on the numerical integration over t</w:t>
      </w:r>
      <w:r w:rsidR="00E4507F">
        <w:t xml:space="preserve">he entire time period using the metrics Control Performance Standard 1 (CPS1) and Control Performance Standard 2 (CPS2), both of which provide a measure of frequency deviations over different time segments. The input system will be a 2 area, </w:t>
      </w:r>
      <w:commentRangeStart w:id="27"/>
      <w:r w:rsidR="00E4507F">
        <w:t xml:space="preserve">39 bus </w:t>
      </w:r>
      <w:commentRangeEnd w:id="27"/>
      <w:r w:rsidR="000744AB">
        <w:rPr>
          <w:rStyle w:val="CommentReference"/>
        </w:rPr>
        <w:commentReference w:id="27"/>
      </w:r>
      <w:r w:rsidR="00E4507F">
        <w:t xml:space="preserve">per area </w:t>
      </w:r>
      <w:r w:rsidR="000744AB">
        <w:t>system with 10 non-wind generators and 4 wind generators per area</w:t>
      </w:r>
      <w:r w:rsidR="00B47255">
        <w:t>, which is based on a commonly used simple model of New England</w:t>
      </w:r>
      <w:r w:rsidR="000744AB">
        <w:t xml:space="preserve">. </w:t>
      </w:r>
      <w:r w:rsidR="00E4507F">
        <w:t xml:space="preserve"> </w:t>
      </w:r>
      <w:commentRangeEnd w:id="7"/>
      <w:r w:rsidR="00E262F1">
        <w:rPr>
          <w:rStyle w:val="CommentReference"/>
        </w:rPr>
        <w:commentReference w:id="7"/>
      </w:r>
    </w:p>
    <w:p w:rsidR="00372A9A" w:rsidRDefault="00E262F1" w:rsidP="00372A9A">
      <w:pPr>
        <w:ind w:firstLine="360"/>
      </w:pPr>
      <w:r>
        <w:t xml:space="preserve">There are a number of parameter </w:t>
      </w:r>
      <w:r w:rsidR="00002F11">
        <w:t>variations that</w:t>
      </w:r>
      <w:r>
        <w:t xml:space="preserve"> will constitute our experiments. </w:t>
      </w:r>
      <w:r w:rsidR="00372A9A">
        <w:t xml:space="preserve">Most importantly, we </w:t>
      </w:r>
      <w:ins w:id="28" w:author="Rip Kirby" w:date="2014-02-22T13:22:00Z">
        <w:r w:rsidR="00C27E6A">
          <w:t xml:space="preserve">can </w:t>
        </w:r>
      </w:ins>
      <w:r w:rsidR="00372A9A">
        <w:t xml:space="preserve">control the percentage of regulation provided by the </w:t>
      </w:r>
      <w:proofErr w:type="gramStart"/>
      <w:r w:rsidR="00372A9A">
        <w:t>system</w:t>
      </w:r>
      <w:ins w:id="29" w:author="Rip Kirby" w:date="2014-02-22T13:23:00Z">
        <w:r w:rsidR="00C27E6A">
          <w:t>(</w:t>
        </w:r>
        <w:proofErr w:type="gramEnd"/>
        <w:r w:rsidR="00C27E6A" w:rsidRPr="0097740F">
          <w:t>non</w:t>
        </w:r>
        <w:r w:rsidR="00C27E6A">
          <w:t>-renewable</w:t>
        </w:r>
      </w:ins>
      <w:ins w:id="30" w:author="Rip Kirby" w:date="2014-02-22T13:24:00Z">
        <w:r w:rsidR="00C27E6A">
          <w:t>,</w:t>
        </w:r>
      </w:ins>
      <w:ins w:id="31" w:author="Rip Kirby" w:date="2014-02-22T13:23:00Z">
        <w:r w:rsidR="00C27E6A">
          <w:t xml:space="preserve"> rapidly-dispatchable reserve)</w:t>
        </w:r>
      </w:ins>
      <w:r w:rsidR="00372A9A">
        <w:t xml:space="preserve">; we expect the generally accepted value of 1% of peak load </w:t>
      </w:r>
      <w:r w:rsidR="00A061A9">
        <w:t xml:space="preserve">for the given time segment </w:t>
      </w:r>
      <w:r w:rsidR="00372A9A">
        <w:t xml:space="preserve">to fall short, and thus we will increase the amount of regulation until stability is </w:t>
      </w:r>
      <w:commentRangeStart w:id="32"/>
      <w:r w:rsidR="00372A9A">
        <w:t>reached</w:t>
      </w:r>
      <w:commentRangeEnd w:id="32"/>
      <w:r w:rsidR="00372A9A">
        <w:rPr>
          <w:rStyle w:val="CommentReference"/>
        </w:rPr>
        <w:commentReference w:id="32"/>
      </w:r>
      <w:r w:rsidR="00372A9A">
        <w:t xml:space="preserve">. </w:t>
      </w:r>
      <w:r w:rsidR="00682A0C">
        <w:t>Additionally, we</w:t>
      </w:r>
      <w:r w:rsidR="004B0BAB">
        <w:t xml:space="preserve"> have control over the percent of generation produced by renewables (which in our case will be wind).</w:t>
      </w:r>
      <w:r w:rsidR="00682A0C">
        <w:t xml:space="preserve"> </w:t>
      </w:r>
      <w:ins w:id="33" w:author="Rip Kirby" w:date="2014-02-22T13:27:00Z">
        <w:r w:rsidR="00C53461">
          <w:t xml:space="preserve">The comparison of these two parameters and their net effect </w:t>
        </w:r>
      </w:ins>
      <w:del w:id="34" w:author="Rip Kirby" w:date="2014-02-22T13:27:00Z">
        <w:r w:rsidR="004B0BAB" w:rsidDel="00C53461">
          <w:delText>These</w:delText>
        </w:r>
      </w:del>
      <w:r w:rsidR="004B0BAB">
        <w:t xml:space="preserve"> constitute the main goal of our experiment; we wish to quantify the amount of regulation needed to maintain adequate stability as a function of wind penetration level. </w:t>
      </w:r>
    </w:p>
    <w:p w:rsidR="004B0BAB" w:rsidRDefault="004B0BAB" w:rsidP="00372A9A">
      <w:pPr>
        <w:ind w:firstLine="360"/>
      </w:pPr>
      <w:r>
        <w:t xml:space="preserve">In addition to these basic controls, we wish to alter a number of other parameters in order to find </w:t>
      </w:r>
      <w:r w:rsidR="00C740E8" w:rsidRPr="00C740E8">
        <w:t>further</w:t>
      </w:r>
      <w:r>
        <w:t xml:space="preserve"> ways to maintain stability even as wind penetration levels increase. </w:t>
      </w:r>
      <w:r w:rsidR="00C740E8">
        <w:t xml:space="preserve">First, we plan to vary the time step size between economic dispatch runs; </w:t>
      </w:r>
      <w:commentRangeStart w:id="35"/>
      <w:r w:rsidR="00C740E8">
        <w:t xml:space="preserve">we wish to quantify the increase in stability associated with shorter times between </w:t>
      </w:r>
      <w:ins w:id="36" w:author="Rip Kirby" w:date="2014-02-22T13:46:00Z">
        <w:r w:rsidR="00FE16D3">
          <w:t>re-</w:t>
        </w:r>
      </w:ins>
      <w:r w:rsidR="00C740E8">
        <w:t xml:space="preserve">dispatching </w:t>
      </w:r>
      <w:proofErr w:type="gramStart"/>
      <w:r w:rsidR="00C740E8">
        <w:t>generation</w:t>
      </w:r>
      <w:commentRangeEnd w:id="35"/>
      <w:proofErr w:type="gramEnd"/>
      <w:r w:rsidR="00C740E8">
        <w:rPr>
          <w:rStyle w:val="CommentReference"/>
        </w:rPr>
        <w:commentReference w:id="35"/>
      </w:r>
      <w:r w:rsidR="00C740E8">
        <w:t>.</w:t>
      </w:r>
      <w:r w:rsidR="00D97B27">
        <w:t xml:space="preserve"> Then,</w:t>
      </w:r>
      <w:ins w:id="37" w:author="Rip Kirby" w:date="2014-02-22T13:49:00Z">
        <w:r w:rsidR="00FE16D3">
          <w:t xml:space="preserve"> separately,</w:t>
        </w:r>
      </w:ins>
      <w:r w:rsidR="00D97B27">
        <w:t xml:space="preserve"> we intend to compare the effects of </w:t>
      </w:r>
      <w:commentRangeStart w:id="38"/>
      <w:r w:rsidR="00D97B27">
        <w:t>consolidating balancing areas</w:t>
      </w:r>
      <w:commentRangeEnd w:id="38"/>
      <w:r w:rsidR="00D97B27">
        <w:rPr>
          <w:rStyle w:val="CommentReference"/>
        </w:rPr>
        <w:commentReference w:id="38"/>
      </w:r>
      <w:r w:rsidR="008107E0">
        <w:t xml:space="preserve">.  Lastly, we wish to consider the influence of the amount of inertia and “slack” in the system on stability. </w:t>
      </w:r>
    </w:p>
    <w:p w:rsidR="008107E0" w:rsidRDefault="008107E0" w:rsidP="00372A9A">
      <w:pPr>
        <w:ind w:firstLine="360"/>
      </w:pPr>
      <w:r>
        <w:t xml:space="preserve">We expect to be able to form a </w:t>
      </w:r>
      <w:r w:rsidR="0040432D">
        <w:t xml:space="preserve">fully quantified picture of the stability of power systems </w:t>
      </w:r>
      <w:r w:rsidR="009E646E">
        <w:t xml:space="preserve">with regard to each of the variables in question. Specifically, we wish to </w:t>
      </w:r>
      <w:r w:rsidR="009E646E" w:rsidRPr="00BA5D27">
        <w:rPr>
          <w:color w:val="3366FF"/>
        </w:rPr>
        <w:t>examine</w:t>
      </w:r>
      <w:r w:rsidR="009E646E">
        <w:t xml:space="preserve"> the current claims that </w:t>
      </w:r>
      <w:r w:rsidR="00BA5D27">
        <w:t xml:space="preserve">at most a few additional percentage points of regulation are necessary to maintain stability and </w:t>
      </w:r>
      <w:r w:rsidR="00BA5D27" w:rsidRPr="00BA5D27">
        <w:rPr>
          <w:color w:val="3366FF"/>
        </w:rPr>
        <w:t>APT SLACK CLAIM</w:t>
      </w:r>
      <w:r w:rsidR="00BA5D27">
        <w:t>.</w:t>
      </w:r>
      <w:ins w:id="39" w:author="Rip Kirby" w:date="2014-02-22T13:50:00Z">
        <w:r w:rsidR="00FE16D3">
          <w:t xml:space="preserve">  There’</w:t>
        </w:r>
        <w:r w:rsidR="00BD06BE">
          <w:t>s no</w:t>
        </w:r>
      </w:ins>
      <w:ins w:id="40" w:author="Rip Kirby" w:date="2014-02-22T13:54:00Z">
        <w:r w:rsidR="00BD06BE">
          <w:t xml:space="preserve"> </w:t>
        </w:r>
      </w:ins>
      <w:ins w:id="41" w:author="Rip Kirby" w:date="2014-02-22T13:50:00Z">
        <w:r w:rsidR="00FE16D3">
          <w:t xml:space="preserve">room for </w:t>
        </w:r>
      </w:ins>
      <w:ins w:id="42" w:author="Rip Kirby" w:date="2014-02-22T13:54:00Z">
        <w:r w:rsidR="00BD06BE">
          <w:t xml:space="preserve">more </w:t>
        </w:r>
      </w:ins>
      <w:ins w:id="43" w:author="Rip Kirby" w:date="2014-02-22T13:50:00Z">
        <w:r w:rsidR="00FE16D3">
          <w:t>comments so I’</w:t>
        </w:r>
        <w:r w:rsidR="00BD06BE">
          <w:t xml:space="preserve">m putting </w:t>
        </w:r>
      </w:ins>
      <w:ins w:id="44" w:author="Rip Kirby" w:date="2014-02-22T13:54:00Z">
        <w:r w:rsidR="00BD06BE">
          <w:t>one</w:t>
        </w:r>
      </w:ins>
      <w:ins w:id="45" w:author="Rip Kirby" w:date="2014-02-22T13:50:00Z">
        <w:r w:rsidR="00FE16D3">
          <w:t xml:space="preserve"> here (just delete it after you’ve read it).  I think that if you get into </w:t>
        </w:r>
      </w:ins>
      <w:ins w:id="46" w:author="Rip Kirby" w:date="2014-02-22T13:51:00Z">
        <w:r w:rsidR="00FE16D3">
          <w:t xml:space="preserve">consolidation of balancing areas (which is a good idea </w:t>
        </w:r>
        <w:r w:rsidR="00BD06BE">
          <w:t xml:space="preserve">and has </w:t>
        </w:r>
      </w:ins>
      <w:ins w:id="47" w:author="Rip Kirby" w:date="2014-02-22T13:55:00Z">
        <w:r w:rsidR="00BD06BE">
          <w:t>certain advantages</w:t>
        </w:r>
      </w:ins>
      <w:ins w:id="48" w:author="Rip Kirby" w:date="2014-02-22T13:51:00Z">
        <w:r w:rsidR="00FE16D3">
          <w:t xml:space="preserve"> for managing renewables) you need to mention certain potential drawbacks.  I’m no expert </w:t>
        </w:r>
        <w:r w:rsidR="00BD06BE">
          <w:t>on this</w:t>
        </w:r>
        <w:r w:rsidR="00FE16D3">
          <w:t>, b</w:t>
        </w:r>
      </w:ins>
      <w:ins w:id="49" w:author="Rip Kirby" w:date="2014-02-22T13:52:00Z">
        <w:r w:rsidR="00BD06BE">
          <w:t xml:space="preserve">ut I </w:t>
        </w:r>
      </w:ins>
      <w:ins w:id="50" w:author="Rip Kirby" w:date="2014-02-22T13:54:00Z">
        <w:r w:rsidR="00BD06BE">
          <w:t>do</w:t>
        </w:r>
      </w:ins>
      <w:ins w:id="51" w:author="Rip Kirby" w:date="2014-02-22T13:52:00Z">
        <w:r w:rsidR="00FE16D3">
          <w:t xml:space="preserve"> see one </w:t>
        </w:r>
      </w:ins>
      <w:ins w:id="52" w:author="Rip Kirby" w:date="2014-02-22T13:55:00Z">
        <w:r w:rsidR="00BD06BE">
          <w:t xml:space="preserve">obvious </w:t>
        </w:r>
      </w:ins>
      <w:ins w:id="53" w:author="Rip Kirby" w:date="2014-02-22T13:52:00Z">
        <w:r w:rsidR="00BD06BE">
          <w:t>Achilles heel – you can’t co</w:t>
        </w:r>
      </w:ins>
      <w:ins w:id="54" w:author="Rip Kirby" w:date="2014-02-22T13:53:00Z">
        <w:r w:rsidR="00BD06BE">
          <w:t>nsolidate</w:t>
        </w:r>
      </w:ins>
      <w:ins w:id="55" w:author="Rip Kirby" w:date="2014-02-22T13:52:00Z">
        <w:r w:rsidR="00BD06BE">
          <w:t xml:space="preserve"> areas very easily if they </w:t>
        </w:r>
      </w:ins>
      <w:ins w:id="56" w:author="Rip Kirby" w:date="2014-02-22T13:57:00Z">
        <w:r w:rsidR="00662137">
          <w:t xml:space="preserve">happened to </w:t>
        </w:r>
      </w:ins>
      <w:ins w:id="57" w:author="Rip Kirby" w:date="2014-02-22T13:52:00Z">
        <w:r w:rsidR="00BD06BE">
          <w:t xml:space="preserve">have </w:t>
        </w:r>
        <w:r w:rsidR="00BD06BE" w:rsidRPr="00662137">
          <w:rPr>
            <w:i/>
            <w:rPrChange w:id="58" w:author="Rip Kirby" w:date="2014-02-22T13:58:00Z">
              <w:rPr/>
            </w:rPrChange>
          </w:rPr>
          <w:t>other</w:t>
        </w:r>
        <w:r w:rsidR="00BD06BE">
          <w:t xml:space="preserve"> issues</w:t>
        </w:r>
      </w:ins>
      <w:ins w:id="59" w:author="Rip Kirby" w:date="2014-02-22T13:56:00Z">
        <w:r w:rsidR="000C4A5D">
          <w:t>, unrelated to renewable problems,</w:t>
        </w:r>
      </w:ins>
      <w:ins w:id="60" w:author="Rip Kirby" w:date="2014-02-22T13:52:00Z">
        <w:r w:rsidR="00BD06BE">
          <w:t xml:space="preserve"> that prevent them from easily backing each other up</w:t>
        </w:r>
      </w:ins>
      <w:ins w:id="61" w:author="Rip Kirby" w:date="2014-02-22T13:53:00Z">
        <w:r w:rsidR="00BD06BE">
          <w:t xml:space="preserve">, such as stability/voltage/thermal interface limitations.  I think this needs to be </w:t>
        </w:r>
        <w:commentRangeStart w:id="62"/>
        <w:r w:rsidR="00BD06BE">
          <w:t>mentioned.</w:t>
        </w:r>
      </w:ins>
      <w:commentRangeEnd w:id="62"/>
      <w:r w:rsidR="0061688E">
        <w:rPr>
          <w:rStyle w:val="CommentReference"/>
        </w:rPr>
        <w:commentReference w:id="62"/>
      </w:r>
    </w:p>
    <w:p w:rsidR="00372A9A" w:rsidRDefault="00372A9A" w:rsidP="00620C2E">
      <w:pPr>
        <w:ind w:firstLine="360"/>
      </w:pPr>
    </w:p>
    <w:p w:rsidR="00FC313C" w:rsidRDefault="00AA79E6">
      <w:pPr>
        <w:pPrChange w:id="63" w:author="Rip Kirby" w:date="2014-02-22T14:05:00Z">
          <w:pPr>
            <w:ind w:firstLine="360"/>
          </w:pPr>
        </w:pPrChange>
      </w:pPr>
      <w:ins w:id="64" w:author="Rip Kirby" w:date="2014-02-22T14:05:00Z">
        <w:r>
          <w:t>And one more thing – This proposal is both understandable and pr</w:t>
        </w:r>
      </w:ins>
      <w:ins w:id="65" w:author="Rip Kirby" w:date="2014-02-22T14:06:00Z">
        <w:r>
          <w:t>actically useful out in the real world and is therefore quite impressive – nice job</w:t>
        </w:r>
      </w:ins>
      <w:ins w:id="66" w:author="Rip Kirby" w:date="2014-02-22T14:07:00Z">
        <w:r>
          <w:t xml:space="preserve"> </w:t>
        </w:r>
        <w:commentRangeStart w:id="67"/>
        <w:r>
          <w:t>engineer</w:t>
        </w:r>
      </w:ins>
      <w:commentRangeEnd w:id="67"/>
      <w:r w:rsidR="00A62E8F">
        <w:rPr>
          <w:rStyle w:val="CommentReference"/>
        </w:rPr>
        <w:commentReference w:id="67"/>
      </w:r>
      <w:ins w:id="68" w:author="Rip Kirby" w:date="2014-02-22T14:07:00Z">
        <w:r>
          <w:t>.</w:t>
        </w:r>
      </w:ins>
    </w:p>
    <w:p w:rsidR="00372A9A" w:rsidRDefault="00372A9A" w:rsidP="00A62E8F">
      <w:pPr>
        <w:ind w:firstLine="360"/>
        <w:jc w:val="center"/>
        <w:pPrChange w:id="69" w:author="Elizabeth" w:date="2014-02-22T18:39:00Z">
          <w:pPr>
            <w:ind w:firstLine="360"/>
          </w:pPr>
        </w:pPrChange>
      </w:pPr>
    </w:p>
    <w:p w:rsidR="00372A9A" w:rsidRDefault="00372A9A" w:rsidP="00620C2E">
      <w:pPr>
        <w:ind w:firstLine="360"/>
      </w:pPr>
      <w:commentRangeStart w:id="70"/>
      <w:commentRangeStart w:id="71"/>
      <w:proofErr w:type="gramStart"/>
      <w:r>
        <w:t>fig</w:t>
      </w:r>
      <w:commentRangeEnd w:id="70"/>
      <w:proofErr w:type="gramEnd"/>
      <w:r>
        <w:rPr>
          <w:rStyle w:val="CommentReference"/>
        </w:rPr>
        <w:commentReference w:id="70"/>
      </w:r>
      <w:commentRangeEnd w:id="71"/>
      <w:r w:rsidR="00041636">
        <w:rPr>
          <w:rStyle w:val="CommentReference"/>
        </w:rPr>
        <w:commentReference w:id="71"/>
      </w:r>
    </w:p>
    <w:sectPr w:rsidR="00372A9A" w:rsidSect="00E36E5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Elizabeth" w:date="2014-02-22T13:09:00Z" w:initials="E">
    <w:p w:rsidR="00B17832" w:rsidRPr="003C155C" w:rsidRDefault="00B17832">
      <w:pPr>
        <w:pStyle w:val="CommentText"/>
        <w:rPr>
          <w:color w:val="FF0000"/>
        </w:rPr>
      </w:pPr>
      <w:r>
        <w:rPr>
          <w:rStyle w:val="CommentReference"/>
        </w:rPr>
        <w:annotationRef/>
      </w:r>
      <w:r>
        <w:t xml:space="preserve">Should I explain why there is comparatively high variability?  </w:t>
      </w:r>
      <w:r>
        <w:rPr>
          <w:color w:val="FF0000"/>
        </w:rPr>
        <w:t>No, the statement is fine, as</w:t>
      </w:r>
      <w:r w:rsidRPr="003C155C">
        <w:rPr>
          <w:color w:val="FF0000"/>
        </w:rPr>
        <w:t xml:space="preserve"> everybody knows these things are all over the board, output-wise.</w:t>
      </w:r>
    </w:p>
  </w:comment>
  <w:comment w:id="14" w:author="Rip Kirby" w:date="2014-02-22T13:09:00Z" w:initials="RK">
    <w:p w:rsidR="00B17832" w:rsidRPr="00DD6B38" w:rsidRDefault="00B17832">
      <w:pPr>
        <w:pStyle w:val="CommentText"/>
        <w:rPr>
          <w:color w:val="FF0000"/>
        </w:rPr>
      </w:pPr>
      <w:r>
        <w:rPr>
          <w:rStyle w:val="CommentReference"/>
        </w:rPr>
        <w:annotationRef/>
      </w:r>
      <w:r w:rsidRPr="00DD6B38">
        <w:rPr>
          <w:color w:val="FF0000"/>
        </w:rPr>
        <w:t>There’s nothing here (?)</w:t>
      </w:r>
    </w:p>
  </w:comment>
  <w:comment w:id="15" w:author="Elizabeth" w:date="2014-02-22T13:01:00Z" w:initials="E">
    <w:p w:rsidR="00B17832" w:rsidRPr="003C155C" w:rsidRDefault="00B17832">
      <w:pPr>
        <w:pStyle w:val="CommentText"/>
        <w:rPr>
          <w:color w:val="FF0000"/>
        </w:rPr>
      </w:pPr>
      <w:r>
        <w:rPr>
          <w:rStyle w:val="CommentReference"/>
        </w:rPr>
        <w:annotationRef/>
      </w:r>
      <w:r>
        <w:t>Explain how we get IC’s</w:t>
      </w:r>
      <w:r w:rsidRPr="003C155C">
        <w:rPr>
          <w:color w:val="FF0000"/>
        </w:rPr>
        <w:t>?  I would do it as a footnote, as it’s sort of ancillary</w:t>
      </w:r>
      <w:r>
        <w:rPr>
          <w:color w:val="FF0000"/>
        </w:rPr>
        <w:t>.  The footnote might say something like “Typically a set of stable steady-state conditions prior to a disturbance or other significant event such as a deviation in generation output.”</w:t>
      </w:r>
    </w:p>
  </w:comment>
  <w:comment w:id="18" w:author="Rip Kirby" w:date="2014-02-22T13:10:00Z" w:initials="RK">
    <w:p w:rsidR="00B17832" w:rsidRPr="00076E90" w:rsidRDefault="00B17832">
      <w:pPr>
        <w:pStyle w:val="CommentText"/>
        <w:rPr>
          <w:color w:val="FF0000"/>
        </w:rPr>
      </w:pPr>
      <w:r>
        <w:rPr>
          <w:rStyle w:val="CommentReference"/>
        </w:rPr>
        <w:annotationRef/>
      </w:r>
      <w:r w:rsidRPr="00076E90">
        <w:rPr>
          <w:color w:val="FF0000"/>
        </w:rPr>
        <w:t xml:space="preserve">Add a footnote here saying something like “Minimum total generation run-cost that maintains load-generation balance” – but make sure I’m right about that </w:t>
      </w:r>
      <w:r w:rsidRPr="00076E90">
        <w:rPr>
          <w:color w:val="FF0000"/>
        </w:rPr>
        <w:sym w:font="Wingdings" w:char="F04A"/>
      </w:r>
      <w:r w:rsidRPr="00076E90">
        <w:rPr>
          <w:color w:val="FF0000"/>
        </w:rPr>
        <w:t xml:space="preserve"> </w:t>
      </w:r>
    </w:p>
  </w:comment>
  <w:comment w:id="19" w:author="Elizabeth" w:date="2014-02-22T13:11:00Z" w:initials="E">
    <w:p w:rsidR="00B17832" w:rsidRPr="00076E90" w:rsidRDefault="00B17832">
      <w:pPr>
        <w:pStyle w:val="CommentText"/>
        <w:rPr>
          <w:color w:val="FF0000"/>
        </w:rPr>
      </w:pPr>
      <w:r>
        <w:rPr>
          <w:rStyle w:val="CommentReference"/>
        </w:rPr>
        <w:annotationRef/>
      </w:r>
      <w:r>
        <w:t xml:space="preserve">Is this sentence necessary, or does it make it more confusing? I feel like there might be a better way to explain it…  </w:t>
      </w:r>
      <w:r w:rsidRPr="00076E90">
        <w:rPr>
          <w:color w:val="FF0000"/>
        </w:rPr>
        <w:t xml:space="preserve">What sentence? </w:t>
      </w:r>
      <w:r>
        <w:rPr>
          <w:color w:val="FF0000"/>
        </w:rPr>
        <w:t xml:space="preserve"> </w:t>
      </w:r>
      <w:r w:rsidRPr="00076E90">
        <w:rPr>
          <w:color w:val="FF0000"/>
        </w:rPr>
        <w:t>All you said is “This gives us…”</w:t>
      </w:r>
    </w:p>
  </w:comment>
  <w:comment w:id="22" w:author="Elizabeth" w:date="2014-02-18T19:16:00Z" w:initials="E">
    <w:p w:rsidR="00B17832" w:rsidRDefault="00B17832">
      <w:pPr>
        <w:pStyle w:val="CommentText"/>
      </w:pPr>
      <w:r>
        <w:rPr>
          <w:rStyle w:val="CommentReference"/>
        </w:rPr>
        <w:annotationRef/>
      </w:r>
      <w:r>
        <w:t>Explain how this helps us in terms of realistic system operation.</w:t>
      </w:r>
    </w:p>
  </w:comment>
  <w:comment w:id="27" w:author="Elizabeth" w:date="2014-02-20T12:33:00Z" w:initials="E">
    <w:p w:rsidR="00B17832" w:rsidRDefault="00B17832">
      <w:pPr>
        <w:pStyle w:val="CommentText"/>
      </w:pPr>
      <w:r>
        <w:rPr>
          <w:rStyle w:val="CommentReference"/>
        </w:rPr>
        <w:annotationRef/>
      </w:r>
      <w:r>
        <w:t>Photo?</w:t>
      </w:r>
    </w:p>
  </w:comment>
  <w:comment w:id="7" w:author="Elizabeth" w:date="2014-02-22T13:16:00Z" w:initials="E">
    <w:p w:rsidR="00B17832" w:rsidRPr="00041636" w:rsidRDefault="00B17832">
      <w:pPr>
        <w:pStyle w:val="CommentText"/>
        <w:rPr>
          <w:color w:val="FF0000"/>
        </w:rPr>
      </w:pPr>
      <w:r>
        <w:rPr>
          <w:rStyle w:val="CommentReference"/>
        </w:rPr>
        <w:annotationRef/>
      </w:r>
      <w:r>
        <w:t>Does it make sense to go from the inside out of the model or is there a clearer way to explain this</w:t>
      </w:r>
      <w:r w:rsidRPr="00041636">
        <w:t>?</w:t>
      </w:r>
      <w:r w:rsidRPr="00041636">
        <w:rPr>
          <w:color w:val="FF0000"/>
        </w:rPr>
        <w:t xml:space="preserve">  I think the inside-to-outside approach is fine.  You might want to mention how many load buses are modeled. </w:t>
      </w:r>
    </w:p>
  </w:comment>
  <w:comment w:id="32" w:author="Elizabeth" w:date="2014-02-20T13:25:00Z" w:initials="E">
    <w:p w:rsidR="00B17832" w:rsidRDefault="00B17832">
      <w:pPr>
        <w:pStyle w:val="CommentText"/>
      </w:pPr>
      <w:r>
        <w:rPr>
          <w:rStyle w:val="CommentReference"/>
        </w:rPr>
        <w:annotationRef/>
      </w:r>
      <w:r>
        <w:t>Should CPS explanation cover what value is acceptable?</w:t>
      </w:r>
    </w:p>
  </w:comment>
  <w:comment w:id="35" w:author="Elizabeth" w:date="2014-02-20T18:31:00Z" w:initials="E">
    <w:p w:rsidR="00B17832" w:rsidRDefault="00B17832">
      <w:pPr>
        <w:pStyle w:val="CommentText"/>
      </w:pPr>
      <w:r>
        <w:rPr>
          <w:rStyle w:val="CommentReference"/>
        </w:rPr>
        <w:annotationRef/>
      </w:r>
      <w:r>
        <w:t>Better way to explain? Or is this obvious?</w:t>
      </w:r>
    </w:p>
  </w:comment>
  <w:comment w:id="38" w:author="Elizabeth" w:date="2014-02-18T19:08:00Z" w:initials="E">
    <w:p w:rsidR="00B17832" w:rsidRDefault="00B17832">
      <w:pPr>
        <w:pStyle w:val="CommentText"/>
      </w:pPr>
      <w:r>
        <w:rPr>
          <w:rStyle w:val="CommentReference"/>
        </w:rPr>
        <w:annotationRef/>
      </w:r>
      <w:r>
        <w:t>Explanation? Also we have amount of reg. and ED cost as subsets</w:t>
      </w:r>
    </w:p>
  </w:comment>
  <w:comment w:id="62" w:author="Elizabeth" w:date="2014-02-22T18:26:00Z" w:initials="E">
    <w:p w:rsidR="00B17832" w:rsidRPr="0061688E" w:rsidRDefault="00B17832">
      <w:pPr>
        <w:pStyle w:val="CommentText"/>
        <w:rPr>
          <w:b/>
          <w:color w:val="4BACC6" w:themeColor="accent5"/>
        </w:rPr>
      </w:pPr>
      <w:r w:rsidRPr="0061688E">
        <w:rPr>
          <w:rStyle w:val="CommentReference"/>
          <w:b/>
          <w:color w:val="4BACC6" w:themeColor="accent5"/>
        </w:rPr>
        <w:annotationRef/>
      </w:r>
      <w:r w:rsidRPr="0061688E">
        <w:rPr>
          <w:b/>
          <w:color w:val="4BACC6" w:themeColor="accent5"/>
        </w:rPr>
        <w:t xml:space="preserve">Are thermal limits covered? </w:t>
      </w:r>
    </w:p>
  </w:comment>
  <w:comment w:id="67" w:author="Elizabeth" w:date="2014-02-22T18:40:00Z" w:initials="E">
    <w:p w:rsidR="00B17832" w:rsidRDefault="00B17832">
      <w:pPr>
        <w:pStyle w:val="CommentText"/>
      </w:pPr>
      <w:r>
        <w:rPr>
          <w:rStyle w:val="CommentReference"/>
        </w:rPr>
        <w:annotationRef/>
      </w:r>
      <w:r>
        <w:t xml:space="preserve">Talk about how our wind isn't from not new </w:t>
      </w:r>
      <w:proofErr w:type="gramStart"/>
      <w:r>
        <w:t>england  but</w:t>
      </w:r>
      <w:proofErr w:type="gramEnd"/>
      <w:r>
        <w:t xml:space="preserve"> still has geo graphic diversity (?)</w:t>
      </w:r>
    </w:p>
  </w:comment>
  <w:comment w:id="70" w:author="Elizabeth" w:date="2014-02-18T17:33:00Z" w:initials="E">
    <w:p w:rsidR="00B17832" w:rsidRDefault="00B17832">
      <w:pPr>
        <w:pStyle w:val="CommentText"/>
      </w:pPr>
      <w:r>
        <w:rPr>
          <w:rStyle w:val="CommentReference"/>
        </w:rPr>
        <w:annotationRef/>
      </w:r>
      <w:r>
        <w:rPr>
          <w:rStyle w:val="CommentReference"/>
        </w:rPr>
        <w:annotationRef/>
      </w:r>
      <w:r>
        <w:t>Include flow picture of program like the one saved on desktop?</w:t>
      </w:r>
    </w:p>
  </w:comment>
  <w:comment w:id="71" w:author="Rip Kirby" w:date="2014-02-22T16:38:00Z" w:initials="RK">
    <w:p w:rsidR="00B17832" w:rsidRDefault="00B17832">
      <w:pPr>
        <w:pStyle w:val="CommentText"/>
        <w:rPr>
          <w:color w:val="FF0000"/>
        </w:rPr>
      </w:pPr>
    </w:p>
    <w:p w:rsidR="00B17832" w:rsidRDefault="00B17832">
      <w:pPr>
        <w:pStyle w:val="CommentText"/>
        <w:rPr>
          <w:color w:val="FF0000"/>
        </w:rPr>
      </w:pPr>
    </w:p>
    <w:p w:rsidR="00B17832" w:rsidRPr="00C53461" w:rsidRDefault="00B17832">
      <w:pPr>
        <w:pStyle w:val="CommentText"/>
        <w:rPr>
          <w:color w:val="FF0000"/>
        </w:rPr>
      </w:pPr>
      <w:r>
        <w:rPr>
          <w:rStyle w:val="CommentReference"/>
        </w:rPr>
        <w:annotationRef/>
      </w:r>
      <w:r w:rsidRPr="00C53461">
        <w:rPr>
          <w:color w:val="FF0000"/>
        </w:rPr>
        <w:t>OK, a few remain</w:t>
      </w:r>
      <w:r>
        <w:rPr>
          <w:color w:val="FF0000"/>
        </w:rPr>
        <w:t>ing</w:t>
      </w:r>
      <w:r w:rsidRPr="00C53461">
        <w:rPr>
          <w:color w:val="FF0000"/>
        </w:rPr>
        <w:t xml:space="preserve"> comments and questions.  Your innermost layer is “dynamic” and your outmost layer is “stability” but I think of dynamic as pertaining to stability so I’m a bit confused by that nomenclature. </w:t>
      </w:r>
      <w:r>
        <w:rPr>
          <w:color w:val="FF0000"/>
        </w:rPr>
        <w:t xml:space="preserve"> Let’s talk about it.</w:t>
      </w:r>
      <w:r w:rsidRPr="00C53461">
        <w:rPr>
          <w:color w:val="FF0000"/>
        </w:rPr>
        <w:t xml:space="preserve"> </w:t>
      </w:r>
    </w:p>
    <w:p w:rsidR="00B17832" w:rsidRDefault="00B17832">
      <w:pPr>
        <w:pStyle w:val="CommentText"/>
        <w:rPr>
          <w:color w:val="FF0000"/>
        </w:rPr>
      </w:pPr>
      <w:r w:rsidRPr="00C53461">
        <w:rPr>
          <w:color w:val="FF0000"/>
        </w:rPr>
        <w:t>Also, does your model, in any of its layers, recognize first-swing angular issues</w:t>
      </w:r>
      <w:r>
        <w:rPr>
          <w:color w:val="FF0000"/>
        </w:rPr>
        <w:t xml:space="preserve"> or just load/gen balance (i.e. frequency)</w:t>
      </w:r>
      <w:r w:rsidRPr="00C53461">
        <w:rPr>
          <w:color w:val="FF0000"/>
        </w:rPr>
        <w:t xml:space="preserve">?  I’m guessing that </w:t>
      </w:r>
      <w:r>
        <w:rPr>
          <w:color w:val="FF0000"/>
        </w:rPr>
        <w:t xml:space="preserve">angular stability </w:t>
      </w:r>
      <w:r w:rsidRPr="00C53461">
        <w:rPr>
          <w:color w:val="FF0000"/>
        </w:rPr>
        <w:t>mig</w:t>
      </w:r>
      <w:r>
        <w:rPr>
          <w:color w:val="FF0000"/>
        </w:rPr>
        <w:t>ht be in the inner layer</w:t>
      </w:r>
      <w:r w:rsidRPr="00C53461">
        <w:rPr>
          <w:color w:val="FF0000"/>
        </w:rPr>
        <w:t>.</w:t>
      </w:r>
    </w:p>
    <w:p w:rsidR="00B17832" w:rsidRDefault="00B17832">
      <w:pPr>
        <w:pStyle w:val="CommentText"/>
        <w:rPr>
          <w:color w:val="FF0000"/>
        </w:rPr>
      </w:pPr>
    </w:p>
    <w:p w:rsidR="00B17832" w:rsidRPr="00C53461" w:rsidRDefault="00B17832">
      <w:pPr>
        <w:pStyle w:val="CommentText"/>
        <w:rPr>
          <w:color w:val="FF0000"/>
        </w:rPr>
      </w:pPr>
      <w:r>
        <w:rPr>
          <w:color w:val="FF0000"/>
        </w:rPr>
        <w:t>I see no reference to an assumed availability factor in your model (average wind machine output divided by average nameplate capability).  This third parameter is critical to your whole story IMO.  As diversity goes up (more wind machines spread over a wider area) their minimum availability factor tends to improve, i.e. it goes up.  Your conclusion about the relationship between regulation level and renewable level needs to recognize the assumed availability level, if not as a variable, then at least as a constant that is discussed.  You might mention that other availability values will yield different functional relationships between your two main parameters (</w:t>
      </w:r>
      <w:proofErr w:type="spellStart"/>
      <w:r>
        <w:rPr>
          <w:color w:val="FF0000"/>
        </w:rPr>
        <w:t>reg</w:t>
      </w:r>
      <w:proofErr w:type="spellEnd"/>
      <w:r>
        <w:rPr>
          <w:color w:val="FF0000"/>
        </w:rPr>
        <w:t xml:space="preserve"> and renew).</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832" w:rsidRDefault="00B17832" w:rsidP="00C740E8">
      <w:r>
        <w:separator/>
      </w:r>
    </w:p>
  </w:endnote>
  <w:endnote w:type="continuationSeparator" w:id="0">
    <w:p w:rsidR="00B17832" w:rsidRDefault="00B17832" w:rsidP="00C74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832" w:rsidRDefault="00B17832" w:rsidP="00C740E8">
      <w:r>
        <w:separator/>
      </w:r>
    </w:p>
  </w:footnote>
  <w:footnote w:type="continuationSeparator" w:id="0">
    <w:p w:rsidR="00B17832" w:rsidRDefault="00B17832" w:rsidP="00C740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35347"/>
    <w:multiLevelType w:val="hybridMultilevel"/>
    <w:tmpl w:val="3904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F7E"/>
    <w:rsid w:val="00002F11"/>
    <w:rsid w:val="00041636"/>
    <w:rsid w:val="00070219"/>
    <w:rsid w:val="000744AB"/>
    <w:rsid w:val="00076E90"/>
    <w:rsid w:val="000A156F"/>
    <w:rsid w:val="000C4A5D"/>
    <w:rsid w:val="00101BDF"/>
    <w:rsid w:val="001E5278"/>
    <w:rsid w:val="002124EA"/>
    <w:rsid w:val="002219BC"/>
    <w:rsid w:val="00290A98"/>
    <w:rsid w:val="002A6FBB"/>
    <w:rsid w:val="00346573"/>
    <w:rsid w:val="00372A9A"/>
    <w:rsid w:val="003C155C"/>
    <w:rsid w:val="003F1693"/>
    <w:rsid w:val="0040432D"/>
    <w:rsid w:val="00431A16"/>
    <w:rsid w:val="00440C6A"/>
    <w:rsid w:val="0045693D"/>
    <w:rsid w:val="004659A4"/>
    <w:rsid w:val="0047158F"/>
    <w:rsid w:val="004A3908"/>
    <w:rsid w:val="004B0BAB"/>
    <w:rsid w:val="0052236F"/>
    <w:rsid w:val="005364B0"/>
    <w:rsid w:val="00575FAB"/>
    <w:rsid w:val="00592431"/>
    <w:rsid w:val="0061688E"/>
    <w:rsid w:val="00620C2E"/>
    <w:rsid w:val="00662137"/>
    <w:rsid w:val="00675225"/>
    <w:rsid w:val="00682A0C"/>
    <w:rsid w:val="00726E08"/>
    <w:rsid w:val="0073789E"/>
    <w:rsid w:val="00796E9A"/>
    <w:rsid w:val="007B7D15"/>
    <w:rsid w:val="007C086E"/>
    <w:rsid w:val="007F5ECC"/>
    <w:rsid w:val="008107E0"/>
    <w:rsid w:val="008356BD"/>
    <w:rsid w:val="00851D86"/>
    <w:rsid w:val="00855F16"/>
    <w:rsid w:val="00863ADA"/>
    <w:rsid w:val="008F2014"/>
    <w:rsid w:val="00905F7E"/>
    <w:rsid w:val="0097740F"/>
    <w:rsid w:val="009D71E2"/>
    <w:rsid w:val="009E646E"/>
    <w:rsid w:val="00A061A9"/>
    <w:rsid w:val="00A62E8F"/>
    <w:rsid w:val="00AA79E6"/>
    <w:rsid w:val="00AE6477"/>
    <w:rsid w:val="00B17832"/>
    <w:rsid w:val="00B47255"/>
    <w:rsid w:val="00B73029"/>
    <w:rsid w:val="00B73A49"/>
    <w:rsid w:val="00B84AD1"/>
    <w:rsid w:val="00B93507"/>
    <w:rsid w:val="00B93DC9"/>
    <w:rsid w:val="00BA5D27"/>
    <w:rsid w:val="00BD06BE"/>
    <w:rsid w:val="00C1747B"/>
    <w:rsid w:val="00C27E6A"/>
    <w:rsid w:val="00C53461"/>
    <w:rsid w:val="00C740E8"/>
    <w:rsid w:val="00CA182A"/>
    <w:rsid w:val="00D16949"/>
    <w:rsid w:val="00D97B27"/>
    <w:rsid w:val="00DD6B38"/>
    <w:rsid w:val="00E262F1"/>
    <w:rsid w:val="00E36E5C"/>
    <w:rsid w:val="00E4507F"/>
    <w:rsid w:val="00FC1617"/>
    <w:rsid w:val="00FC313C"/>
    <w:rsid w:val="00FE1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F7E"/>
    <w:pPr>
      <w:ind w:left="720"/>
      <w:contextualSpacing/>
    </w:pPr>
  </w:style>
  <w:style w:type="character" w:styleId="CommentReference">
    <w:name w:val="annotation reference"/>
    <w:basedOn w:val="DefaultParagraphFont"/>
    <w:uiPriority w:val="99"/>
    <w:semiHidden/>
    <w:unhideWhenUsed/>
    <w:rsid w:val="00796E9A"/>
    <w:rPr>
      <w:sz w:val="18"/>
      <w:szCs w:val="18"/>
    </w:rPr>
  </w:style>
  <w:style w:type="paragraph" w:styleId="CommentText">
    <w:name w:val="annotation text"/>
    <w:basedOn w:val="Normal"/>
    <w:link w:val="CommentTextChar"/>
    <w:uiPriority w:val="99"/>
    <w:semiHidden/>
    <w:unhideWhenUsed/>
    <w:rsid w:val="00796E9A"/>
  </w:style>
  <w:style w:type="character" w:customStyle="1" w:styleId="CommentTextChar">
    <w:name w:val="Comment Text Char"/>
    <w:basedOn w:val="DefaultParagraphFont"/>
    <w:link w:val="CommentText"/>
    <w:uiPriority w:val="99"/>
    <w:semiHidden/>
    <w:rsid w:val="00796E9A"/>
  </w:style>
  <w:style w:type="paragraph" w:styleId="CommentSubject">
    <w:name w:val="annotation subject"/>
    <w:basedOn w:val="CommentText"/>
    <w:next w:val="CommentText"/>
    <w:link w:val="CommentSubjectChar"/>
    <w:uiPriority w:val="99"/>
    <w:semiHidden/>
    <w:unhideWhenUsed/>
    <w:rsid w:val="00796E9A"/>
    <w:rPr>
      <w:b/>
      <w:bCs/>
      <w:sz w:val="20"/>
      <w:szCs w:val="20"/>
    </w:rPr>
  </w:style>
  <w:style w:type="character" w:customStyle="1" w:styleId="CommentSubjectChar">
    <w:name w:val="Comment Subject Char"/>
    <w:basedOn w:val="CommentTextChar"/>
    <w:link w:val="CommentSubject"/>
    <w:uiPriority w:val="99"/>
    <w:semiHidden/>
    <w:rsid w:val="00796E9A"/>
    <w:rPr>
      <w:b/>
      <w:bCs/>
      <w:sz w:val="20"/>
      <w:szCs w:val="20"/>
    </w:rPr>
  </w:style>
  <w:style w:type="paragraph" w:styleId="BalloonText">
    <w:name w:val="Balloon Text"/>
    <w:basedOn w:val="Normal"/>
    <w:link w:val="BalloonTextChar"/>
    <w:uiPriority w:val="99"/>
    <w:semiHidden/>
    <w:unhideWhenUsed/>
    <w:rsid w:val="00796E9A"/>
    <w:rPr>
      <w:rFonts w:ascii="Lucida Grande" w:hAnsi="Lucida Grande"/>
      <w:sz w:val="18"/>
      <w:szCs w:val="18"/>
    </w:rPr>
  </w:style>
  <w:style w:type="character" w:customStyle="1" w:styleId="BalloonTextChar">
    <w:name w:val="Balloon Text Char"/>
    <w:basedOn w:val="DefaultParagraphFont"/>
    <w:link w:val="BalloonText"/>
    <w:uiPriority w:val="99"/>
    <w:semiHidden/>
    <w:rsid w:val="00796E9A"/>
    <w:rPr>
      <w:rFonts w:ascii="Lucida Grande" w:hAnsi="Lucida Grande"/>
      <w:sz w:val="18"/>
      <w:szCs w:val="18"/>
    </w:rPr>
  </w:style>
  <w:style w:type="paragraph" w:styleId="Header">
    <w:name w:val="header"/>
    <w:basedOn w:val="Normal"/>
    <w:link w:val="HeaderChar"/>
    <w:uiPriority w:val="99"/>
    <w:unhideWhenUsed/>
    <w:rsid w:val="00C740E8"/>
    <w:pPr>
      <w:tabs>
        <w:tab w:val="center" w:pos="4320"/>
        <w:tab w:val="right" w:pos="8640"/>
      </w:tabs>
    </w:pPr>
  </w:style>
  <w:style w:type="character" w:customStyle="1" w:styleId="HeaderChar">
    <w:name w:val="Header Char"/>
    <w:basedOn w:val="DefaultParagraphFont"/>
    <w:link w:val="Header"/>
    <w:uiPriority w:val="99"/>
    <w:rsid w:val="00C740E8"/>
  </w:style>
  <w:style w:type="paragraph" w:styleId="Footer">
    <w:name w:val="footer"/>
    <w:basedOn w:val="Normal"/>
    <w:link w:val="FooterChar"/>
    <w:uiPriority w:val="99"/>
    <w:unhideWhenUsed/>
    <w:rsid w:val="00C740E8"/>
    <w:pPr>
      <w:tabs>
        <w:tab w:val="center" w:pos="4320"/>
        <w:tab w:val="right" w:pos="8640"/>
      </w:tabs>
    </w:pPr>
  </w:style>
  <w:style w:type="character" w:customStyle="1" w:styleId="FooterChar">
    <w:name w:val="Footer Char"/>
    <w:basedOn w:val="DefaultParagraphFont"/>
    <w:link w:val="Footer"/>
    <w:uiPriority w:val="99"/>
    <w:rsid w:val="00C740E8"/>
  </w:style>
  <w:style w:type="character" w:styleId="PlaceholderText">
    <w:name w:val="Placeholder Text"/>
    <w:basedOn w:val="DefaultParagraphFont"/>
    <w:uiPriority w:val="99"/>
    <w:semiHidden/>
    <w:rsid w:val="007B7D15"/>
    <w:rPr>
      <w:color w:val="808080"/>
    </w:rPr>
  </w:style>
  <w:style w:type="paragraph" w:styleId="Revision">
    <w:name w:val="Revision"/>
    <w:hidden/>
    <w:uiPriority w:val="99"/>
    <w:semiHidden/>
    <w:rsid w:val="00440C6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F7E"/>
    <w:pPr>
      <w:ind w:left="720"/>
      <w:contextualSpacing/>
    </w:pPr>
  </w:style>
  <w:style w:type="character" w:styleId="CommentReference">
    <w:name w:val="annotation reference"/>
    <w:basedOn w:val="DefaultParagraphFont"/>
    <w:uiPriority w:val="99"/>
    <w:semiHidden/>
    <w:unhideWhenUsed/>
    <w:rsid w:val="00796E9A"/>
    <w:rPr>
      <w:sz w:val="18"/>
      <w:szCs w:val="18"/>
    </w:rPr>
  </w:style>
  <w:style w:type="paragraph" w:styleId="CommentText">
    <w:name w:val="annotation text"/>
    <w:basedOn w:val="Normal"/>
    <w:link w:val="CommentTextChar"/>
    <w:uiPriority w:val="99"/>
    <w:semiHidden/>
    <w:unhideWhenUsed/>
    <w:rsid w:val="00796E9A"/>
  </w:style>
  <w:style w:type="character" w:customStyle="1" w:styleId="CommentTextChar">
    <w:name w:val="Comment Text Char"/>
    <w:basedOn w:val="DefaultParagraphFont"/>
    <w:link w:val="CommentText"/>
    <w:uiPriority w:val="99"/>
    <w:semiHidden/>
    <w:rsid w:val="00796E9A"/>
  </w:style>
  <w:style w:type="paragraph" w:styleId="CommentSubject">
    <w:name w:val="annotation subject"/>
    <w:basedOn w:val="CommentText"/>
    <w:next w:val="CommentText"/>
    <w:link w:val="CommentSubjectChar"/>
    <w:uiPriority w:val="99"/>
    <w:semiHidden/>
    <w:unhideWhenUsed/>
    <w:rsid w:val="00796E9A"/>
    <w:rPr>
      <w:b/>
      <w:bCs/>
      <w:sz w:val="20"/>
      <w:szCs w:val="20"/>
    </w:rPr>
  </w:style>
  <w:style w:type="character" w:customStyle="1" w:styleId="CommentSubjectChar">
    <w:name w:val="Comment Subject Char"/>
    <w:basedOn w:val="CommentTextChar"/>
    <w:link w:val="CommentSubject"/>
    <w:uiPriority w:val="99"/>
    <w:semiHidden/>
    <w:rsid w:val="00796E9A"/>
    <w:rPr>
      <w:b/>
      <w:bCs/>
      <w:sz w:val="20"/>
      <w:szCs w:val="20"/>
    </w:rPr>
  </w:style>
  <w:style w:type="paragraph" w:styleId="BalloonText">
    <w:name w:val="Balloon Text"/>
    <w:basedOn w:val="Normal"/>
    <w:link w:val="BalloonTextChar"/>
    <w:uiPriority w:val="99"/>
    <w:semiHidden/>
    <w:unhideWhenUsed/>
    <w:rsid w:val="00796E9A"/>
    <w:rPr>
      <w:rFonts w:ascii="Lucida Grande" w:hAnsi="Lucida Grande"/>
      <w:sz w:val="18"/>
      <w:szCs w:val="18"/>
    </w:rPr>
  </w:style>
  <w:style w:type="character" w:customStyle="1" w:styleId="BalloonTextChar">
    <w:name w:val="Balloon Text Char"/>
    <w:basedOn w:val="DefaultParagraphFont"/>
    <w:link w:val="BalloonText"/>
    <w:uiPriority w:val="99"/>
    <w:semiHidden/>
    <w:rsid w:val="00796E9A"/>
    <w:rPr>
      <w:rFonts w:ascii="Lucida Grande" w:hAnsi="Lucida Grande"/>
      <w:sz w:val="18"/>
      <w:szCs w:val="18"/>
    </w:rPr>
  </w:style>
  <w:style w:type="paragraph" w:styleId="Header">
    <w:name w:val="header"/>
    <w:basedOn w:val="Normal"/>
    <w:link w:val="HeaderChar"/>
    <w:uiPriority w:val="99"/>
    <w:unhideWhenUsed/>
    <w:rsid w:val="00C740E8"/>
    <w:pPr>
      <w:tabs>
        <w:tab w:val="center" w:pos="4320"/>
        <w:tab w:val="right" w:pos="8640"/>
      </w:tabs>
    </w:pPr>
  </w:style>
  <w:style w:type="character" w:customStyle="1" w:styleId="HeaderChar">
    <w:name w:val="Header Char"/>
    <w:basedOn w:val="DefaultParagraphFont"/>
    <w:link w:val="Header"/>
    <w:uiPriority w:val="99"/>
    <w:rsid w:val="00C740E8"/>
  </w:style>
  <w:style w:type="paragraph" w:styleId="Footer">
    <w:name w:val="footer"/>
    <w:basedOn w:val="Normal"/>
    <w:link w:val="FooterChar"/>
    <w:uiPriority w:val="99"/>
    <w:unhideWhenUsed/>
    <w:rsid w:val="00C740E8"/>
    <w:pPr>
      <w:tabs>
        <w:tab w:val="center" w:pos="4320"/>
        <w:tab w:val="right" w:pos="8640"/>
      </w:tabs>
    </w:pPr>
  </w:style>
  <w:style w:type="character" w:customStyle="1" w:styleId="FooterChar">
    <w:name w:val="Footer Char"/>
    <w:basedOn w:val="DefaultParagraphFont"/>
    <w:link w:val="Footer"/>
    <w:uiPriority w:val="99"/>
    <w:rsid w:val="00C740E8"/>
  </w:style>
  <w:style w:type="character" w:styleId="PlaceholderText">
    <w:name w:val="Placeholder Text"/>
    <w:basedOn w:val="DefaultParagraphFont"/>
    <w:uiPriority w:val="99"/>
    <w:semiHidden/>
    <w:rsid w:val="007B7D15"/>
    <w:rPr>
      <w:color w:val="808080"/>
    </w:rPr>
  </w:style>
  <w:style w:type="paragraph" w:styleId="Revision">
    <w:name w:val="Revision"/>
    <w:hidden/>
    <w:uiPriority w:val="99"/>
    <w:semiHidden/>
    <w:rsid w:val="00440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705</Words>
  <Characters>4022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2</cp:revision>
  <cp:lastPrinted>2014-02-22T18:58:00Z</cp:lastPrinted>
  <dcterms:created xsi:type="dcterms:W3CDTF">2014-02-23T15:27:00Z</dcterms:created>
  <dcterms:modified xsi:type="dcterms:W3CDTF">2014-02-23T15:27:00Z</dcterms:modified>
</cp:coreProperties>
</file>