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Findings were reported to repository maintainers on September 09, 2026; issue #32 is still open as of this draft, September 22, 2026.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uci-ml-repo/ucimlrepo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https://github.com/uci-ml-repo/ucimlrepo/issues/32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Still open as of September 30, 2026, with no comments.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858000" cy="302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t xml:space="preserve">Receipts dated September 30, 2026: full outputs in the accompanying receipt file.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uci-ml-repo/ucimlrepo/issues/32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NCbkXdyYrGFgzZ7+W+VuInpRGw==">CgMxLjA4AHIhMWV5ajZLT2xmaHB3QXJ3THkwQndHeGlKX09QcjEtRXNG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