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Times New Roman" w:cs="Times New Roman" w:eastAsia="Times New Roman" w:hAnsi="Times New Roman"/>
          <w:b/>
          <w:bCs/>
          <w:color w:val="1F3864"/>
          <w:sz w:val="56"/>
          <w:szCs w:val="56"/>
        </w:rPr>
        <w:t xml:space="preserve">SRS</w:t>
      </w:r>
    </w:p>
    <w:p>
      <w:pPr>
        <w:spacing w:after="600"/>
        <w:jc w:val="center"/>
      </w:pPr>
      <w:r>
        <w:rPr>
          <w:rFonts w:ascii="Times New Roman" w:cs="Times New Roman" w:eastAsia="Times New Roman" w:hAnsi="Times New Roman"/>
          <w:b w:val="false"/>
          <w:bCs w:val="false"/>
          <w:color w:val="333333"/>
          <w:sz w:val="28"/>
          <w:szCs w:val="28"/>
        </w:rPr>
        <w:t xml:space="preserve">Software Requirements Specification — Đặc tả yêu cầu phần mềm</w:t>
      </w:r>
    </w:p>
    <w:p>
      <w:pPr>
        <w:spacing w:after="160"/>
        <w:jc w:val="center"/>
      </w:pPr>
      <w:r>
        <w:rPr>
          <w:rFonts w:ascii="Times New Roman" w:cs="Times New Roman" w:eastAsia="Times New Roman" w:hAnsi="Times New Roman"/>
          <w:b/>
          <w:bCs/>
          <w:color w:val="1F3864"/>
          <w:sz w:val="44"/>
          <w:szCs w:val="44"/>
        </w:rPr>
        <w:t xml:space="preserve">Manabi</w:t>
      </w:r>
    </w:p>
    <w:p>
      <w:pPr>
        <w:spacing w:after="60"/>
        <w:jc w:val="center"/>
      </w:pPr>
      <w:r>
        <w:rPr>
          <w:rFonts w:ascii="Times New Roman" w:cs="Times New Roman" w:eastAsia="Times New Roman" w:hAnsi="Times New Roman"/>
          <w:b/>
          <w:bCs/>
          <w:color w:val="1F3864"/>
          <w:sz w:val="28"/>
          <w:szCs w:val="28"/>
        </w:rPr>
        <w:t xml:space="preserve">PHÁT TRIỂN ỨNG DỤNG HỖ TRỢ HỌC TIẾNG NHẬT</w:t>
      </w:r>
    </w:p>
    <w:p>
      <w:pPr>
        <w:spacing w:after="900"/>
        <w:jc w:val="center"/>
      </w:pPr>
      <w:r>
        <w:rPr>
          <w:rFonts w:ascii="Times New Roman" w:cs="Times New Roman" w:eastAsia="Times New Roman" w:hAnsi="Times New Roman"/>
          <w:b/>
          <w:bCs/>
          <w:color w:val="1F3864"/>
          <w:sz w:val="28"/>
          <w:szCs w:val="28"/>
        </w:rPr>
        <w:t xml:space="preserve">SỬ DỤNG TRÍ TUỆ NHÂN TẠO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Tên đề tài</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Manabi – Phát triển ứng dụng hỗ trợ học tiếng Nhật sử dụng trí tuệ nhân tạo</w:t>
            </w:r>
          </w:p>
        </w:tc>
      </w:tr>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Tên sản phẩm</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Manabi AI</w:t>
            </w:r>
          </w:p>
        </w:tc>
      </w:tr>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Nhóm thực hiện</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Phan Thảo Nhi</w:t>
            </w:r>
          </w:p>
          <w:p>
            <w:pPr>
              <w:spacing w:after="40"/>
              <w:jc w:val="left"/>
            </w:pPr>
            <w:r>
              <w:rPr>
                <w:rFonts w:ascii="Times New Roman" w:cs="Times New Roman" w:eastAsia="Times New Roman" w:hAnsi="Times New Roman"/>
                <w:b w:val="false"/>
                <w:bCs w:val="false"/>
                <w:sz w:val="22"/>
                <w:szCs w:val="22"/>
              </w:rPr>
              <w:t xml:space="preserve">Nguyễn Phi Quân</w:t>
            </w:r>
          </w:p>
        </w:tc>
      </w:tr>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Giảng viên hướng dẫn</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TS. Lâm Tùng Giang</w:t>
            </w:r>
          </w:p>
        </w:tc>
      </w:tr>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Phiên bản</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0.1 (bản nháp đầu, gửi giảng viên góp ý)</w:t>
            </w:r>
          </w:p>
        </w:tc>
      </w:tr>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PRD liên quan</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PRD – Manabi AI, phiên bản 0.1</w:t>
            </w:r>
          </w:p>
        </w:tc>
      </w:tr>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Ngày cập nhật</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02/10/2026</w:t>
            </w:r>
          </w:p>
        </w:tc>
      </w:tr>
      <w:tr>
        <w:trPr>
          <w:cantSplit/>
        </w:trPr>
        <w:tc>
          <w:tcPr>
            <w:tcW w:type="dxa" w:w="3068"/>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Thời gian thực hiện</w:t>
            </w:r>
          </w:p>
        </w:tc>
        <w:tc>
          <w:tcPr>
            <w:tcW w:type="dxa" w:w="595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[Điền sau]</w:t>
            </w:r>
          </w:p>
        </w:tc>
      </w:tr>
    </w:tbl>
    <w:p>
      <w:pPr>
        <w:spacing w:after="160"/>
      </w:pPr>
    </w:p>
    <w:p>
      <w:r>
        <w:br w:type="page"/>
      </w:r>
    </w:p>
    <w:p>
      <w:pPr>
        <w:spacing w:after="200"/>
      </w:pPr>
      <w:r>
        <w:rPr>
          <w:rFonts w:ascii="Times New Roman" w:cs="Times New Roman" w:eastAsia="Times New Roman" w:hAnsi="Times New Roman"/>
          <w:b/>
          <w:bCs/>
          <w:color w:val="1F3864"/>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40" w:before="360"/>
      </w:pPr>
      <w:r>
        <w:rPr>
          <w:rFonts w:ascii="Times New Roman" w:cs="Times New Roman" w:eastAsia="Times New Roman" w:hAnsi="Times New Roman"/>
          <w:b/>
          <w:bCs/>
          <w:color w:val="1F3864"/>
          <w:sz w:val="32"/>
          <w:szCs w:val="32"/>
        </w:rPr>
        <w:t xml:space="preserve">1. Giới thiệu và phạm vi</w:t>
      </w:r>
    </w:p>
    <w:p>
      <w:pPr>
        <w:pStyle w:val="Heading2"/>
        <w:keepNext/>
        <w:spacing w:after="140" w:before="240"/>
      </w:pPr>
      <w:r>
        <w:rPr>
          <w:rFonts w:ascii="Times New Roman" w:cs="Times New Roman" w:eastAsia="Times New Roman" w:hAnsi="Times New Roman"/>
          <w:b/>
          <w:bCs/>
          <w:color w:val="1F3864"/>
          <w:sz w:val="28"/>
          <w:szCs w:val="28"/>
        </w:rPr>
        <w:t xml:space="preserve">1.1. Mục đích</w:t>
      </w:r>
    </w:p>
    <w:p>
      <w:pPr>
        <w:spacing w:after="120" w:line="312"/>
        <w:jc w:val="both"/>
      </w:pPr>
      <w:r>
        <w:rPr>
          <w:rFonts w:ascii="Times New Roman" w:cs="Times New Roman" w:eastAsia="Times New Roman" w:hAnsi="Times New Roman"/>
          <w:sz w:val="26"/>
          <w:szCs w:val="26"/>
        </w:rPr>
        <w:t xml:space="preserve">Tài liệu này đặc tả hành vi mà phần mềm Manabi AI phải đáp ứng, đủ rõ để thiết kế, lập trình và kiểm thử. Tài liệu chuyển các tính năng (FEAT) trong PRD phiên bản 0.1 thành yêu cầu chức năng, quy tắc nghiệp vụ, yêu cầu dữ liệu, yêu cầu AI, yêu cầu phi chức năng, yêu cầu tích hợp và tình huống kiểm thử.</w:t>
      </w:r>
    </w:p>
    <w:p>
      <w:pPr>
        <w:pStyle w:val="Heading2"/>
        <w:keepNext/>
        <w:spacing w:after="140" w:before="240"/>
      </w:pPr>
      <w:r>
        <w:rPr>
          <w:rFonts w:ascii="Times New Roman" w:cs="Times New Roman" w:eastAsia="Times New Roman" w:hAnsi="Times New Roman"/>
          <w:b/>
          <w:bCs/>
          <w:color w:val="1F3864"/>
          <w:sz w:val="28"/>
          <w:szCs w:val="28"/>
        </w:rPr>
        <w:t xml:space="preserve">1.2. Phạm vi và cách đọc</w:t>
      </w:r>
    </w:p>
    <w:p>
      <w:pPr>
        <w:pStyle w:val="ListParagraph"/>
        <w:numPr>
          <w:ilvl w:val="0"/>
          <w:numId w:val="2"/>
        </w:numPr>
        <w:spacing w:after="60" w:line="300"/>
      </w:pPr>
      <w:r>
        <w:rPr>
          <w:rFonts w:ascii="Times New Roman" w:cs="Times New Roman" w:eastAsia="Times New Roman" w:hAnsi="Times New Roman"/>
          <w:sz w:val="26"/>
          <w:szCs w:val="26"/>
        </w:rPr>
        <w:t xml:space="preserve">Tài liệu đặc tả toàn bộ 13 nhóm tính năng đang có trong mã nguồn. Mức ưu tiên của từng tính năng do PRD mục 7 quy định và nhóm chưa chốt.</w:t>
      </w:r>
    </w:p>
    <w:p>
      <w:pPr>
        <w:pStyle w:val="ListParagraph"/>
        <w:numPr>
          <w:ilvl w:val="0"/>
          <w:numId w:val="2"/>
        </w:numPr>
        <w:spacing w:after="60" w:line="300"/>
      </w:pPr>
      <w:r>
        <w:rPr>
          <w:rFonts w:ascii="Times New Roman" w:cs="Times New Roman" w:eastAsia="Times New Roman" w:hAnsi="Times New Roman"/>
          <w:sz w:val="26"/>
          <w:szCs w:val="26"/>
        </w:rPr>
        <w:t xml:space="preserve">Cột “Hiện trạng” so yêu cầu với mã nguồn ngày 02/10/2026: “Đã có” là mã nguồn đã có hành vi này; “Có một phần” là còn thiếu một điều kiện nêu trong yêu cầu; “Chưa có” là yêu cầu đề xuất mới. Nhóm chưa chạy kiểm thử để xác nhận các mục “Đã có”.</w:t>
      </w:r>
    </w:p>
    <w:p>
      <w:pPr>
        <w:pStyle w:val="ListParagraph"/>
        <w:numPr>
          <w:ilvl w:val="0"/>
          <w:numId w:val="2"/>
        </w:numPr>
        <w:spacing w:after="60" w:line="300"/>
      </w:pPr>
      <w:r>
        <w:rPr>
          <w:rFonts w:ascii="Times New Roman" w:cs="Times New Roman" w:eastAsia="Times New Roman" w:hAnsi="Times New Roman"/>
          <w:sz w:val="26"/>
          <w:szCs w:val="26"/>
        </w:rPr>
        <w:t xml:space="preserve">Phần tô vàng trong ngoặc vuông là chỗ nhóm cần điền hoặc cần đo.</w:t>
      </w:r>
    </w:p>
    <w:p>
      <w:pPr>
        <w:pStyle w:val="ListParagraph"/>
        <w:numPr>
          <w:ilvl w:val="0"/>
          <w:numId w:val="2"/>
        </w:numPr>
        <w:spacing w:after="60" w:line="300"/>
      </w:pPr>
      <w:r>
        <w:rPr>
          <w:rFonts w:ascii="Times New Roman" w:cs="Times New Roman" w:eastAsia="Times New Roman" w:hAnsi="Times New Roman"/>
          <w:sz w:val="26"/>
          <w:szCs w:val="26"/>
        </w:rPr>
        <w:t xml:space="preserve">Thiết kế chi tiết endpoint, bảng dữ liệu và thuật toán nội bộ thuộc phụ lục kỹ thuật, không nằm trong tài liệu này.</w:t>
      </w:r>
    </w:p>
    <w:p>
      <w:pPr>
        <w:pStyle w:val="Heading2"/>
        <w:keepNext/>
        <w:spacing w:after="140" w:before="240"/>
      </w:pPr>
      <w:r>
        <w:rPr>
          <w:rFonts w:ascii="Times New Roman" w:cs="Times New Roman" w:eastAsia="Times New Roman" w:hAnsi="Times New Roman"/>
          <w:b/>
          <w:bCs/>
          <w:color w:val="1F3864"/>
          <w:sz w:val="28"/>
          <w:szCs w:val="28"/>
        </w:rPr>
        <w:t xml:space="preserve">1.3. Thuật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tblHeader/>
        </w:trPr>
        <w:tc>
          <w:tcPr>
            <w:tcW w:type="dxa" w:w="234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Thuật ngữ</w:t>
            </w:r>
          </w:p>
        </w:tc>
        <w:tc>
          <w:tcPr>
            <w:tcW w:type="dxa" w:w="6680"/>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Ý nghĩa trong tài liệu</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Sửa câu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Hệ thống đề xuất một phiên bản đã sửa của câu người học viết. Đây là phản hồi hỗ trợ học, không phải chứng nhận trình độ.</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Giải thích lỗi</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Lời giải thích bằng tiếng Việt cho từng chỗ khác nhau giữa câu gốc và câu sửa.</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Chấm phát âm</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Điểm ước lượng dựa trên nhận dạng giọng nói và so sánh âm thanh. Không phải đánh giá của giáo viên.</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Điểm JLPT quy đổi</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Điểm xấp xỉ theo thang 0–180 tính từ số câu đúng. Không phải điểm chính thức của kỳ thi JLPT.</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Lặp lại ngắt quãng</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Cách xếp lịch ôn sao cho từ nhớ tốt được hỏi lại thưa dần.</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Nháp / Đã xuất bản</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Nội dung nháp chỉ quản trị viên thấy; nội dung đã xuất bản mới hiển thị cho người học.</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 chưa đăng nhập.</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ngôn ngữ lớn (LLM)</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AI sinh văn bản, được gọi qua dịch vụ bên ngoài.</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1.4. Quy ước mã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1444"/>
        <w:gridCol w:w="5236"/>
      </w:tblGrid>
      <w:tr>
        <w:trPr>
          <w:tblHeader/>
        </w:trPr>
        <w:tc>
          <w:tcPr>
            <w:tcW w:type="dxa" w:w="234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Nhóm</w:t>
            </w:r>
          </w:p>
        </w:tc>
        <w:tc>
          <w:tcPr>
            <w:tcW w:type="dxa" w:w="144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523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Nội dung</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Mục tiêu</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GOAL-xx</w:t>
            </w:r>
          </w:p>
        </w:tc>
        <w:tc>
          <w:tcPr>
            <w:tcW w:type="dxa" w:w="52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Kết quả sản phẩm hướng tới (PRD mục 5)</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Tính năng</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FEAT-xx</w:t>
            </w:r>
          </w:p>
        </w:tc>
        <w:tc>
          <w:tcPr>
            <w:tcW w:type="dxa" w:w="52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Chức năng ở mức PRD (PRD mục 8)</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Yêu cầu chức năng</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FR-xx</w:t>
            </w:r>
          </w:p>
        </w:tc>
        <w:tc>
          <w:tcPr>
            <w:tcW w:type="dxa" w:w="52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Hành vi hệ thống</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Quy tắc nghiệp vụ</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BR-xx</w:t>
            </w:r>
          </w:p>
        </w:tc>
        <w:tc>
          <w:tcPr>
            <w:tcW w:type="dxa" w:w="52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Điều kiện và giới hạn nghiệp vụ</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Yêu cầu dữ liệu</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DATA-xx</w:t>
            </w:r>
          </w:p>
        </w:tc>
        <w:tc>
          <w:tcPr>
            <w:tcW w:type="dxa" w:w="52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Dữ liệu và ràng buộc</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Yêu cầu AI</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AI-xx</w:t>
            </w:r>
          </w:p>
        </w:tc>
        <w:tc>
          <w:tcPr>
            <w:tcW w:type="dxa" w:w="52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Hợp đồng và chất lượng của thành phần AI</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Yêu cầu phi chức năng</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NFR-xx</w:t>
            </w:r>
          </w:p>
        </w:tc>
        <w:tc>
          <w:tcPr>
            <w:tcW w:type="dxa" w:w="52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Hiệu năng, bảo mật, khả dụng…</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Yêu cầu tích hợp</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INT-xx</w:t>
            </w:r>
          </w:p>
        </w:tc>
        <w:tc>
          <w:tcPr>
            <w:tcW w:type="dxa" w:w="52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Tương tác với dịch vụ ngoài</w:t>
            </w:r>
          </w:p>
        </w:tc>
      </w:tr>
      <w:tr>
        <w:trPr>
          <w:cantSplit/>
        </w:trPr>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Kiểm thử</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TC-xx</w:t>
            </w:r>
          </w:p>
        </w:tc>
        <w:tc>
          <w:tcPr>
            <w:tcW w:type="dxa" w:w="523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Tình huống kiểm chứng</w:t>
            </w:r>
          </w:p>
        </w:tc>
      </w:tr>
    </w:tbl>
    <w:p>
      <w:pPr>
        <w:spacing w:after="160"/>
      </w:pPr>
    </w:p>
    <w:p>
      <w:pPr>
        <w:spacing w:after="120" w:line="312"/>
        <w:jc w:val="both"/>
      </w:pPr>
      <w:r>
        <w:rPr>
          <w:rFonts w:ascii="Times New Roman" w:cs="Times New Roman" w:eastAsia="Times New Roman" w:hAnsi="Times New Roman"/>
          <w:sz w:val="26"/>
          <w:szCs w:val="26"/>
        </w:rPr>
        <w:t xml:space="preserve">Mã được giữ ổn định giữa các phiên bản; không đổi mã khi sắp xếp lại tài liệu.</w:t>
      </w:r>
    </w:p>
    <w:p>
      <w:pPr>
        <w:pStyle w:val="Heading1"/>
        <w:keepNext/>
        <w:spacing w:after="140" w:before="360"/>
      </w:pPr>
      <w:r>
        <w:rPr>
          <w:rFonts w:ascii="Times New Roman" w:cs="Times New Roman" w:eastAsia="Times New Roman" w:hAnsi="Times New Roman"/>
          <w:b/>
          <w:bCs/>
          <w:color w:val="1F3864"/>
          <w:sz w:val="32"/>
          <w:szCs w:val="32"/>
        </w:rPr>
        <w:t xml:space="preserve">2. Mô tả tổng quan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Dạng sản phẩm</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Ứng dụng web, gồm hai giao diện tách biệt: ứng dụng người học và trang quản trị.</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Phía trình duyệt</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React, TypeScript, Vite, TailwindCSS.</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Phía máy chủ</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FastAPI (Python), cung cấp API dưới tiền tố /api.</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Cơ sở dữ liệu</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PostgreSQL cho dữ liệu ứng dụng; SQLite cho dữ liệu từ điển JMdict.</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chạy trên máy chủ</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sửa lỗi ngữ pháp (gắn nhãn chỉnh sửa trên nền BERT tiếng Nhật); mô hình nhận dạng giọng nói faster-whisper cỡ base chạy CPU.</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Dịch vụ ngoài</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OpenRouter (mô hình ngôn ngữ), YouTube, dịch vụ đọc văn bản gTTS, Cloudinary (ảnh), dịch vụ gọi video, máy chủ gửi email.</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Xác thực</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Mã truy cập dạng Bearer gửi kèm từng yêu cầu; không dùng cookie.</w:t>
            </w:r>
          </w:p>
        </w:tc>
      </w:tr>
      <w:tr>
        <w:trPr>
          <w:cantSplit/>
        </w:trPr>
        <w:tc>
          <w:tcPr>
            <w:tcW w:type="dxa" w:w="234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Ràng buộc</w:t>
            </w:r>
          </w:p>
        </w:tc>
        <w:tc>
          <w:tcPr>
            <w:tcW w:type="dxa" w:w="668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Giao diện tiếng Việt, nội dung học tiếng Nhật. Hỗ trợ chế độ sáng và tối. Chưa có bộ kiểm thử tự động.</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3. Vai trò và phân quyền</w:t>
      </w:r>
    </w:p>
    <w:p>
      <w:pPr>
        <w:pStyle w:val="Heading2"/>
        <w:keepNext/>
        <w:spacing w:after="140" w:before="240"/>
      </w:pPr>
      <w:r>
        <w:rPr>
          <w:rFonts w:ascii="Times New Roman" w:cs="Times New Roman" w:eastAsia="Times New Roman" w:hAnsi="Times New Roman"/>
          <w:b/>
          <w:bCs/>
          <w:color w:val="1F3864"/>
          <w:sz w:val="28"/>
          <w:szCs w:val="28"/>
        </w:rPr>
        <w:t xml:space="preserve">3.1. Ma trận chức năng theo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tblHeader/>
        </w:trPr>
        <w:tc>
          <w:tcPr>
            <w:tcW w:type="dxa" w:w="3610"/>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Chức năng</w:t>
            </w:r>
          </w:p>
        </w:tc>
        <w:tc>
          <w:tcPr>
            <w:tcW w:type="dxa" w:w="180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Khách</w:t>
            </w:r>
          </w:p>
        </w:tc>
        <w:tc>
          <w:tcPr>
            <w:tcW w:type="dxa" w:w="180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Người học</w:t>
            </w:r>
          </w:p>
        </w:tc>
        <w:tc>
          <w:tcPr>
            <w:tcW w:type="dxa" w:w="180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Quản trị viên</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Đăng ký, đăng nhập</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Tra từ điển, nghe mẫu</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Sửa câu, giải thích lỗi</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không lưu</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lưu lịch sử</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Chấm phát âm</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Trợ lý hướng dẫn</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Hội thoại với AI</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không có lịch sử</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lưu lịch sử</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Học từ vựng, bộ từ cá nhân</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Thi thử JLPT</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Xem đề, không nộp bài</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Video có phụ đề</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không có lịch sử</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lưu lịch sử</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Phòng học nhóm</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Gửi ảnh, bình luận, bình chọn từ điển</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Hồ sơ, nhắc học, thông báo</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Chỉ của mình</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Chỉ của mình</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lý người dùng</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Nhập, duyệt, xuất bản nội dung</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r>
        <w:trPr>
          <w:cantSplit/>
        </w:trPr>
        <w:tc>
          <w:tcPr>
            <w:tcW w:type="dxa" w:w="36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Kiểm duyệt nội dung cộng đồng</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w:t>
            </w:r>
          </w:p>
        </w:tc>
        <w:tc>
          <w:tcPr>
            <w:tcW w:type="dxa" w:w="180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3.2. Điều kiện sở hữu dữ liệu</w:t>
      </w:r>
    </w:p>
    <w:p>
      <w:pPr>
        <w:pStyle w:val="ListParagraph"/>
        <w:numPr>
          <w:ilvl w:val="0"/>
          <w:numId w:val="2"/>
        </w:numPr>
        <w:spacing w:after="60" w:line="300"/>
      </w:pPr>
      <w:r>
        <w:rPr>
          <w:rFonts w:ascii="Times New Roman" w:cs="Times New Roman" w:eastAsia="Times New Roman" w:hAnsi="Times New Roman"/>
          <w:sz w:val="26"/>
          <w:szCs w:val="26"/>
        </w:rPr>
        <w:t xml:space="preserve">Người học chỉ xem, sửa, xóa được lịch sử sửa câu, hội thoại, tra từ, video, lượt thi, tiến độ từ vựng, bộ từ cá nhân, thông báo và thiết lập nhắc học của chính mình.</w:t>
      </w:r>
    </w:p>
    <w:p>
      <w:pPr>
        <w:pStyle w:val="ListParagraph"/>
        <w:numPr>
          <w:ilvl w:val="0"/>
          <w:numId w:val="2"/>
        </w:numPr>
        <w:spacing w:after="60" w:line="300"/>
      </w:pPr>
      <w:r>
        <w:rPr>
          <w:rFonts w:ascii="Times New Roman" w:cs="Times New Roman" w:eastAsia="Times New Roman" w:hAnsi="Times New Roman"/>
          <w:sz w:val="26"/>
          <w:szCs w:val="26"/>
        </w:rPr>
        <w:t xml:space="preserve">Người học chỉ xóa được ảnh và bình luận do chính mình gửi.</w:t>
      </w:r>
    </w:p>
    <w:p>
      <w:pPr>
        <w:pStyle w:val="ListParagraph"/>
        <w:numPr>
          <w:ilvl w:val="0"/>
          <w:numId w:val="2"/>
        </w:numPr>
        <w:spacing w:after="60" w:line="300"/>
      </w:pPr>
      <w:r>
        <w:rPr>
          <w:rFonts w:ascii="Times New Roman" w:cs="Times New Roman" w:eastAsia="Times New Roman" w:hAnsi="Times New Roman"/>
          <w:sz w:val="26"/>
          <w:szCs w:val="26"/>
        </w:rPr>
        <w:t xml:space="preserve">Quản trị viên xem được dữ liệu học tập của người học để hỗ trợ, nhưng không sửa các thiết lập do người học tự cấu hình và không xem được mật khẩu hiện tại của người học.</w:t>
      </w:r>
    </w:p>
    <w:p>
      <w:pPr>
        <w:pStyle w:val="ListParagraph"/>
        <w:numPr>
          <w:ilvl w:val="0"/>
          <w:numId w:val="2"/>
        </w:numPr>
        <w:spacing w:after="60" w:line="300"/>
      </w:pPr>
      <w:r>
        <w:rPr>
          <w:rFonts w:ascii="Times New Roman" w:cs="Times New Roman" w:eastAsia="Times New Roman" w:hAnsi="Times New Roman"/>
          <w:sz w:val="26"/>
          <w:szCs w:val="26"/>
        </w:rPr>
        <w:t xml:space="preserve">Máy chủ phải xác định người dùng từ mã truy cập ở mỗi yêu cầu và kiểm tra vai trò, quyền sở hữu trước khi xử lý. Ẩn nút trên giao diện không được coi là phân quyền.</w:t>
      </w:r>
    </w:p>
    <w:p>
      <w:pPr>
        <w:pBdr>
          <w:left w:val="single" w:color="4A6BA3" w:sz="12" w:space="8"/>
        </w:pBdr>
        <w:spacing w:after="160" w:line="300"/>
        <w:ind w:left="360"/>
      </w:pPr>
      <w:r>
        <w:rPr>
          <w:rFonts w:ascii="Times New Roman" w:cs="Times New Roman" w:eastAsia="Times New Roman" w:hAnsi="Times New Roman"/>
          <w:i/>
          <w:iCs/>
          <w:color w:val="444444"/>
          <w:sz w:val="26"/>
          <w:szCs w:val="26"/>
        </w:rPr>
        <w:t xml:space="preserve">Điểm cần sửa đã phát hiện khi rà mã nguồn: các API lịch sử tra từ hiện nhận mã người dùng trên đường dẫn và không yêu cầu đăng nhập; API gửi tin nhắn hội thoại chưa kiểm tra chủ hội thoại. Hai chỗ này chưa đáp ứng điều kiện sở hữu (FR-12, FR-18, NFR-03, xem GAP-01).</w:t>
      </w:r>
    </w:p>
    <w:p>
      <w:pPr>
        <w:pStyle w:val="Heading1"/>
        <w:keepNext/>
        <w:spacing w:after="140" w:before="360"/>
      </w:pPr>
      <w:r>
        <w:rPr>
          <w:rFonts w:ascii="Times New Roman" w:cs="Times New Roman" w:eastAsia="Times New Roman" w:hAnsi="Times New Roman"/>
          <w:b/>
          <w:bCs/>
          <w:color w:val="1F3864"/>
          <w:sz w:val="32"/>
          <w:szCs w:val="32"/>
        </w:rPr>
        <w:t xml:space="preserve">4. Yêu cầu chức năng</w:t>
      </w:r>
    </w:p>
    <w:p>
      <w:pPr>
        <w:pStyle w:val="Heading2"/>
        <w:keepNext/>
        <w:spacing w:after="140" w:before="240"/>
      </w:pPr>
      <w:r>
        <w:rPr>
          <w:rFonts w:ascii="Times New Roman" w:cs="Times New Roman" w:eastAsia="Times New Roman" w:hAnsi="Times New Roman"/>
          <w:b/>
          <w:bCs/>
          <w:color w:val="1F3864"/>
          <w:sz w:val="28"/>
          <w:szCs w:val="28"/>
        </w:rPr>
        <w:t xml:space="preserve">4.1. Danh sách yêu cầu</w:t>
      </w:r>
    </w:p>
    <w:p>
      <w:pPr>
        <w:pStyle w:val="Heading3"/>
        <w:keepNext/>
        <w:spacing w:after="140" w:before="240"/>
      </w:pPr>
      <w:r>
        <w:rPr>
          <w:rFonts w:ascii="Times New Roman" w:cs="Times New Roman" w:eastAsia="Times New Roman" w:hAnsi="Times New Roman"/>
          <w:b/>
          <w:bCs/>
          <w:color w:val="1F3864"/>
          <w:sz w:val="26"/>
          <w:szCs w:val="26"/>
        </w:rPr>
        <w:t xml:space="preserve">Tài khoản và hồ sơ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534"/>
        <w:gridCol w:w="1083"/>
        <w:gridCol w:w="4422"/>
        <w:gridCol w:w="1175"/>
      </w:tblGrid>
      <w:tr>
        <w:trPr>
          <w:tblHeader/>
        </w:trPr>
        <w:tc>
          <w:tcPr>
            <w:tcW w:type="dxa" w:w="81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153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Tên</w:t>
            </w:r>
          </w:p>
        </w:tc>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Tính năng</w:t>
            </w:r>
          </w:p>
        </w:tc>
        <w:tc>
          <w:tcPr>
            <w:tcW w:type="dxa" w:w="442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Yêu cầu</w:t>
            </w:r>
          </w:p>
        </w:tc>
        <w:tc>
          <w:tcPr>
            <w:tcW w:type="dxa" w:w="117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Hiện trạng</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FR-01</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Đăng ký</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FEAT-01</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khách gửi tên đăng nhập (3–80 ký tự), email và mật khẩu hợp lệ, hệ thống phải tạo tài khoản vai trò người học, lưu mật khẩu dưới dạng băm và từ chối nếu tên đăng nhập hoặc email đã tồn tại.</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FR-02</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Đăng nhập</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FEAT-01</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thông tin đăng nhập đúng và tài khoản không bị khóa, hệ thống phải cấp mã truy cập có hạn 30 phút và mã làm mới có hạn 30 ngày. Nếu tài khoản bị khóa, hệ thống phải từ chối và trả về lý do khóa.</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FR-03</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Làm mới phiên</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FEAT-01</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nhận mã làm mới còn hạn, hệ thống phải cấp mã truy cập mới; mã hết hạn hoặc sai loại phải bị từ chối.</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FR-04</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Xác thực email</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FEAT-01</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người học yêu cầu, hệ thống phải gửi mã 6 chữ số có hiệu lực 10 phút; chỉ cho gửi lại sau 60 giây; sau 5 lần nhập sai mã bị hủy và phải gửi lại.</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FR-05</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Hồ sơ cá nhân</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FEAT-01</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phải xem và sửa được hồ sơ của chính mình, đổi mật khẩu khi nhập đúng mật khẩu cũ, tải ảnh đại diện không quá 5 MB.</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Sửa lỗi ngữ pháp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534"/>
        <w:gridCol w:w="1083"/>
        <w:gridCol w:w="4422"/>
        <w:gridCol w:w="1175"/>
      </w:tblGrid>
      <w:tr>
        <w:trPr>
          <w:tblHeader/>
        </w:trPr>
        <w:tc>
          <w:tcPr>
            <w:tcW w:type="dxa" w:w="81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153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Tên</w:t>
            </w:r>
          </w:p>
        </w:tc>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Tính năng</w:t>
            </w:r>
          </w:p>
        </w:tc>
        <w:tc>
          <w:tcPr>
            <w:tcW w:type="dxa" w:w="442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Yêu cầu</w:t>
            </w:r>
          </w:p>
        </w:tc>
        <w:tc>
          <w:tcPr>
            <w:tcW w:type="dxa" w:w="117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Hiện trạng</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FR-06</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Sửa câu</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FEAT-02</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Xem đặc tả chi tiết mục 4.2.</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một phần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FR-07</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Giải thích lỗi</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FEAT-02</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Xem đặc tả chi tiết mục 4.2.</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FR-08</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Lịch sử và thống kê lỗi</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FEAT-02</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phải xem được lịch sử sửa câu của chính mình theo trang 10 mục, lọc theo có lỗi/không lỗi, xem chi tiết, xóa từng mục và xem thống kê theo loại lỗi. Lịch sử sinh từ hội thoại không hiển thị ở đây.</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FR-09</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Cách diễn đạt khác</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FEAT-02</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người dùng yêu cầu, hệ thống phải đề xuất các cách diễn đạt khác cho câu và lưu kèm bản ghi lịch sử nếu có.</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FR-10</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cáo phản hồi AI sai</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FEAT-02, FEAT-03</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người học đánh dấu một kết quả sửa câu hoặc giải thích là sai, hệ thống phải lưu báo cáo kèm nội dung liên quan để quản trị viên xem xét.</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có</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Hội thoại với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534"/>
        <w:gridCol w:w="1083"/>
        <w:gridCol w:w="4422"/>
        <w:gridCol w:w="1175"/>
      </w:tblGrid>
      <w:tr>
        <w:trPr>
          <w:tblHeader/>
        </w:trPr>
        <w:tc>
          <w:tcPr>
            <w:tcW w:type="dxa" w:w="81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153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Tên</w:t>
            </w:r>
          </w:p>
        </w:tc>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Tính năng</w:t>
            </w:r>
          </w:p>
        </w:tc>
        <w:tc>
          <w:tcPr>
            <w:tcW w:type="dxa" w:w="442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Yêu cầu</w:t>
            </w:r>
          </w:p>
        </w:tc>
        <w:tc>
          <w:tcPr>
            <w:tcW w:type="dxa" w:w="117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Hiện trạng</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FR-11</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Tạo hội thoại</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FEAT-03</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người học chọn một tình huống đang hoạt động hoặc chế độ tự do, hệ thống phải tạo hội thoại; với tình huống, hệ thống phải có câu mở đầu (soạn sẵn hoặc do AI sinh) và cho nhập bối cảnh theo các trường quản trị viên định nghĩa.</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FR-12</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Gửi tin nhắn và nhận phản hồi</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FEAT-03</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Xem đặc tả chi tiết mục 4.2.</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một phần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FR-13</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Lịch sử hội thoại</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FEAT-03</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phải xem được danh sách hội thoại của chính mình theo trang 10 mục và mở lại toàn bộ tin nhắn, nhận xét và kết quả sửa câu kèm theo.</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Chấm phát âm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534"/>
        <w:gridCol w:w="1083"/>
        <w:gridCol w:w="4422"/>
        <w:gridCol w:w="1175"/>
      </w:tblGrid>
      <w:tr>
        <w:trPr>
          <w:tblHeader/>
        </w:trPr>
        <w:tc>
          <w:tcPr>
            <w:tcW w:type="dxa" w:w="81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153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Tên</w:t>
            </w:r>
          </w:p>
        </w:tc>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Tính năng</w:t>
            </w:r>
          </w:p>
        </w:tc>
        <w:tc>
          <w:tcPr>
            <w:tcW w:type="dxa" w:w="442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Yêu cầu</w:t>
            </w:r>
          </w:p>
        </w:tc>
        <w:tc>
          <w:tcPr>
            <w:tcW w:type="dxa" w:w="117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Hiện trạng</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FR-14</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Chấm phát âm</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FEAT-04</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Xem đặc tả chi tiết mục 4.2.</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FR-15</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Nghe câu mẫu</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FEAT-04, FEAT-05</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người dùng yêu cầu nghe một câu tiếng Nhật, hệ thống phải trả về âm thanh đọc mẫu của câu đó.</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Từ điển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534"/>
        <w:gridCol w:w="1083"/>
        <w:gridCol w:w="4422"/>
        <w:gridCol w:w="1175"/>
      </w:tblGrid>
      <w:tr>
        <w:trPr>
          <w:tblHeader/>
        </w:trPr>
        <w:tc>
          <w:tcPr>
            <w:tcW w:type="dxa" w:w="81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153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Tên</w:t>
            </w:r>
          </w:p>
        </w:tc>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Tính năng</w:t>
            </w:r>
          </w:p>
        </w:tc>
        <w:tc>
          <w:tcPr>
            <w:tcW w:type="dxa" w:w="442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Yêu cầu</w:t>
            </w:r>
          </w:p>
        </w:tc>
        <w:tc>
          <w:tcPr>
            <w:tcW w:type="dxa" w:w="117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Hiện trạng</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FR-16</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Tra từ</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FEAT-05</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người dùng nhập một từ, hệ thống phải trả về cách viết, cách đọc, từ loại, nghĩa và ví dụ từ dữ liệu JMdict kèm nghĩa tiếng Việt; nếu không có kết quả phải thông báo không tìm thấy.</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FR-17</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Các cách tra khác</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FEAT-05</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Hệ thống phải hỗ trợ tra theo nghĩa tiếng Việt, nhận dạng chữ viết tay, từ đồng nghĩa, câu ví dụ, cách đọc và dịch câu.</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FR-18</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Lịch sử tra từ</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FEAT-05</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phải lưu, xem và xóa được lịch sử tra từ của chính mình. Hệ thống phải xác định chủ lịch sử từ tài khoản đăng nhập, không nhận mã người dùng từ phía trình duyệt.</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một phần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FR-19</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Đóng góp cộng đồng</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FEAT-05</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đã đăng nhập phải gửi được ảnh minh họa (không quá 5 MB) và bình luận cho một từ, bình chọn nội dung của người khác và xóa nội dung của chính mình. Nội dung mới ở trạng thái chờ duyệt.</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Học từ vựng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534"/>
        <w:gridCol w:w="1083"/>
        <w:gridCol w:w="4422"/>
        <w:gridCol w:w="1175"/>
      </w:tblGrid>
      <w:tr>
        <w:trPr>
          <w:tblHeader/>
        </w:trPr>
        <w:tc>
          <w:tcPr>
            <w:tcW w:type="dxa" w:w="81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153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Tên</w:t>
            </w:r>
          </w:p>
        </w:tc>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Tính năng</w:t>
            </w:r>
          </w:p>
        </w:tc>
        <w:tc>
          <w:tcPr>
            <w:tcW w:type="dxa" w:w="442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Yêu cầu</w:t>
            </w:r>
          </w:p>
        </w:tc>
        <w:tc>
          <w:tcPr>
            <w:tcW w:type="dxa" w:w="117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Hiện trạng</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FR-20</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Thư viện và tổng quan</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FEAT-06</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phải thấy danh sách bộ từ đã xuất bản và không bị khóa, tiến độ từng bộ, số từ đến hạn hôm nay, số từ đã học hôm nay, chuỗi ngày học và biểu đồ hoạt động.</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FR-21</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Học thẻ và xếp lịch ôn</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FEAT-06</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Xem đặc tả chi tiết mục 4.2.</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FR-22</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Mục tiêu, điểm kinh nghiệm, thành tích</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FEAT-06</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phải đặt được mục tiêu số từ mỗi ngày trong khoảng 1–500 (mặc định 20). Hệ thống phải cộng điểm kinh nghiệm theo mức đánh giá, tính cấp độ, chuỗi ngày và trao thành tích một lần duy nhất khi đạt mốc.</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FR-23</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Bộ từ cá nhân</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FEAT-06</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phải tạo, sửa, xóa được bộ từ, bài và từ của riêng mình, sao chép từ bộ từ dùng chung. Bộ từ cá nhân không hiển thị với người khác.</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FR-24</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Đánh dấu từ và truyện ngắn</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FEAT-06</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phải đánh dấu được từ để ôn riêng và yêu cầu AI tạo một truyện ngắn từ danh sách từ đang học.</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Luyện thi JLPT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534"/>
        <w:gridCol w:w="1083"/>
        <w:gridCol w:w="4422"/>
        <w:gridCol w:w="1175"/>
      </w:tblGrid>
      <w:tr>
        <w:trPr>
          <w:tblHeader/>
        </w:trPr>
        <w:tc>
          <w:tcPr>
            <w:tcW w:type="dxa" w:w="81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153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Tên</w:t>
            </w:r>
          </w:p>
        </w:tc>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Tính năng</w:t>
            </w:r>
          </w:p>
        </w:tc>
        <w:tc>
          <w:tcPr>
            <w:tcW w:type="dxa" w:w="442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Yêu cầu</w:t>
            </w:r>
          </w:p>
        </w:tc>
        <w:tc>
          <w:tcPr>
            <w:tcW w:type="dxa" w:w="117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Hiện trạng</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FR-25</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Chọn đề và làm bài</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FEAT-07</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phải xem được danh sách đề đã xuất bản theo cấp độ và mở đề với đầy đủ phần thi, đoạn văn, câu hỏi, lựa chọn. Đáp án đúng và lời giải không được gửi về trình duyệt trước khi nộp bài. Xem đề không cần đăng nhập; nộp bài cần đăng nhập.</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FR-26</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Nộp bài và chấm điểm</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FEAT-07</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Xem đặc tả chi tiết mục 4.2.</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FR-27</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Xem lại và theo dõi</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FEAT-07</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phải xem lại được các lượt thi của chính mình, bảng xếp hạng 10 người cao nhất của một đề, bảng theo dõi (điểm tốt nhất, dạng bài yếu) và đặt kế hoạch ngày thi.</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Video, học nhóm, trợ lý, nhắc học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534"/>
        <w:gridCol w:w="1083"/>
        <w:gridCol w:w="4422"/>
        <w:gridCol w:w="1175"/>
      </w:tblGrid>
      <w:tr>
        <w:trPr>
          <w:tblHeader/>
        </w:trPr>
        <w:tc>
          <w:tcPr>
            <w:tcW w:type="dxa" w:w="81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153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Tên</w:t>
            </w:r>
          </w:p>
        </w:tc>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Tính năng</w:t>
            </w:r>
          </w:p>
        </w:tc>
        <w:tc>
          <w:tcPr>
            <w:tcW w:type="dxa" w:w="442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Yêu cầu</w:t>
            </w:r>
          </w:p>
        </w:tc>
        <w:tc>
          <w:tcPr>
            <w:tcW w:type="dxa" w:w="117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Hiện trạng</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FR-28</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Phụ đề song ngữ cho video</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FEAT-08</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người học chọn một video YouTube tiếng Nhật, hệ thống phải tạo các đoạn phụ đề tiếng Nhật có mốc thời gian và bản dịch tiếng Việt; nếu không xử lý được phải báo lý do.</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FR-29</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Lịch sử video</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FEAT-08</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phải xem, mở lại và xóa được các video đã xử lý của chính mình, theo trang 12 mục.</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FR-30</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Phòng học nhóm</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FEAT-09</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người học đã đăng nhập yêu cầu vào một phòng, hệ thống phải cấp mã tham gia có thời hạn cho đúng người đó và phòng đó.</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FR-31</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Trợ lý hướng dẫn</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FEAT-10</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người dùng đặt câu hỏi, hệ thống phải trả lời bằng tiếng Việt theo dạng luồng về cách dùng website hoặc kiến thức tiếng Nhật ngắn, và từ chối câu hỏi ngoài chủ đề.</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FR-32</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Nhắc học qua email</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FEAT-11</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phải bật/tắt được nhắc học và đặt tối đa 5 giờ nhắc mỗi ngày. Hệ thống chỉ gửi email cho người đã bật.</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FR-33</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Thông báo trong ứng dụng</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FEAT-11</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Hệ thống phải tạo thông báo khi người học đạt thành tích; người học xem được số chưa đọc, đánh dấu đã đọc từng mục hoặc tất cả.</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Quản trị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534"/>
        <w:gridCol w:w="1083"/>
        <w:gridCol w:w="4422"/>
        <w:gridCol w:w="1175"/>
      </w:tblGrid>
      <w:tr>
        <w:trPr>
          <w:tblHeader/>
        </w:trPr>
        <w:tc>
          <w:tcPr>
            <w:tcW w:type="dxa" w:w="81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153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Tên</w:t>
            </w:r>
          </w:p>
        </w:tc>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Tính năng</w:t>
            </w:r>
          </w:p>
        </w:tc>
        <w:tc>
          <w:tcPr>
            <w:tcW w:type="dxa" w:w="442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Yêu cầu</w:t>
            </w:r>
          </w:p>
        </w:tc>
        <w:tc>
          <w:tcPr>
            <w:tcW w:type="dxa" w:w="117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Hiện trạng</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FR-34</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lý tài khoản</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FEAT-12</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 phải xem được danh sách người dùng theo trang 20 mục, xem chi tiết, tạo tài khoản và sửa các trường được phép.</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FR-35</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Khóa, mở khóa, đặt lại mật khẩu</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FEAT-12</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Xem đặc tả chi tiết mục 4.2.</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FR-36</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Thống kê học tập và tổng quan</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FEAT-12</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 phải xem được thống kê học tập của từng người học (từ vựng, JLPT, nghe, hội thoại, hoạt động) và bảng tổng quan toàn hệ thống.</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FR-37</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Nhập đề JLPT từ PDF</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FEAT-13</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quản trị viên tải lên tệp PDF đề thi, hệ thống phải trích xuất văn bản, tách thành phần thi, đoạn văn, câu hỏi, lựa chọn và lưu thành đề ở trạng thái nháp.</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FR-38</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Rà soát và xuất bản đề JLPT</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FEAT-13</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Xem đặc tả chi tiết mục 4.2.</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FR-39</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Nhập, rà soát, xuất bản bộ từ vựng</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FEAT-13</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quản trị viên tải lên tệp từ vựng, hệ thống phải tạo bộ từ nháp, đánh dấu nghĩa và ví dụ nào do AI sinh; quản trị viên sửa, đánh dấu đã rà soát, xuất bản, khóa hoặc xóa bộ từ.</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FR-40</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Danh mục dùng chung</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FEAT-13</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 phải quản lý được giáo trình, danh mục từ vựng và cấu trúc đề JLPT theo cấp độ.</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FR-41</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Tình huống hội thoại</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FEAT-13</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 phải tạo, sửa, bật/tắt được tình huống hội thoại gồm tiêu đề, mô tả, cấp độ, câu mở đầu, chỉ dẫn cho AI và các trường bối cảnh.</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FR-42</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Kiểm duyệt nội dung từ điển</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FEAT-13</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 phải xem được ảnh và bình luận theo trạng thái, duyệt, gắn cờ, xóa từng mục hoặc duyệt hàng loạt.</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FR-43</w:t>
            </w:r>
          </w:p>
        </w:tc>
        <w:tc>
          <w:tcPr>
            <w:tcW w:type="dxa" w:w="153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lý phụ đề video</w:t>
            </w:r>
          </w:p>
        </w:tc>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FEAT-13</w:t>
            </w:r>
          </w:p>
        </w:tc>
        <w:tc>
          <w:tcPr>
            <w:tcW w:type="dxa" w:w="442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 phải xem được danh sách video đã xử lý và trạng thái của chúng.</w:t>
            </w:r>
          </w:p>
        </w:tc>
        <w:tc>
          <w:tcPr>
            <w:tcW w:type="dxa" w:w="117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4.2. Đặc tả chi tiết các yêu cầu trọng yếu</w:t>
      </w:r>
    </w:p>
    <w:p>
      <w:pPr>
        <w:pStyle w:val="Heading3"/>
        <w:keepNext/>
        <w:spacing w:after="140" w:before="240"/>
      </w:pPr>
      <w:r>
        <w:rPr>
          <w:rFonts w:ascii="Times New Roman" w:cs="Times New Roman" w:eastAsia="Times New Roman" w:hAnsi="Times New Roman"/>
          <w:b/>
          <w:bCs/>
          <w:color w:val="1F3864"/>
          <w:sz w:val="26"/>
          <w:szCs w:val="26"/>
        </w:rPr>
        <w:t xml:space="preserve">FR-06 — Sửa câu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Tác nhân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 hoặc người học</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Điều kiện trước</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có. Nếu đã đăng nhập thì kết quả được lưu lịch sử.</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vào</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Một câu hoặc đoạn văn tiếng Nhật.</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Kiểm tra</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Văn bản không rỗng sau khi bỏ khoảng trắng.</w:t>
            </w:r>
          </w:p>
          <w:p>
            <w:pPr>
              <w:spacing w:after="40"/>
              <w:jc w:val="left"/>
            </w:pPr>
            <w:r>
              <w:rPr>
                <w:rFonts w:ascii="Times New Roman" w:cs="Times New Roman" w:eastAsia="Times New Roman" w:hAnsi="Times New Roman"/>
                <w:b w:val="false"/>
                <w:bCs w:val="false"/>
                <w:sz w:val="22"/>
                <w:szCs w:val="22"/>
              </w:rPr>
              <w:t xml:space="preserve">Độ dài không vượt </w:t>
            </w:r>
            <w:r>
              <w:rPr>
                <w:rFonts w:ascii="Times New Roman" w:cs="Times New Roman" w:eastAsia="Times New Roman" w:hAnsi="Times New Roman"/>
                <w:i/>
                <w:iCs/>
                <w:sz w:val="22"/>
                <w:szCs w:val="22"/>
                <w:highlight w:val="yellow"/>
              </w:rPr>
              <w:t xml:space="preserve">[giới hạn ký tự – chưa có trong mã nguồn]</w:t>
            </w:r>
            <w:r>
              <w:rPr>
                <w:rFonts w:ascii="Times New Roman" w:cs="Times New Roman" w:eastAsia="Times New Roman" w:hAnsi="Times New Roman"/>
                <w:b w:val="false"/>
                <w:bCs w:val="false"/>
                <w:sz w:val="22"/>
                <w:szCs w:val="22"/>
              </w:rPr>
              <w:t xml:space="preserve">.</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Xử lý</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Chạy mô hình sửa lỗi, tạo câu sửa, tính phần khác biệt theo ký tự giữa câu gốc và câu sửa, đếm số lỗi, rồi gọi FR-07.</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ra</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gốc, câu sửa, danh sách khác biệt, danh sách giải thích, mã bản ghi lịch sử (nếu có).</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Lưu trữ</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câu gốc, câu sửa, khác biệt, giải thích, số lỗi, thời điểm. </w:t>
            </w:r>
            <w:r>
              <w:rPr>
                <w:rFonts w:ascii="Times New Roman" w:cs="Times New Roman" w:eastAsia="Times New Roman" w:hAnsi="Times New Roman"/>
                <w:i/>
                <w:iCs/>
                <w:sz w:val="22"/>
                <w:szCs w:val="22"/>
                <w:highlight w:val="yellow"/>
              </w:rPr>
              <w:t xml:space="preserve">[Phiên bản mô hình – chưa lưu]</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Ngoại lệ</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Văn bản rỗng; mô hình lỗi; lưu lịch sử lỗi.</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Hành vi khi lỗi</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Văn bản rỗng: từ chối kèm thông báo. Mô hình lỗi: báo lỗi, giao diện giữ nguyên câu đã nhập và cho thử lại. Lưu lịch sử lỗi: vẫn trả kết quả, không tạo bản ghi.</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hợp lệ trả về đủ các thành phần đầu ra. Câu đúng trả về câu sửa giống câu gốc và danh sách giải thích rỗng. Lỗi không làm mất câu nhập và không tạo bản ghi thành công giả.</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FR-07 — Giải thích lỗi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Tác nhân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Hệ thống (được gọi từ FR-06 và FR-12)</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Điều kiện trước</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sửa khác câu gốc; đã cấu hình khóa dịch vụ AI.</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vào</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gốc, câu sửa, phần khác biệt.</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Xử lý</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Gửi yêu cầu đến mô hình ngôn ngữ với nhiệt độ 0 để cùng một câu luôn nhận cùng kết quả. Kiểm tra phản hồi là JSON đúng cấu trúc. Nếu phần giải thích có trên 30% ký tự tiếng Nhật thì gọi lại, tối đa 3 lần, và giữ lần ít tiếng Nhật nhất.</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ra</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Danh sách lỗi; mỗi lỗi gồm đoạn sai, đoạn sửa, loại lỗi (Trợ từ, Chia động từ/tính từ, Từ vựng, Trật tự từ, Kính ngữ, Cách viết, Khác), vì sao sai, vì sao sửa như vậy.</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Ngoại lệ</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Dịch vụ quá 30 giây không trả lời; phản hồi không phải JSON; thiếu khóa dịch vụ.</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Hành vi khi lỗi</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Trả danh sách rỗng, không làm hỏng FR-06: người học vẫn nhận được câu sửa.</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Phần giải thích viết bằng tiếng Việt, chỉ trích ngắn từ tiếng Nhật khi cần. Khi dịch vụ AI bị ngắt, kết quả sửa câu vẫn hiển thị.</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FR-12 — Gửi tin nhắn và nhận phản hồi hội thoại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Tác nhân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Điều kiện trước</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Hội thoại tồn tại và thuộc về người gửi.</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vào</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Mã hội thoại, nội dung tin nhắn.</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Kiểm tra</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Tin nhắn không rỗng; hội thoại tồn tại; </w:t>
            </w:r>
            <w:r>
              <w:rPr>
                <w:rFonts w:ascii="Times New Roman" w:cs="Times New Roman" w:eastAsia="Times New Roman" w:hAnsi="Times New Roman"/>
                <w:i/>
                <w:iCs/>
                <w:sz w:val="22"/>
                <w:szCs w:val="22"/>
                <w:highlight w:val="yellow"/>
              </w:rPr>
              <w:t xml:space="preserve">[độ dài tối đa – chưa có]</w:t>
            </w:r>
            <w:r>
              <w:rPr>
                <w:rFonts w:ascii="Times New Roman" w:cs="Times New Roman" w:eastAsia="Times New Roman" w:hAnsi="Times New Roman"/>
                <w:b w:val="false"/>
                <w:bCs w:val="false"/>
                <w:sz w:val="22"/>
                <w:szCs w:val="22"/>
              </w:rPr>
              <w:t xml:space="preserve">.</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Xử lý</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Lưu tin nhắn của người học. Dựng chỉ dẫn cho AI gồm vai, cấp độ JLPT của tình huống (mặc định N3), tình huống và bối cảnh. Gửi kèm các tin nhắn gần nhất. Truyền câu trả lời về trình duyệt theo dạng luồng. Sau khi luồng kết thúc, tách phần siêu dữ liệu và lưu câu trả lời.</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ra</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trả lời tiếng Nhật 2–4 câu; nhận xét tiếng Việt (có thể không có); cờ lạc đề; 3 gợi ý trả lời; kết quả sửa câu cho tin nhắn của người học.</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Ngoại lệ</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Dịch vụ quá 60 giây; lỗi dịch vụ; siêu dữ liệu sai cấu trúc.</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Hành vi khi lỗi</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Timeout hoặc lỗi dịch vụ: báo lỗi trong luồng, các tin nhắn đã có được giữ nguyên. Siêu dữ liệu sai: vẫn hiển thị câu trả lời, bỏ qua nhận xét và gợi ý.</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AI giữ vai đối phương trong tình huống, không đóng vai người học. Khi người học nói lạc đề, cờ lạc đề được bật và AI nhắc quay lại chủ đề.</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FR-14 — Chấm phát âm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Tác nhân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 hoặc người học</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vào</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 ghi âm và câu mẫu tiếng Nhật.</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Kiểm tra</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 ghi âm lớn hơn 5.000 byte.</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Xử lý</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Chuẩn hóa âm lượng; nhận dạng giọng nói với ngôn ngữ tiếng Nhật; tính độ khớp giữa văn bản nhận dạng được và câu mẫu; tính tốc độ đọc theo số mora mỗi giây (mốc 7,5); tạo giọng đọc mẫu và so sánh cao độ trung bình, cường độ trung bình.</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ra</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Văn bản nhận dạng được; điểm tổng = 70% độ khớp văn bản + 30% điểm âm thanh; điểm tốc độ; điểm cao độ và cường độ (tham khảo).</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Ngoại lệ</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 quá nhỏ; không nhận dạng được tiếng nói; độ khớp văn bản dưới 60.</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Hành vi khi lỗi</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 quá nhỏ: báo ghi âm lại. Độ khớp dưới 60: báo người học đọc chưa đúng câu mẫu thay vì chấm chi tiết.</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Ghi âm đọc đúng câu mẫu cho điểm cao hơn ghi âm đọc câu khác. Giao diện ghi rõ điểm cao độ và cường độ chỉ mang tính tham khảo.</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FR-21 — Học thẻ và xếp lịch ôn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Tác nhân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Điều kiện trước</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đăng nhập; từ thuộc bộ từ đã xuất bản, không bị khóa, hoặc bộ từ cá nhân của chính người học.</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vào</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Mã từ và mức tự đánh giá: Quên, Khó, Tốt, Dễ.</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Xử lý</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Quên: giảm hệ số dễ 0,2 (không dưới 1,3), khoảng ôn về 0, từ được hỏi lại ngay.</w:t>
            </w:r>
          </w:p>
          <w:p>
            <w:pPr>
              <w:spacing w:after="40"/>
              <w:jc w:val="left"/>
            </w:pPr>
            <w:r>
              <w:rPr>
                <w:rFonts w:ascii="Times New Roman" w:cs="Times New Roman" w:eastAsia="Times New Roman" w:hAnsi="Times New Roman"/>
                <w:b w:val="false"/>
                <w:bCs w:val="false"/>
                <w:sz w:val="22"/>
                <w:szCs w:val="22"/>
              </w:rPr>
              <w:t xml:space="preserve">Khó: giảm hệ số dễ 0,15; khoảng ôn nhân 1,2, tối thiểu 1 ngày.</w:t>
            </w:r>
          </w:p>
          <w:p>
            <w:pPr>
              <w:spacing w:after="40"/>
              <w:jc w:val="left"/>
            </w:pPr>
            <w:r>
              <w:rPr>
                <w:rFonts w:ascii="Times New Roman" w:cs="Times New Roman" w:eastAsia="Times New Roman" w:hAnsi="Times New Roman"/>
                <w:b w:val="false"/>
                <w:bCs w:val="false"/>
                <w:sz w:val="22"/>
                <w:szCs w:val="22"/>
              </w:rPr>
              <w:t xml:space="preserve">Tốt: khoảng ôn nhân hệ số dễ; lần đầu là 4 ngày.</w:t>
            </w:r>
          </w:p>
          <w:p>
            <w:pPr>
              <w:spacing w:after="40"/>
              <w:jc w:val="left"/>
            </w:pPr>
            <w:r>
              <w:rPr>
                <w:rFonts w:ascii="Times New Roman" w:cs="Times New Roman" w:eastAsia="Times New Roman" w:hAnsi="Times New Roman"/>
                <w:b w:val="false"/>
                <w:bCs w:val="false"/>
                <w:sz w:val="22"/>
                <w:szCs w:val="22"/>
              </w:rPr>
              <w:t xml:space="preserve">Dễ: tăng hệ số dễ 0,15 (không quá 3,0); khoảng ôn nhân hệ số dễ nhân 1,3; lần đầu tính từ 7 ngày.</w:t>
            </w:r>
          </w:p>
          <w:p>
            <w:pPr>
              <w:spacing w:after="40"/>
              <w:jc w:val="left"/>
            </w:pPr>
            <w:r>
              <w:rPr>
                <w:rFonts w:ascii="Times New Roman" w:cs="Times New Roman" w:eastAsia="Times New Roman" w:hAnsi="Times New Roman"/>
                <w:b w:val="false"/>
                <w:bCs w:val="false"/>
                <w:sz w:val="22"/>
                <w:szCs w:val="22"/>
              </w:rPr>
              <w:t xml:space="preserve">Từ có khoảng ôn từ 21 ngày trở lên được coi là đã thuộc.</w:t>
            </w:r>
          </w:p>
          <w:p>
            <w:pPr>
              <w:spacing w:after="40"/>
              <w:jc w:val="left"/>
            </w:pPr>
            <w:r>
              <w:rPr>
                <w:rFonts w:ascii="Times New Roman" w:cs="Times New Roman" w:eastAsia="Times New Roman" w:hAnsi="Times New Roman"/>
                <w:b w:val="false"/>
                <w:bCs w:val="false"/>
                <w:sz w:val="22"/>
                <w:szCs w:val="22"/>
              </w:rPr>
              <w:t xml:space="preserve">Ghi một dòng nhật ký ôn tập; cộng điểm kinh nghiệm 1, 5, 10, 15 theo mức; cộng thêm 20 điểm một lần khi từ lần đầu đạt đã thuộc.</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ra</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Trạng thái mới của từ (mới, đang ôn, đã thuộc), ngày ôn tiếp theo, điểm kinh nghiệm và cấp độ hiện tại.</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Ngoại lệ</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Từ không tồn tại; bộ từ không được phép truy cập; mức đánh giá không hợp lệ.</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Mỗi người học có đúng một bản ghi tiến độ cho mỗi từ. Từ đã thuộc vẫn quay lại ôn khi đến hạn. Số từ đã học hôm nay và chuỗi ngày được cập nhật sau mỗi lượt đánh giá.</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FR-26 — Nộp bài và chấm điểm JLPT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Tác nhân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Điều kiện trước</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đăng nhập; đề ở trạng thái đã xuất bản.</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vào</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Mã đề và danh sách câu trả lời.</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Xử lý</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So từng câu trả lời với đáp án đã được duyệt. Nhóm kết quả theo phần thi. Điểm mỗi phần = số câu đúng chia tổng số câu của phần đó nhân 60, làm tròn. Tổng điểm là tổng các phần, tối đa 180.</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Quy tắc đỗ</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Tổng điểm đạt mức đỗ của cấp độ (N1: 100, N2: 90, N3: 95, N4: 90, N5: 80) và mọi phần đạt từ 19 điểm trở lên.</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ra</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Điểm từng phần, tổng điểm, mức đỗ, kết quả đỗ/trượt, đáp án đúng và câu trả lời của người học để xem lại.</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Lưu trữ</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Lượt thi gắn với người học và đề; từng câu trả lời kèm đúng/sai.</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Ngoại lệ</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Đề không tồn tại hoặc chưa xuất bản; câu trả lời thuộc câu hỏi không có trong đề; nộp trùng.</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Cùng một bài làm luôn cho cùng một điểm. Giao diện ghi rõ đây là điểm quy đổi xấp xỉ. Gửi lại cùng một lượt nộp không tạo hai lượt thi (hiện chưa đạt: mỗi lần nộp tạo một lượt thi mới, xem GAP-08).</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FR-35 — Khóa, mở khóa, đặt lại mật khẩu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Tác nhân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Điều kiện trước</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đăng nhập với vai trò quản trị viên; tài khoản đích tồn tại.</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vào</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Mã người dùng; lý do khóa khi khóa.</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Xử lý</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Khóa: ghi lý do và thời điểm, vô hiệu tài khoản. Mở khóa: xóa lý do, kích hoạt lại. Đặt lại mật khẩu: tạo mật khẩu tạm ngẫu nhiên, lưu dạng băm và hiển thị một lần cho quản trị viên để chuyển cho người học. Mỗi thao tác ghi một dòng nhật ký gồm người thực hiện, người bị tác động, hành động, thời điểm.</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ra</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Trạng thái tài khoản sau thao tác.</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Ngoại lệ</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gọi không phải quản trị viên; tài khoản không tồn tại; quản trị viên tự khóa chính mình.</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Hành vi khi lỗi</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đủ quyền: từ chối với mã 403. Giao diện yêu cầu xác nhận trong hộp thoại có nêu tên tài khoản trước khi khóa.</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Tài khoản bị khóa không đăng nhập được và thấy lý do. Người học gọi trực tiếp API quản trị bị từ chối. Mọi thao tác xuất hiện trong nhật ký.</w:t>
            </w:r>
          </w:p>
        </w:tc>
      </w:tr>
    </w:tbl>
    <w:p>
      <w:pPr>
        <w:spacing w:after="160"/>
      </w:pPr>
    </w:p>
    <w:p>
      <w:pPr>
        <w:pStyle w:val="Heading3"/>
        <w:keepNext/>
        <w:spacing w:after="140" w:before="240"/>
      </w:pPr>
      <w:r>
        <w:rPr>
          <w:rFonts w:ascii="Times New Roman" w:cs="Times New Roman" w:eastAsia="Times New Roman" w:hAnsi="Times New Roman"/>
          <w:b/>
          <w:bCs/>
          <w:color w:val="1F3864"/>
          <w:sz w:val="26"/>
          <w:szCs w:val="26"/>
        </w:rPr>
        <w:t xml:space="preserve">FR-38 — Rà soát và xuất bản đề JLPT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Tác nhân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Điều kiện trước</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Đề ở trạng thái nháp, được tạo từ FR-37.</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vào</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Mã đề; nội dung sửa cho từng câu hỏi, lựa chọn, đáp án.</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Xử lý</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Cho phép chạy AI tiền xử lý để gợi ý đáp án và phân loại câu. Quản trị viên sửa, thêm, xóa câu hỏi và đánh dấu từng câu đã rà soát. Khi xuất bản, đề chuyển sang đã xuất bản và hiển thị cho người học.</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ra</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Đề ở trạng thái mới; danh sách câu kèm cờ đã rà soát.</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Ngoại lệ</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Đề không tồn tại; đề đã xuất bản; đề chưa có câu hỏi; còn câu thiếu đáp án đúng hoặc chưa rà soát (hệ thống trả về danh sách số câu còn thiếu); xóa đề đã có người làm bài.</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Quy tắc</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Đáp án do AI gợi ý không tự trở thành đáp án chuẩn; chỉ đáp án quản trị viên đã xác nhận mới dùng để chấm (BR-03).</w:t>
            </w:r>
          </w:p>
        </w:tc>
      </w:tr>
      <w:tr>
        <w:trPr>
          <w:cantSplit/>
        </w:trPr>
        <w:tc>
          <w:tcPr>
            <w:tcW w:type="dxa" w:w="2166"/>
            <w:tcBorders>
              <w:top w:val="single" w:color="8A99B5" w:sz="4"/>
              <w:left w:val="single" w:color="8A99B5" w:sz="4"/>
              <w:bottom w:val="single" w:color="8A99B5" w:sz="4"/>
              <w:right w:val="single" w:color="8A99B5" w:sz="4"/>
            </w:tcBorders>
            <w:shd w:fill="EFF3FA"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Tiêu chí chấp nhận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Đề nháp không xuất hiện trong danh sách của người học. Không xuất bản được đề chưa có câu hỏi, còn câu thiếu đáp án hoặc còn câu chưa rà soát. Không xóa được đề đã có người làm bài.</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5. 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6137"/>
        <w:gridCol w:w="1987"/>
      </w:tblGrid>
      <w:tr>
        <w:trPr>
          <w:tblHeader/>
        </w:trPr>
        <w:tc>
          <w:tcPr>
            <w:tcW w:type="dxa" w:w="90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613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Quy tắc</w:t>
            </w:r>
          </w:p>
        </w:tc>
        <w:tc>
          <w:tcPr>
            <w:tcW w:type="dxa" w:w="198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Áp dụng cho</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BR-01</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Kết quả sửa câu, giải thích lỗi, điểm phát âm và điểm JLPT quy đổi là phản hồi hỗ trợ học; giao diện không được trình bày chúng như chứng nhận trình độ.</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FEAT-02, 04, 07</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BR-02</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hỏi có đáp án cố định phải được chấm theo đáp án đã quản lý, không chấm bằng AI.</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FEAT-07</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BR-03</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Kết quả AI không tự thay đổi đáp án chuẩn hoặc nội dung đã xuất bản. Nội dung do AI trích xuất hoặc sinh ra phải được quản trị viên duyệt trước khi người học thấy.</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FEAT-13</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BR-04</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Nghĩa và ví dụ do AI sinh phải được đánh dấu là do AI sinh trong dữ liệu.</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FEAT-06, 13</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BR-05</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Mọi kết quả học (lịch sử, tiến độ, lượt thi) phải gắn với đúng một người học.</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Tất cả</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BR-06</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Bộ từ cá nhân chỉ chủ sở hữu thấy và sửa được; tên bộ từ cá nhân không cần duy nhất giữa các người học.</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FEAT-06</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BR-07</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Bộ từ dùng chung chỉ hiển thị khi đã xuất bản và không bị khóa.</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FEAT-06</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BR-08</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Ảnh và bình luận mới ở trạng thái chờ duyệt. Hiện nội dung chờ duyệt vẫn hiển thị ngay cho mọi người và quản trị viên kiểm duyệt sau. </w:t>
            </w:r>
            <w:r>
              <w:rPr>
                <w:rFonts w:ascii="Times New Roman" w:cs="Times New Roman" w:eastAsia="Times New Roman" w:hAnsi="Times New Roman"/>
                <w:i/>
                <w:iCs/>
                <w:sz w:val="22"/>
                <w:szCs w:val="22"/>
                <w:highlight w:val="yellow"/>
              </w:rPr>
              <w:t xml:space="preserve">[Nhóm chốt: giữ kiểm duyệt sau hay chuyển sang duyệt trước khi hiển thị]</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FEAT-05</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BR-09</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Mỗi người học chỉ có một phiếu bình chọn cho mỗi ảnh hoặc bình luận.</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FEAT-05</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BR-10</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Điều kiện đỗ JLPT gồm hai phần: đạt tổng điểm và không phần nào dưới điểm liệt.</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FEAT-07</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BR-11</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Mỗi thành tích chỉ được trao và thông báo một lần cho mỗi người học.</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FEAT-06, 11</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BR-12</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Email nhắc học chỉ gửi cho người học đã chủ động bật; tối đa 5 giờ nhắc mỗi ngày.</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FEAT-11</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BR-13</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Tài khoản bị khóa không được đăng nhập; lý do khóa được hiển thị cho chính người đó.</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FEAT-01, 12</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BR-14</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 không sửa các thiết lập do người học tự cấu hình; ghi chú nội bộ của quản trị viên không hiển thị cho người học.</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FEAT-12</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BR-15</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Mọi thao tác của quản trị viên lên tài khoản người khác phải được ghi nhật ký.</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FEAT-12</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BR-16</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Trợ lý hướng dẫn không thực hiện thay các trang chuyên sâu và từ chối câu hỏi ngoài chủ đề tiếng Nhật và website.</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FEAT-10</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BR-17</w:t>
            </w:r>
          </w:p>
        </w:tc>
        <w:tc>
          <w:tcPr>
            <w:tcW w:type="dxa" w:w="613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Website phải ghi nguồn dữ liệu JMdict theo giấy phép.</w:t>
            </w:r>
          </w:p>
        </w:tc>
        <w:tc>
          <w:tcPr>
            <w:tcW w:type="dxa" w:w="198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FEAT-05</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6. Yêu cầu dữ liệu</w:t>
      </w:r>
    </w:p>
    <w:p>
      <w:pPr>
        <w:pStyle w:val="Heading2"/>
        <w:keepNext/>
        <w:spacing w:after="140" w:before="240"/>
      </w:pPr>
      <w:r>
        <w:rPr>
          <w:rFonts w:ascii="Times New Roman" w:cs="Times New Roman" w:eastAsia="Times New Roman" w:hAnsi="Times New Roman"/>
          <w:b/>
          <w:bCs/>
          <w:color w:val="1F3864"/>
          <w:sz w:val="28"/>
          <w:szCs w:val="28"/>
        </w:rPr>
        <w:t xml:space="preserve">6.1. Đối tượng dữ liệu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805"/>
        <w:gridCol w:w="6138"/>
      </w:tblGrid>
      <w:tr>
        <w:trPr>
          <w:tblHeader/>
        </w:trPr>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180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Nhóm</w:t>
            </w:r>
          </w:p>
        </w:tc>
        <w:tc>
          <w:tcPr>
            <w:tcW w:type="dxa" w:w="6138"/>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Đối tượng</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DATA-01</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613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Vai trò, người dùng, thông tin hồ sơ, mã xác thực email, giờ nhắc học, thông báo, nhật ký hoạt động</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DATA-02</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Sửa ngữ pháp</w:t>
            </w:r>
          </w:p>
        </w:tc>
        <w:tc>
          <w:tcPr>
            <w:tcW w:type="dxa" w:w="613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Bản ghi sửa câu (câu gốc, câu sửa, khác biệt, giải thích, cách diễn đạt khác, số lỗi)</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DATA-03</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Hội thoại</w:t>
            </w:r>
          </w:p>
        </w:tc>
        <w:tc>
          <w:tcPr>
            <w:tcW w:type="dxa" w:w="613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Tình huống, hội thoại, tin nhắn</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DATA-04</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Từ điển</w:t>
            </w:r>
          </w:p>
        </w:tc>
        <w:tc>
          <w:tcPr>
            <w:tcW w:type="dxa" w:w="613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Lịch sử tra, ảnh minh họa, bình luận, phiếu bình chọn</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DATA-05</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Từ vựng</w:t>
            </w:r>
          </w:p>
        </w:tc>
        <w:tc>
          <w:tcPr>
            <w:tcW w:type="dxa" w:w="613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Giáo trình, danh mục, bộ từ, từ, tiến độ của người học theo từ, nhật ký ôn tập</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DATA-06</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JLPT</w:t>
            </w:r>
          </w:p>
        </w:tc>
        <w:tc>
          <w:tcPr>
            <w:tcW w:type="dxa" w:w="613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Cấu trúc cấp độ, phần thi, mẫu dạng bài, đề, đoạn văn, câu hỏi, lựa chọn, lượt thi, câu trả lời, lịch thi, kế hoạch thi của người học</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DATA-07</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Video</w:t>
            </w:r>
          </w:p>
        </w:tc>
        <w:tc>
          <w:tcPr>
            <w:tcW w:type="dxa" w:w="613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Phiên xử lý video, đoạn phụ đề</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6.2. Ràng buộc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346"/>
        <w:gridCol w:w="4695"/>
      </w:tblGrid>
      <w:tr>
        <w:trPr>
          <w:tblHeader/>
        </w:trPr>
        <w:tc>
          <w:tcPr>
            <w:tcW w:type="dxa" w:w="198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Đối tượng</w:t>
            </w:r>
          </w:p>
        </w:tc>
        <w:tc>
          <w:tcPr>
            <w:tcW w:type="dxa" w:w="234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Trường</w:t>
            </w:r>
          </w:p>
        </w:tc>
        <w:tc>
          <w:tcPr>
            <w:tcW w:type="dxa" w:w="469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Quy định</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Tên đăng nhập, email</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Duy nhất; tên đăng nhập 3–80 ký tự</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Mật khẩu</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Chỉ lưu dạng băm; không trả về qua API</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dùng</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Mục tiêu từ mỗi ngày</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Số nguyên 1–500; để trống thì dùng 20</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Bản ghi sửa câu</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Chủ sở hữu</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Xác định từ tài khoản đăng nhập; để trống với khách (không lưu)</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Bản ghi sửa câu</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Giải thích</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Danh sách có cấu trúc cố định 5 trường; có thể rỗng</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Tin nhắn</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Vai</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Chỉ nhận “người học” hoặc “AI”</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Tiến độ từ vựng</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 từ</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Duy nhất theo cặp</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Tiến độ từ vựng</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Hệ số dễ</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Trong khoảng 1,3–3,0; mặc định 2,5</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Nhật ký ôn tập</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Mức đánh giá</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Một trong bốn mức; chỉ thêm, không sửa</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Bộ từ</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Trạng thái</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Thuộc tập trạng thái ở mục 7</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Từ</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Từ, nghĩa tiếng Việt</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Bắt buộc; có cờ nghĩa/ví dụ do AI sinh và cờ đã rà soát</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hỏi JLPT</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Đáp án đúng</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Đúng một lựa chọn đúng cho mỗi câu </w:t>
            </w:r>
            <w:r>
              <w:rPr>
                <w:rFonts w:ascii="Times New Roman" w:cs="Times New Roman" w:eastAsia="Times New Roman" w:hAnsi="Times New Roman"/>
                <w:i/>
                <w:iCs/>
                <w:sz w:val="22"/>
                <w:szCs w:val="22"/>
                <w:highlight w:val="yellow"/>
              </w:rPr>
              <w:t xml:space="preserve">[cần xác nhận với câu nhiều đáp án]</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Ảnh minh họa, ảnh đại diện</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quá 5 MB; kiểu tệp phải là ảnh</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Mã xác thực email</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Mã</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6 chữ số; hết hạn sau 10 phút; tối đa 5 lần thử</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 ghi âm</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w:t>
            </w:r>
          </w:p>
        </w:tc>
        <w:tc>
          <w:tcPr>
            <w:tcW w:type="dxa" w:w="469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Lớn hơn 5.000 byte; </w:t>
            </w:r>
            <w:r>
              <w:rPr>
                <w:rFonts w:ascii="Times New Roman" w:cs="Times New Roman" w:eastAsia="Times New Roman" w:hAnsi="Times New Roman"/>
                <w:i/>
                <w:iCs/>
                <w:sz w:val="22"/>
                <w:szCs w:val="22"/>
                <w:highlight w:val="yellow"/>
              </w:rPr>
              <w:t xml:space="preserve">[thời lượng tối đa]</w:t>
            </w:r>
            <w:r>
              <w:rPr>
                <w:rFonts w:ascii="Times New Roman" w:cs="Times New Roman" w:eastAsia="Times New Roman" w:hAnsi="Times New Roman"/>
                <w:b w:val="false"/>
                <w:bCs w:val="false"/>
                <w:sz w:val="22"/>
                <w:szCs w:val="22"/>
              </w:rPr>
              <w:t xml:space="preserve">; tệp tạm bị xóa sau khi chấm</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7. Trạng thái và chuyển trạng thái</w:t>
      </w:r>
    </w:p>
    <w:p>
      <w:pPr>
        <w:pStyle w:val="Heading2"/>
        <w:keepNext/>
        <w:spacing w:after="140" w:before="240"/>
      </w:pPr>
      <w:r>
        <w:rPr>
          <w:rFonts w:ascii="Times New Roman" w:cs="Times New Roman" w:eastAsia="Times New Roman" w:hAnsi="Times New Roman"/>
          <w:b/>
          <w:bCs/>
          <w:color w:val="1F3864"/>
          <w:sz w:val="28"/>
          <w:szCs w:val="28"/>
        </w:rPr>
        <w:t xml:space="preserve">7.1. Bộ từ vựng dùng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346"/>
        <w:gridCol w:w="1985"/>
        <w:gridCol w:w="2710"/>
      </w:tblGrid>
      <w:tr>
        <w:trPr>
          <w:tblHeader/>
        </w:trPr>
        <w:tc>
          <w:tcPr>
            <w:tcW w:type="dxa" w:w="198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Trạng thái hiện tại</w:t>
            </w:r>
          </w:p>
        </w:tc>
        <w:tc>
          <w:tcPr>
            <w:tcW w:type="dxa" w:w="234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Hành động</w:t>
            </w:r>
          </w:p>
        </w:tc>
        <w:tc>
          <w:tcPr>
            <w:tcW w:type="dxa" w:w="198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Trạng thái tiếp theo</w:t>
            </w:r>
          </w:p>
        </w:tc>
        <w:tc>
          <w:tcPr>
            <w:tcW w:type="dxa" w:w="2710"/>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Điều kiện</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có)</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 tải tệp lên</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Đang xử lý</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 hợp lệ</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Đang xử lý</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Trích xuất xong</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Nháp</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ít nhất một từ</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Đang xử lý</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Trích xuất lỗi</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Thất bại</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Lưu thông báo lỗi</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Nháp</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Xuất bản</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xuất bản</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ít nhất một từ và mọi từ đã được đánh dấu rà soát</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xuất bản</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Khóa / mở khóa</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xuất bản (ẩn / hiện)</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Chỉ quản trị viên</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Nháp, Thất bại, Đã xuất bản</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Xóa</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xóa)</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Chỉ quản trị viên; bị từ chối nếu đã có người học có tiến độ trên bộ này</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7.2. Đề JLPT và lượt thi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805"/>
        <w:gridCol w:w="1805"/>
        <w:gridCol w:w="1805"/>
        <w:gridCol w:w="2528"/>
      </w:tblGrid>
      <w:tr>
        <w:trPr>
          <w:tblHeader/>
        </w:trPr>
        <w:tc>
          <w:tcPr>
            <w:tcW w:type="dxa" w:w="108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Đối tượng</w:t>
            </w:r>
          </w:p>
        </w:tc>
        <w:tc>
          <w:tcPr>
            <w:tcW w:type="dxa" w:w="180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Trạng thái hiện tại</w:t>
            </w:r>
          </w:p>
        </w:tc>
        <w:tc>
          <w:tcPr>
            <w:tcW w:type="dxa" w:w="180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Hành động</w:t>
            </w:r>
          </w:p>
        </w:tc>
        <w:tc>
          <w:tcPr>
            <w:tcW w:type="dxa" w:w="180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Trạng thái tiếp theo</w:t>
            </w:r>
          </w:p>
        </w:tc>
        <w:tc>
          <w:tcPr>
            <w:tcW w:type="dxa" w:w="2528"/>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Điều kiện</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Đề</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có)</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Nhập từ PDF</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Nháp</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Trích xuất được nội dung</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Đề</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Nháp</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Xuất bản</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xuất bản</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Theo FR-38</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Đề</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Nháp, Đã xuất bản</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Xóa</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xóa)</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Bị từ chối nếu đề đã có người làm bài</w:t>
            </w:r>
          </w:p>
        </w:tc>
      </w:tr>
      <w:tr>
        <w:trPr>
          <w:cantSplit/>
        </w:trPr>
        <w:tc>
          <w:tcPr>
            <w:tcW w:type="dxa" w:w="108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Lượt thi</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có)</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Nộp bài</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Hoàn thành</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Đề đã xuất bản</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7.3. Từ trong tiến độ của người học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527"/>
        <w:gridCol w:w="2166"/>
        <w:gridCol w:w="2167"/>
      </w:tblGrid>
      <w:tr>
        <w:trPr>
          <w:tblHeader/>
        </w:trPr>
        <w:tc>
          <w:tcPr>
            <w:tcW w:type="dxa" w:w="216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Trạng thái hiện tại</w:t>
            </w:r>
          </w:p>
        </w:tc>
        <w:tc>
          <w:tcPr>
            <w:tcW w:type="dxa" w:w="252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Hành động</w:t>
            </w:r>
          </w:p>
        </w:tc>
        <w:tc>
          <w:tcPr>
            <w:tcW w:type="dxa" w:w="216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Trạng thái tiếp theo</w:t>
            </w:r>
          </w:p>
        </w:tc>
        <w:tc>
          <w:tcPr>
            <w:tcW w:type="dxa" w:w="216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Điều kiện</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Mới</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Đánh giá Quên hoặc Khó</w:t>
            </w:r>
          </w:p>
        </w:tc>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Đang ôn</w:t>
            </w:r>
          </w:p>
        </w:tc>
        <w:tc>
          <w:tcPr>
            <w:tcW w:type="dxa" w:w="216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Mới, Đang ôn</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Đánh giá Tốt hoặc Dễ</w:t>
            </w:r>
          </w:p>
        </w:tc>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Đang ôn hoặc Đã thuộc</w:t>
            </w:r>
          </w:p>
        </w:tc>
        <w:tc>
          <w:tcPr>
            <w:tcW w:type="dxa" w:w="216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thuộc khi khoảng ôn từ 21 ngày</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thuộc</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Đánh giá Quên</w:t>
            </w:r>
          </w:p>
        </w:tc>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Đang ôn</w:t>
            </w:r>
          </w:p>
        </w:tc>
        <w:tc>
          <w:tcPr>
            <w:tcW w:type="dxa" w:w="216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Khoảng ôn về 0</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7.4. Nội dung cộng đồng và tài khoản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985"/>
        <w:gridCol w:w="1263"/>
        <w:gridCol w:w="1805"/>
        <w:gridCol w:w="2529"/>
      </w:tblGrid>
      <w:tr>
        <w:trPr>
          <w:tblHeader/>
        </w:trPr>
        <w:tc>
          <w:tcPr>
            <w:tcW w:type="dxa" w:w="144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Đối tượng</w:t>
            </w:r>
          </w:p>
        </w:tc>
        <w:tc>
          <w:tcPr>
            <w:tcW w:type="dxa" w:w="198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Trạng thái hiện tại</w:t>
            </w:r>
          </w:p>
        </w:tc>
        <w:tc>
          <w:tcPr>
            <w:tcW w:type="dxa" w:w="126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Hành động</w:t>
            </w:r>
          </w:p>
        </w:tc>
        <w:tc>
          <w:tcPr>
            <w:tcW w:type="dxa" w:w="180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Trạng thái tiếp theo</w:t>
            </w:r>
          </w:p>
        </w:tc>
        <w:tc>
          <w:tcPr>
            <w:tcW w:type="dxa" w:w="2529"/>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Ai thực hiện</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Ảnh, bình luận</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có)</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Gửi</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Chờ duyệt</w:t>
            </w:r>
          </w:p>
        </w:tc>
        <w:tc>
          <w:tcPr>
            <w:tcW w:type="dxa" w:w="25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Ảnh, bình luận</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Chờ duyệt, Bị gắn cờ</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Duyệt</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duyệt</w:t>
            </w:r>
          </w:p>
        </w:tc>
        <w:tc>
          <w:tcPr>
            <w:tcW w:type="dxa" w:w="25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Ảnh, bình luận</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Chờ duyệt, Đã duyệt</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Gắn cờ</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Bị gắn cờ</w:t>
            </w:r>
          </w:p>
        </w:tc>
        <w:tc>
          <w:tcPr>
            <w:tcW w:type="dxa" w:w="25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Ảnh, bình luận</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Bất kỳ</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Xóa</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xóa)</w:t>
            </w:r>
          </w:p>
        </w:tc>
        <w:tc>
          <w:tcPr>
            <w:tcW w:type="dxa" w:w="25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Chủ nội dung hoặc quản trị viên</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Tài khoản</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Hoạt động</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Khóa</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Bị khóa</w:t>
            </w:r>
          </w:p>
        </w:tc>
        <w:tc>
          <w:tcPr>
            <w:tcW w:type="dxa" w:w="25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 kèm lý do</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Tài khoản</w:t>
            </w:r>
          </w:p>
        </w:tc>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Bị khóa</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Mở khóa</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Hoạt động</w:t>
            </w:r>
          </w:p>
        </w:tc>
        <w:tc>
          <w:tcPr>
            <w:tcW w:type="dxa" w:w="252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8. Yêu cầu AI</w:t>
      </w:r>
    </w:p>
    <w:p>
      <w:pPr>
        <w:spacing w:after="120" w:line="312"/>
        <w:jc w:val="both"/>
      </w:pPr>
      <w:r>
        <w:rPr>
          <w:rFonts w:ascii="Times New Roman" w:cs="Times New Roman" w:eastAsia="Times New Roman" w:hAnsi="Times New Roman"/>
          <w:sz w:val="26"/>
          <w:szCs w:val="26"/>
        </w:rPr>
        <w:t xml:space="preserve">Mỗi thành phần AI được đặc tả theo cùng một khung. Các ngưỡng chất lượng chưa được đo; nhóm sẽ điền sau khi chạy bộ kiểm thử ở mục 11.2.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527"/>
        <w:gridCol w:w="2527"/>
        <w:gridCol w:w="2528"/>
      </w:tblGrid>
      <w:tr>
        <w:trPr>
          <w:tblHeader/>
        </w:trPr>
        <w:tc>
          <w:tcPr>
            <w:tcW w:type="dxa" w:w="144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Thành phần</w:t>
            </w:r>
          </w:p>
        </w:tc>
        <w:tc>
          <w:tcPr>
            <w:tcW w:type="dxa" w:w="252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AI-01 Sửa câu</w:t>
            </w:r>
          </w:p>
        </w:tc>
        <w:tc>
          <w:tcPr>
            <w:tcW w:type="dxa" w:w="252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AI-02 Giải thích lỗi</w:t>
            </w:r>
          </w:p>
        </w:tc>
        <w:tc>
          <w:tcPr>
            <w:tcW w:type="dxa" w:w="2528"/>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AI-03 Hội thoại</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vào</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tiếng Nhật</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gốc, câu sửa, khác biệt</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Chỉ dẫn vai và tình huống, các tin nhắn gần nhất</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ra</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sửa</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JSON danh sách lỗi, 5 trường mỗi lỗi</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Văn bản trả lời, dòng phân cách, JSON nhận xét, cờ lạc đề, gợi ý</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Phạm vi</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[Loại lỗi và cấp độ được hỗ trợ]</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Chỉ giải thích khác biệt đã tính sẵn; 7 nhãn loại lỗi</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Tiếng Nhật theo cấp độ của tình huống; 2–4 câu mỗi lượt</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Chất lượng</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Thời gian</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[Đo trên máy chủ mục tiêu]</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Timeout 30 giây mỗi lần gọi, tối đa 3 lần</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Timeout 60 giây; phản hồi theo luồng</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Lỗi</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lỗi, giữ câu nhập</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Trả danh sách rỗng</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lỗi trong luồng; siêu dữ liệu hỏng thì bỏ qua</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Can thiệp của người dùng</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Tự quyết định dùng câu sửa; báo cáo (FR-10, chưa có)</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Đọc, đối chiếu; báo cáo (chưa có)</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Tự viết hoặc chọn gợi ý</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Chi phí</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phí dịch vụ; tốn tài nguyên máy chủ</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Theo token; </w:t>
            </w:r>
            <w:r>
              <w:rPr>
                <w:rFonts w:ascii="Times New Roman" w:cs="Times New Roman" w:eastAsia="Times New Roman" w:hAnsi="Times New Roman"/>
                <w:i/>
                <w:iCs/>
                <w:sz w:val="22"/>
                <w:szCs w:val="22"/>
                <w:highlight w:val="yellow"/>
              </w:rPr>
              <w:t xml:space="preserve">[hạn mức mỗi người học – chưa có]</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Theo token; </w:t>
            </w:r>
            <w:r>
              <w:rPr>
                <w:rFonts w:ascii="Times New Roman" w:cs="Times New Roman" w:eastAsia="Times New Roman" w:hAnsi="Times New Roman"/>
                <w:i/>
                <w:iCs/>
                <w:sz w:val="22"/>
                <w:szCs w:val="22"/>
                <w:highlight w:val="yellow"/>
              </w:rPr>
              <w:t xml:space="preserve">[hạn mức – chưa có]</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Phiên bản</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gắn nhãn trên nền cl-tohoku/bert-base-japanese-v2; </w:t>
            </w:r>
            <w:r>
              <w:rPr>
                <w:rFonts w:ascii="Times New Roman" w:cs="Times New Roman" w:eastAsia="Times New Roman" w:hAnsi="Times New Roman"/>
                <w:i/>
                <w:iCs/>
                <w:sz w:val="22"/>
                <w:szCs w:val="22"/>
                <w:highlight w:val="yellow"/>
              </w:rPr>
              <w:t xml:space="preserve">[mã phiên bản tệp mô hình]</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openai/gpt-4o-mini qua OpenRouter, nhiệt độ 0</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openai/gpt-4o-mini qua OpenRouter, nhiệt độ 0,7</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527"/>
        <w:gridCol w:w="2527"/>
        <w:gridCol w:w="2528"/>
      </w:tblGrid>
      <w:tr>
        <w:trPr>
          <w:tblHeader/>
        </w:trPr>
        <w:tc>
          <w:tcPr>
            <w:tcW w:type="dxa" w:w="144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Thành phần</w:t>
            </w:r>
          </w:p>
        </w:tc>
        <w:tc>
          <w:tcPr>
            <w:tcW w:type="dxa" w:w="252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AI-04 Nhận dạng giọng nói</w:t>
            </w:r>
          </w:p>
        </w:tc>
        <w:tc>
          <w:tcPr>
            <w:tcW w:type="dxa" w:w="2527"/>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AI-05 Trích xuất nội dung từ PDF</w:t>
            </w:r>
          </w:p>
        </w:tc>
        <w:tc>
          <w:tcPr>
            <w:tcW w:type="dxa" w:w="2528"/>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AI-06 Nghĩa tiếng Việt và dịch</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vào</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 ghi âm hoặc âm thanh video</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Ảnh trang PDF hoặc văn bản</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Từ, câu hoặc đoạn phụ đề tiếng Nhật</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Đầu ra</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Các đoạn văn bản có mốc thời gian</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hỏi, lựa chọn hoặc từ vựng dạng có cấu trúc</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Nghĩa hoặc bản dịch tiếng Việt</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Phạm vi</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Tiếng Nhật; </w:t>
            </w:r>
            <w:r>
              <w:rPr>
                <w:rFonts w:ascii="Times New Roman" w:cs="Times New Roman" w:eastAsia="Times New Roman" w:hAnsi="Times New Roman"/>
                <w:i/>
                <w:iCs/>
                <w:sz w:val="22"/>
                <w:szCs w:val="22"/>
                <w:highlight w:val="yellow"/>
              </w:rPr>
              <w:t xml:space="preserve">[thời lượng tối đa]</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Đề JLPT và danh sách từ vựng</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Từ và câu ngắn</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Chất lượng</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Đo bằng tỷ lệ mục phải sửa khi duyệt</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Thời gian</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[Đo trên máy chủ mục tiêu]</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Timeout 60–180 giây mỗi lần gọi; mô hình miễn phí chậm hơn</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Timeout đến 120 giây cho dịch phụ đề</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Lỗi</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không nhận dạng được</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Đánh dấu thất bại kèm lý do; mô hình từ chối thì trả trang rỗng</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Dùng dữ liệu JMdict gốc khi không dịch được </w:t>
            </w:r>
            <w:r>
              <w:rPr>
                <w:rFonts w:ascii="Times New Roman" w:cs="Times New Roman" w:eastAsia="Times New Roman" w:hAnsi="Times New Roman"/>
                <w:i/>
                <w:iCs/>
                <w:sz w:val="22"/>
                <w:szCs w:val="22"/>
                <w:highlight w:val="yellow"/>
              </w:rPr>
              <w:t xml:space="preserve">[cần xác nhận]</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Can thiệp của người dùng</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Ghi âm lại</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Quản trị viên sửa và duyệt từng mục</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Bình luận góp ý trên mục từ</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Chi phí</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phí dịch vụ; tốn CPU</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miễn phí có hạn mức; một phần trả phí</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Theo token; có bộ nhớ đệm trong máy chủ</w:t>
            </w:r>
          </w:p>
        </w:tc>
      </w:tr>
      <w:tr>
        <w:trPr>
          <w:cantSplit/>
        </w:trPr>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Phiên bản</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faster-whisper cỡ base, CPU, int8</w:t>
            </w:r>
          </w:p>
        </w:tc>
        <w:tc>
          <w:tcPr>
            <w:tcW w:type="dxa" w:w="2527"/>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Mô hình miễn phí trên OpenRouter và openai/gpt-4o-mini</w:t>
            </w:r>
          </w:p>
        </w:tc>
        <w:tc>
          <w:tcPr>
            <w:tcW w:type="dxa" w:w="252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openai/gpt-4o-mini qua OpenRouter</w:t>
            </w:r>
          </w:p>
        </w:tc>
      </w:tr>
    </w:tbl>
    <w:p>
      <w:pPr>
        <w:spacing w:after="160"/>
      </w:pPr>
    </w:p>
    <w:p>
      <w:pPr>
        <w:pBdr>
          <w:left w:val="single" w:color="4A6BA3" w:sz="12" w:space="8"/>
        </w:pBdr>
        <w:spacing w:after="160" w:line="300"/>
        <w:ind w:left="360"/>
      </w:pPr>
      <w:r>
        <w:rPr>
          <w:rFonts w:ascii="Times New Roman" w:cs="Times New Roman" w:eastAsia="Times New Roman" w:hAnsi="Times New Roman"/>
          <w:i/>
          <w:iCs/>
          <w:color w:val="444444"/>
          <w:sz w:val="26"/>
          <w:szCs w:val="26"/>
        </w:rPr>
        <w:t xml:space="preserve">Việc kiểm tra phần mềm xử lý đúng phản hồi của AI (đúng cấu trúc, xử lý lỗi) khác với việc đánh giá phản hồi đó có đúng chuyên môn hay không. Mục 11 kiểm tra cả hai.</w:t>
      </w:r>
    </w:p>
    <w:p>
      <w:pPr>
        <w:pStyle w:val="Heading1"/>
        <w:keepNext/>
        <w:spacing w:after="140" w:before="360"/>
      </w:pPr>
      <w:r>
        <w:rPr>
          <w:rFonts w:ascii="Times New Roman" w:cs="Times New Roman" w:eastAsia="Times New Roman" w:hAnsi="Times New Roman"/>
          <w:b/>
          <w:bCs/>
          <w:color w:val="1F3864"/>
          <w:sz w:val="32"/>
          <w:szCs w:val="32"/>
        </w:rPr>
        <w:t xml:space="preserve">9. Yêu cầu phi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263"/>
        <w:gridCol w:w="3790"/>
        <w:gridCol w:w="1805"/>
        <w:gridCol w:w="1266"/>
      </w:tblGrid>
      <w:tr>
        <w:trPr>
          <w:tblHeader/>
        </w:trPr>
        <w:tc>
          <w:tcPr>
            <w:tcW w:type="dxa" w:w="90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1263"/>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Nhóm</w:t>
            </w:r>
          </w:p>
        </w:tc>
        <w:tc>
          <w:tcPr>
            <w:tcW w:type="dxa" w:w="3790"/>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Yêu cầu</w:t>
            </w:r>
          </w:p>
        </w:tc>
        <w:tc>
          <w:tcPr>
            <w:tcW w:type="dxa" w:w="180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Cách kiểm chứng</w:t>
            </w:r>
          </w:p>
        </w:tc>
        <w:tc>
          <w:tcPr>
            <w:tcW w:type="dxa" w:w="126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Hiện trạng</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NFR-01</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Hiệu năng</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Trong môi trường thử nghiệm được ghi rõ, với </w:t>
            </w:r>
            <w:r>
              <w:rPr>
                <w:rFonts w:ascii="Times New Roman" w:cs="Times New Roman" w:eastAsia="Times New Roman" w:hAnsi="Times New Roman"/>
                <w:i/>
                <w:iCs/>
                <w:sz w:val="22"/>
                <w:szCs w:val="22"/>
                <w:highlight w:val="yellow"/>
              </w:rPr>
              <w:t xml:space="preserve">[số]</w:t>
            </w:r>
            <w:r>
              <w:rPr>
                <w:rFonts w:ascii="Times New Roman" w:cs="Times New Roman" w:eastAsia="Times New Roman" w:hAnsi="Times New Roman"/>
                <w:b w:val="false"/>
                <w:bCs w:val="false"/>
                <w:sz w:val="22"/>
                <w:szCs w:val="22"/>
              </w:rPr>
              <w:t xml:space="preserve"> người dùng đồng thời, ít nhất 95% yêu cầu không gọi AI (tra từ, danh sách bộ từ, danh sách đề) hoàn thành trong </w:t>
            </w:r>
            <w:r>
              <w:rPr>
                <w:rFonts w:ascii="Times New Roman" w:cs="Times New Roman" w:eastAsia="Times New Roman" w:hAnsi="Times New Roman"/>
                <w:i/>
                <w:iCs/>
                <w:sz w:val="22"/>
                <w:szCs w:val="22"/>
                <w:highlight w:val="yellow"/>
              </w:rPr>
              <w:t xml:space="preserve">[2]</w:t>
            </w:r>
            <w:r>
              <w:rPr>
                <w:rFonts w:ascii="Times New Roman" w:cs="Times New Roman" w:eastAsia="Times New Roman" w:hAnsi="Times New Roman"/>
                <w:b w:val="false"/>
                <w:bCs w:val="false"/>
                <w:sz w:val="22"/>
                <w:szCs w:val="22"/>
              </w:rPr>
              <w:t xml:space="preserve"> giây.</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Công cụ đo tải</w:t>
            </w:r>
          </w:p>
        </w:tc>
        <w:tc>
          <w:tcPr>
            <w:tcW w:type="dxa" w:w="12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đo</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NFR-02</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Hiệu năng AI</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Sửa câu kèm giải thích hoàn thành trong </w:t>
            </w:r>
            <w:r>
              <w:rPr>
                <w:rFonts w:ascii="Times New Roman" w:cs="Times New Roman" w:eastAsia="Times New Roman" w:hAnsi="Times New Roman"/>
                <w:i/>
                <w:iCs/>
                <w:sz w:val="22"/>
                <w:szCs w:val="22"/>
                <w:highlight w:val="yellow"/>
              </w:rPr>
              <w:t xml:space="preserve">[giây]</w:t>
            </w:r>
            <w:r>
              <w:rPr>
                <w:rFonts w:ascii="Times New Roman" w:cs="Times New Roman" w:eastAsia="Times New Roman" w:hAnsi="Times New Roman"/>
                <w:b w:val="false"/>
                <w:bCs w:val="false"/>
                <w:sz w:val="22"/>
                <w:szCs w:val="22"/>
              </w:rPr>
              <w:t xml:space="preserve"> với câu không quá </w:t>
            </w:r>
            <w:r>
              <w:rPr>
                <w:rFonts w:ascii="Times New Roman" w:cs="Times New Roman" w:eastAsia="Times New Roman" w:hAnsi="Times New Roman"/>
                <w:i/>
                <w:iCs/>
                <w:sz w:val="22"/>
                <w:szCs w:val="22"/>
                <w:highlight w:val="yellow"/>
              </w:rPr>
              <w:t xml:space="preserve">[ký tự]</w:t>
            </w:r>
            <w:r>
              <w:rPr>
                <w:rFonts w:ascii="Times New Roman" w:cs="Times New Roman" w:eastAsia="Times New Roman" w:hAnsi="Times New Roman"/>
                <w:b w:val="false"/>
                <w:bCs w:val="false"/>
                <w:sz w:val="22"/>
                <w:szCs w:val="22"/>
              </w:rPr>
              <w:t xml:space="preserve">; câu trả lời hội thoại bắt đầu hiển thị trong </w:t>
            </w:r>
            <w:r>
              <w:rPr>
                <w:rFonts w:ascii="Times New Roman" w:cs="Times New Roman" w:eastAsia="Times New Roman" w:hAnsi="Times New Roman"/>
                <w:i/>
                <w:iCs/>
                <w:sz w:val="22"/>
                <w:szCs w:val="22"/>
                <w:highlight w:val="yellow"/>
              </w:rPr>
              <w:t xml:space="preserve">[giây]</w:t>
            </w:r>
            <w:r>
              <w:rPr>
                <w:rFonts w:ascii="Times New Roman" w:cs="Times New Roman" w:eastAsia="Times New Roman" w:hAnsi="Times New Roman"/>
                <w:b w:val="false"/>
                <w:bCs w:val="false"/>
                <w:sz w:val="22"/>
                <w:szCs w:val="22"/>
              </w:rPr>
              <w:t xml:space="preserve">.</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Đo trên bộ 50 câu</w:t>
            </w:r>
          </w:p>
        </w:tc>
        <w:tc>
          <w:tcPr>
            <w:tcW w:type="dxa" w:w="12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đo</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NFR-03</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Bảo mật – phân quyền</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Mọi API đọc hoặc ghi dữ liệu cá nhân phải yêu cầu đăng nhập và kiểm tra quyền sở hữu ở máy chủ; API quản trị phải kiểm tra vai trò.</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Gọi API bằng tài khoản khác và không đăng nhập</w:t>
            </w:r>
          </w:p>
        </w:tc>
        <w:tc>
          <w:tcPr>
            <w:tcW w:type="dxa" w:w="12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một phần</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NFR-04</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Bảo mật – bí mật</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Khóa dịch vụ ngoài chỉ nằm trong cấu hình máy chủ, không xuất hiện trong mã phía trình duyệt hoặc kho mã. Mật khẩu lưu dạng băm.</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Rà mã nguồn và gói phía trình duyệt</w:t>
            </w:r>
          </w:p>
        </w:tc>
        <w:tc>
          <w:tcPr>
            <w:tcW w:type="dxa" w:w="12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NFR-05</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Bảo mật – nguồn gọi</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Máy chủ chỉ chấp nhận yêu cầu từ danh sách nguồn được cấu hình.</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Gọi từ nguồn khác</w:t>
            </w:r>
          </w:p>
        </w:tc>
        <w:tc>
          <w:tcPr>
            <w:tcW w:type="dxa" w:w="12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NFR-06</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Dữ liệu cá nhân</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 ghi âm chỉ dùng để chấm và không lưu lâu dài; người học xóa được lịch sử của mình.</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Kiểm tra thư mục tạm và API xóa</w:t>
            </w:r>
          </w:p>
        </w:tc>
        <w:tc>
          <w:tcPr>
            <w:tcW w:type="dxa" w:w="12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một phần</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NFR-07</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Khả dụng</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dịch vụ AI ngoài không hoạt động, tra từ điển, học thẻ từ vựng và thi thử JLPT vẫn hoạt động; các tính năng AI báo lỗi rõ ràng.</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Ngắt khóa dịch vụ rồi chạy các luồng</w:t>
            </w:r>
          </w:p>
        </w:tc>
        <w:tc>
          <w:tcPr>
            <w:tcW w:type="dxa" w:w="12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kiểm thử</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NFR-08</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Dễ sử dụng</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Khi có lỗi, nội dung người dùng đang nhập không bị mất và có nút thử lại. Giao diện dùng được trên màn hình điện thoại. Thông báo lỗi bằng tiếng Việt.</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Kiểm thử thủ công</w:t>
            </w:r>
          </w:p>
        </w:tc>
        <w:tc>
          <w:tcPr>
            <w:tcW w:type="dxa" w:w="12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một phần</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NFR-09</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Tin cậy</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Gửi lặp cùng một yêu cầu (bấm nhiều lần, gửi lại sau mất mạng) không tạo bản ghi trùng cho lượt thi, lượt đánh giá từ, bình chọn.</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Gửi lặp yêu cầu</w:t>
            </w:r>
          </w:p>
        </w:tc>
        <w:tc>
          <w:tcPr>
            <w:tcW w:type="dxa" w:w="12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một phần</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NFR-10</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Giới hạn sử dụng</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Hệ thống giới hạn số lượt gọi AI theo người dùng và theo địa chỉ với khách, để kiểm soát chi phí.</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Gửi vượt hạn mức</w:t>
            </w:r>
          </w:p>
        </w:tc>
        <w:tc>
          <w:tcPr>
            <w:tcW w:type="dxa" w:w="12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có</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NFR-11</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Bảo trì</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Phần gọi AI được tách thành các mô-đun dịch vụ riêng; tên mô hình và timeout nằm trong cấu hình. Thay đổi cấu trúc bảng đi qua công cụ quản lý phiên bản cơ sở dữ liệu.</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Rà mã nguồn</w:t>
            </w:r>
          </w:p>
        </w:tc>
        <w:tc>
          <w:tcPr>
            <w:tcW w:type="dxa" w:w="12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một phần</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NFR-12</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Quan sát vận hành</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Hệ thống ghi nhật ký lỗi, thời gian xử lý và số token của mỗi lần gọi AI.</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Xem nhật ký sau khi chạy</w:t>
            </w:r>
          </w:p>
        </w:tc>
        <w:tc>
          <w:tcPr>
            <w:tcW w:type="dxa" w:w="12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một phần</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NFR-13</w:t>
            </w:r>
          </w:p>
        </w:tc>
        <w:tc>
          <w:tcPr>
            <w:tcW w:type="dxa" w:w="1263"/>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Giao diện</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Mọi màn hình hiển thị đúng ở chế độ sáng và tối; văn bản tiếng Nhật được đánh dấu ngôn ngữ để hiển thị đúng chữ.</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Kiểm thử thủ công</w:t>
            </w:r>
          </w:p>
        </w:tc>
        <w:tc>
          <w:tcPr>
            <w:tcW w:type="dxa" w:w="12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Đã có</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10. Giao diện và tích hợp</w:t>
      </w:r>
    </w:p>
    <w:p>
      <w:pPr>
        <w:pStyle w:val="Heading2"/>
        <w:keepNext/>
        <w:spacing w:after="140" w:before="240"/>
      </w:pPr>
      <w:r>
        <w:rPr>
          <w:rFonts w:ascii="Times New Roman" w:cs="Times New Roman" w:eastAsia="Times New Roman" w:hAnsi="Times New Roman"/>
          <w:b/>
          <w:bCs/>
          <w:color w:val="1F3864"/>
          <w:sz w:val="28"/>
          <w:szCs w:val="28"/>
        </w:rPr>
        <w:t xml:space="preserve">10.1. Các màn hình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151"/>
        <w:gridCol w:w="2890"/>
      </w:tblGrid>
      <w:tr>
        <w:trPr>
          <w:tblHeader/>
        </w:trPr>
        <w:tc>
          <w:tcPr>
            <w:tcW w:type="dxa" w:w="198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Màn hình</w:t>
            </w:r>
          </w:p>
        </w:tc>
        <w:tc>
          <w:tcPr>
            <w:tcW w:type="dxa" w:w="4151"/>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Dữ liệu hiển thị</w:t>
            </w:r>
          </w:p>
        </w:tc>
        <w:tc>
          <w:tcPr>
            <w:tcW w:type="dxa" w:w="2890"/>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Trạng thái cần có</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Từ điển</w:t>
            </w:r>
          </w:p>
        </w:tc>
        <w:tc>
          <w:tcPr>
            <w:tcW w:type="dxa" w:w="415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Ô tra, kết quả, ví dụ, ảnh, bình luận, lịch sử</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Đang tra, không tìm thấy, lỗi, có kết quả</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Sửa lỗi ngữ pháp</w:t>
            </w:r>
          </w:p>
        </w:tc>
        <w:tc>
          <w:tcPr>
            <w:tcW w:type="dxa" w:w="415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Ô nhập, câu sửa có tô khác biệt, thẻ giải thích, lịch sử, thống kê</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Đang xử lý, không có lỗi, có lỗi, lỗi dịch vụ, lịch sử rỗng</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Luyện hội thoại AI</w:t>
            </w:r>
          </w:p>
        </w:tc>
        <w:tc>
          <w:tcPr>
            <w:tcW w:type="dxa" w:w="415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Danh sách tình huống, khung trò chuyện, nhận xét, gợi ý, lịch sử</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Đang trả lời, lạc đề, lỗi, chưa có hội thoại</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Chấm phát âm</w:t>
            </w:r>
          </w:p>
        </w:tc>
        <w:tc>
          <w:tcPr>
            <w:tcW w:type="dxa" w:w="415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mẫu, nút nghe, nút ghi âm, bảng điểm</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Đang ghi, đang chấm, ghi âm không hợp lệ, có kết quả</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Học từ vựng</w:t>
            </w:r>
          </w:p>
        </w:tc>
        <w:tc>
          <w:tcPr>
            <w:tcW w:type="dxa" w:w="415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Tổng quan, thư viện, chi tiết bộ từ, phiên học thẻ, thành tích</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có từ đến hạn, đang học, hoàn thành phiên</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Luyện thi JLPT</w:t>
            </w:r>
          </w:p>
        </w:tc>
        <w:tc>
          <w:tcPr>
            <w:tcW w:type="dxa" w:w="415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Danh sách đề, màn làm bài, kết quả, xem lại, bảng theo dõi</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có đề, đang làm, đã nộp</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Học qua video</w:t>
            </w:r>
          </w:p>
        </w:tc>
        <w:tc>
          <w:tcPr>
            <w:tcW w:type="dxa" w:w="415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Tìm kiếm, trình phát, phụ đề song ngữ, lịch sử</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Đang tạo phụ đề, lỗi, có phụ đề</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Học nhóm, Hồ sơ, Lịch</w:t>
            </w:r>
          </w:p>
        </w:tc>
        <w:tc>
          <w:tcPr>
            <w:tcW w:type="dxa" w:w="415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Sảnh phòng, phòng gọi; thông tin cá nhân, nhắc học; lịch</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w:t>
            </w:r>
          </w:p>
        </w:tc>
      </w:tr>
      <w:tr>
        <w:trPr>
          <w:cantSplit/>
        </w:trPr>
        <w:tc>
          <w:tcPr>
            <w:tcW w:type="dxa" w:w="198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Trang quản trị</w:t>
            </w:r>
          </w:p>
        </w:tc>
        <w:tc>
          <w:tcPr>
            <w:tcW w:type="dxa" w:w="4151"/>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Tổng quan, người dùng, kiểm duyệt từ điển, ngân hàng JLPT, ngân hàng từ vựng, tình huống hội thoại, phụ đề video, cài đặt</w:t>
            </w:r>
          </w:p>
        </w:tc>
        <w:tc>
          <w:tcPr>
            <w:tcW w:type="dxa" w:w="28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Danh sách rỗng, đang tải, lỗi, hộp thoại xác nhận cho thao tác xóa và khóa</w:t>
            </w:r>
          </w:p>
        </w:tc>
      </w:tr>
    </w:tbl>
    <w:p>
      <w:pPr>
        <w:spacing w:after="160"/>
      </w:pPr>
    </w:p>
    <w:p>
      <w:pPr>
        <w:spacing w:after="120" w:line="312"/>
        <w:jc w:val="both"/>
      </w:pPr>
      <w:r>
        <w:rPr>
          <w:rFonts w:ascii="Times New Roman" w:cs="Times New Roman" w:eastAsia="Times New Roman" w:hAnsi="Times New Roman"/>
          <w:sz w:val="26"/>
          <w:szCs w:val="26"/>
        </w:rPr>
        <w:t xml:space="preserve">Tiêu đề trang hiển thị trên thanh điều hướng, không lặp lại trong thân trang. Ứng dụng người học và trang quản trị dùng hai bộ khung giao diện riêng.</w:t>
      </w:r>
    </w:p>
    <w:p>
      <w:pPr>
        <w:pStyle w:val="Heading2"/>
        <w:keepNext/>
        <w:spacing w:after="140" w:before="240"/>
      </w:pPr>
      <w:r>
        <w:rPr>
          <w:rFonts w:ascii="Times New Roman" w:cs="Times New Roman" w:eastAsia="Times New Roman" w:hAnsi="Times New Roman"/>
          <w:b/>
          <w:bCs/>
          <w:color w:val="1F3864"/>
          <w:sz w:val="28"/>
          <w:szCs w:val="28"/>
        </w:rPr>
        <w:t xml:space="preserve">10.2. Tích hợp dịch vụ ngoài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805"/>
        <w:gridCol w:w="2346"/>
        <w:gridCol w:w="1624"/>
        <w:gridCol w:w="2349"/>
      </w:tblGrid>
      <w:tr>
        <w:trPr>
          <w:tblHeader/>
        </w:trPr>
        <w:tc>
          <w:tcPr>
            <w:tcW w:type="dxa" w:w="90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1805"/>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Dịch vụ</w:t>
            </w:r>
          </w:p>
        </w:tc>
        <w:tc>
          <w:tcPr>
            <w:tcW w:type="dxa" w:w="234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Gửi đi</w:t>
            </w:r>
          </w:p>
        </w:tc>
        <w:tc>
          <w:tcPr>
            <w:tcW w:type="dxa" w:w="162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Nhận về</w:t>
            </w:r>
          </w:p>
        </w:tc>
        <w:tc>
          <w:tcPr>
            <w:tcW w:type="dxa" w:w="2349"/>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Timeout và xử lý lỗi</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INT-01</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OpenRouter (mô hình ngôn ngữ)</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Chỉ dẫn và nội dung người học viết; khóa dịch vụ trong tiêu đề</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Văn bản hoặc luồng văn bản</w:t>
            </w:r>
          </w:p>
        </w:tc>
        <w:tc>
          <w:tcPr>
            <w:tcW w:type="dxa" w:w="234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30 giây (một lần), 60 giây (luồng), đến 180 giây (trích xuất); lỗi thì theo mục 8</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INT-02</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YouTube</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Từ khóa tìm kiếm, mã video</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Danh sách video, âm thanh</w:t>
            </w:r>
          </w:p>
        </w:tc>
        <w:tc>
          <w:tcPr>
            <w:tcW w:type="dxa" w:w="234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không tìm hoặc không tải được</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INT-03</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Dịch vụ đọc văn bản (gTTS)</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tiếng Nhật</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 âm thanh</w:t>
            </w:r>
          </w:p>
        </w:tc>
        <w:tc>
          <w:tcPr>
            <w:tcW w:type="dxa" w:w="234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không phát được mẫu; có lưu đệm tệp mẫu</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INT-04</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Cloudinary</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Tệp ảnh không quá 5 MB</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Đường dẫn ảnh</w:t>
            </w:r>
          </w:p>
        </w:tc>
        <w:tc>
          <w:tcPr>
            <w:tcW w:type="dxa" w:w="234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tải ảnh thất bại, giữ ảnh cũ</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INT-05</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Dịch vụ gọi video</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Mã người dùng, mã phòng</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Mã tham gia có thời hạn</w:t>
            </w:r>
          </w:p>
        </w:tc>
        <w:tc>
          <w:tcPr>
            <w:tcW w:type="dxa" w:w="234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không vào được phòng</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INT-06</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Máy chủ gửi email</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Địa chỉ email, mã xác thực hoặc nội dung nhắc học</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Trạng thái gửi</w:t>
            </w:r>
          </w:p>
        </w:tc>
        <w:tc>
          <w:tcPr>
            <w:tcW w:type="dxa" w:w="234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gửi thất bại, cho gửi lại sau 60 giây</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INT-07</w:t>
            </w:r>
          </w:p>
        </w:tc>
        <w:tc>
          <w:tcPr>
            <w:tcW w:type="dxa" w:w="1805"/>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Dữ liệu JMdict (nội bộ)</w:t>
            </w:r>
          </w:p>
        </w:tc>
        <w:tc>
          <w:tcPr>
            <w:tcW w:type="dxa" w:w="234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Từ cần tra</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Mục từ</w:t>
            </w:r>
          </w:p>
        </w:tc>
        <w:tc>
          <w:tcPr>
            <w:tcW w:type="dxa" w:w="2349"/>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Thiếu tệp dữ liệu thì báo từ điển chưa sẵn sàng</w:t>
            </w:r>
          </w:p>
        </w:tc>
      </w:tr>
    </w:tbl>
    <w:p>
      <w:pPr>
        <w:spacing w:after="160"/>
      </w:pPr>
    </w:p>
    <w:p>
      <w:pPr>
        <w:pBdr>
          <w:left w:val="single" w:color="4A6BA3" w:sz="12" w:space="8"/>
        </w:pBdr>
        <w:spacing w:after="160" w:line="300"/>
        <w:ind w:left="360"/>
      </w:pPr>
      <w:r>
        <w:rPr>
          <w:rFonts w:ascii="Times New Roman" w:cs="Times New Roman" w:eastAsia="Times New Roman" w:hAnsi="Times New Roman"/>
          <w:i/>
          <w:iCs/>
          <w:color w:val="444444"/>
          <w:sz w:val="26"/>
          <w:szCs w:val="26"/>
        </w:rPr>
        <w:t xml:space="preserve">Câu người học viết, tin nhắn hội thoại và nội dung PDF được gửi đến dịch vụ AI bên ngoài. Nhóm cần nêu điều này trong điều khoản sử dụng. </w:t>
      </w:r>
      <w:r>
        <w:rPr>
          <w:rFonts w:ascii="Times New Roman" w:cs="Times New Roman" w:eastAsia="Times New Roman" w:hAnsi="Times New Roman"/>
          <w:i/>
          <w:iCs/>
          <w:sz w:val="26"/>
          <w:szCs w:val="26"/>
          <w:highlight w:val="yellow"/>
        </w:rPr>
        <w:t xml:space="preserve">[Hỏi giảng viên về yêu cầu dữ liệu cá nhân]</w:t>
      </w:r>
    </w:p>
    <w:p>
      <w:pPr>
        <w:pStyle w:val="Heading1"/>
        <w:keepNext/>
        <w:spacing w:after="140" w:before="360"/>
      </w:pPr>
      <w:r>
        <w:rPr>
          <w:rFonts w:ascii="Times New Roman" w:cs="Times New Roman" w:eastAsia="Times New Roman" w:hAnsi="Times New Roman"/>
          <w:b/>
          <w:bCs/>
          <w:color w:val="1F3864"/>
          <w:sz w:val="32"/>
          <w:szCs w:val="32"/>
        </w:rPr>
        <w:t xml:space="preserve">11. Kiểm thử</w:t>
      </w:r>
    </w:p>
    <w:p>
      <w:pPr>
        <w:pStyle w:val="Heading2"/>
        <w:keepNext/>
        <w:spacing w:after="140" w:before="240"/>
      </w:pPr>
      <w:r>
        <w:rPr>
          <w:rFonts w:ascii="Times New Roman" w:cs="Times New Roman" w:eastAsia="Times New Roman" w:hAnsi="Times New Roman"/>
          <w:b/>
          <w:bCs/>
          <w:color w:val="1F3864"/>
          <w:sz w:val="28"/>
          <w:szCs w:val="28"/>
        </w:rPr>
        <w:t xml:space="preserve">11.1. Tình huống kiểm thử phần mềm</w:t>
      </w:r>
    </w:p>
    <w:p>
      <w:pPr>
        <w:spacing w:after="120" w:line="312"/>
        <w:jc w:val="both"/>
      </w:pPr>
      <w:r>
        <w:rPr>
          <w:rFonts w:ascii="Times New Roman" w:cs="Times New Roman" w:eastAsia="Times New Roman" w:hAnsi="Times New Roman"/>
          <w:sz w:val="26"/>
          <w:szCs w:val="26"/>
        </w:rPr>
        <w:t xml:space="preserve">Dự án chưa có bộ kiểm thử tự động. Các tình huống dưới đây thực hiện thủ công hoặc bằng công cụ gọi API; nhóm ghi kết quả vào cột cuối.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2798"/>
        <w:gridCol w:w="2888"/>
        <w:gridCol w:w="1444"/>
        <w:gridCol w:w="1084"/>
      </w:tblGrid>
      <w:tr>
        <w:trPr>
          <w:tblHeader/>
        </w:trPr>
        <w:tc>
          <w:tcPr>
            <w:tcW w:type="dxa" w:w="81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2798"/>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Tình huống</w:t>
            </w:r>
          </w:p>
        </w:tc>
        <w:tc>
          <w:tcPr>
            <w:tcW w:type="dxa" w:w="2888"/>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Kết quả mong đợi</w:t>
            </w:r>
          </w:p>
        </w:tc>
        <w:tc>
          <w:tcPr>
            <w:tcW w:type="dxa" w:w="144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Yêu cầu</w:t>
            </w:r>
          </w:p>
        </w:tc>
        <w:tc>
          <w:tcPr>
            <w:tcW w:type="dxa" w:w="108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Kết quả</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TC-01</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Gửi câu đúng ngữ pháp</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Câu sửa giống câu gốc, không có giải thích</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FR-06</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TC-02</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Gửi câu sai trợ từ</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câu sửa, khác biệt được tô, giải thích tiếng Việt với loại lỗi “Trợ từ”</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FR-06, FR-07</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TC-03</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Gửi câu rỗng hoặc chỉ có khoảng trắng</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Bị từ chối kèm thông báo; không tạo lịch sử</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FR-06</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TC-04</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Gửi câu rất dài</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Bị từ chối theo giới hạn độ dài</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FR-06</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TC-05</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Ngắt dịch vụ AI rồi gửi câu sai</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Vẫn có câu sửa, phần giải thích trống, câu nhập còn nguyên</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FR-07, NFR-07</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TC-06</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Dịch vụ AI trả JSON thiếu trường</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lỗi màn hình; bỏ qua phần hỏng</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FR-07, FR-12</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TC-07</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Bấm gửi nhiều lần liên tiếp</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Chỉ một bản ghi lịch sử</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NFR-09</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TC-08</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Khách sửa câu rồi đăng nhập</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có lịch sử của lần sửa khi là khách</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FR-06, FR-08</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TC-09</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A gọi API xem lịch sử của người học B</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Bị từ chối</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FR-08, FR-18, NFR-03</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TC-10</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Hội thoại theo tình huống, 3 lượt đúng chủ đề</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AI giữ vai đối phương; có nhận xét và 3 gợi ý</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FR-11, FR-12</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TC-11</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Nói lạc đề trong tình huống</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Cờ lạc đề bật; AI nhắc quay lại chủ đề</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FR-12</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TC-12</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Ngắt dịch vụ AI khi đang hội thoại</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lỗi; tin nhắn cũ còn nguyên</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FR-12, NFR-07</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TC-13</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Ghi âm đọc đúng câu mẫu</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Có điểm; văn bản nhận dạng khớp câu mẫu</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FR-14</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TC-14</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Ghi âm im lặng hoặc đọc câu khác</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Báo ghi âm lại hoặc đọc chưa đúng câu</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FR-14</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TC-15</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Đánh giá một từ mới là Tốt</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Trạng thái đang ôn, hẹn ôn sau 4 ngày, cộng 10 điểm</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FR-21, FR-22</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TC-16</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Đánh giá Quên một từ đã thuộc</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Trạng thái đang ôn, khoảng ôn 0, hệ số dễ giảm</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FR-21</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TC-17</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Đặt mục tiêu ngày là 0 và 501</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Bị từ chối</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FR-22</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TC-18</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B mở bộ từ cá nhân của A</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Bị từ chối</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FR-23, BR-06</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TC-19</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Nộp bài đúng hết một phần, phần khác dưới 19 điểm</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Kết quả trượt dù tổng điểm đạt</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FR-26, BR-10</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TC-20</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Mở đề đang làm và xem dữ liệu trả về</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chứa đáp án đúng trước khi nộp</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FR-25</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TC-21</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mở đề ở trạng thái nháp</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thấy trong danh sách; gọi trực tiếp bị từ chối</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FR-25, BR-03</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TC-22</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học gọi API quản trị</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Bị từ chối với mã 403</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FR-35, NFR-03</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TC-23</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Khóa tài khoản rồi đăng nhập bằng tài khoản đó</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đăng nhập được, thấy lý do; có dòng nhật ký</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FR-02, FR-35</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TC-24</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Nhập mã xác thực email sai 5 lần</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Mã bị hủy, phải gửi lại</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FR-04</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TC-25</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Gửi ảnh 6 MB cho một từ</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Bị từ chối</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FR-19</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TC-26</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Nhập PDF từ vựng, sửa, xuất bản</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Trước xuất bản người học không thấy; sau xuất bản thấy</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FR-39, BR-03</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TC-27</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Ngắt dịch vụ AI rồi tra từ, học thẻ, thi thử</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Ba luồng vẫn hoạt động</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NFR-07</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r>
        <w:trPr>
          <w:cantSplit/>
        </w:trPr>
        <w:tc>
          <w:tcPr>
            <w:tcW w:type="dxa" w:w="81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TC-28</w:t>
            </w:r>
          </w:p>
        </w:tc>
        <w:tc>
          <w:tcPr>
            <w:tcW w:type="dxa" w:w="279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Tắt nhắc học</w:t>
            </w:r>
          </w:p>
        </w:tc>
        <w:tc>
          <w:tcPr>
            <w:tcW w:type="dxa" w:w="288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Không nhận email ở giờ đã đặt</w:t>
            </w:r>
          </w:p>
        </w:tc>
        <w:tc>
          <w:tcPr>
            <w:tcW w:type="dxa" w:w="144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FR-32, BR-12</w:t>
            </w:r>
          </w:p>
        </w:tc>
        <w:tc>
          <w:tcPr>
            <w:tcW w:type="dxa" w:w="108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bl>
    <w:p>
      <w:pPr>
        <w:spacing w:after="160"/>
      </w:pPr>
    </w:p>
    <w:p>
      <w:pPr>
        <w:pStyle w:val="Heading2"/>
        <w:keepNext/>
        <w:spacing w:after="140" w:before="240"/>
      </w:pPr>
      <w:r>
        <w:rPr>
          <w:rFonts w:ascii="Times New Roman" w:cs="Times New Roman" w:eastAsia="Times New Roman" w:hAnsi="Times New Roman"/>
          <w:b/>
          <w:bCs/>
          <w:color w:val="1F3864"/>
          <w:sz w:val="28"/>
          <w:szCs w:val="28"/>
        </w:rPr>
        <w:t xml:space="preserve">11.2. Đánh giá chất lượng AI</w:t>
      </w:r>
    </w:p>
    <w:p>
      <w:pPr>
        <w:spacing w:after="120" w:line="312"/>
        <w:jc w:val="both"/>
      </w:pPr>
      <w:r>
        <w:rPr>
          <w:rFonts w:ascii="Times New Roman" w:cs="Times New Roman" w:eastAsia="Times New Roman" w:hAnsi="Times New Roman"/>
          <w:sz w:val="26"/>
          <w:szCs w:val="26"/>
        </w:rPr>
        <w:t xml:space="preserve">Nhóm lập một bộ kiểm thử riêng, tách khỏi dữ liệu đã dùng để huấn luyện hoặc điều chỉnh mô hình. Bộ 50 câu là thử nghiệm ở quy mô đồ án, chưa đủ để khẳng định chất lượng cho mọi tình huống.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Hạng mục</w:t>
            </w:r>
          </w:p>
        </w:tc>
        <w:tc>
          <w:tcPr>
            <w:tcW w:type="dxa" w:w="6860"/>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Nội dung</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Bộ dữ liệu</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50 câu được người có chuyên môn rà soát: câu đúng, lỗi trợ từ, lỗi chia động từ/tính từ, lỗi từ vựng, lỗi trật tự câu. </w:t>
            </w:r>
            <w:r>
              <w:rPr>
                <w:rFonts w:ascii="Times New Roman" w:cs="Times New Roman" w:eastAsia="Times New Roman" w:hAnsi="Times New Roman"/>
                <w:i/>
                <w:iCs/>
                <w:sz w:val="22"/>
                <w:szCs w:val="22"/>
                <w:highlight w:val="yellow"/>
              </w:rPr>
              <w:t xml:space="preserve">[Số câu mỗi loại; người rà soát]</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Đo với sửa câu</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Tỷ lệ phát hiện lỗi; tỷ lệ sửa đúng và giữ nguyên ý; tỷ lệ sửa sai một câu vốn đúng.</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Đo với giải thích</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Người có chuyên môn chấm từng giải thích theo hai tiêu chí: đúng kiến thức, phù hợp trình độ người học.</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Đo vận hành</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Thời gian phản hồi, số token và chi phí mỗi câu, tỷ lệ lỗi dịch vụ.</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So sánh</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Chạy cùng bộ câu cho ba phương án ở PRD mục 10; ghi mô hình, cấu hình và ngày chạy.</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Phát âm</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[Số]</w:t>
            </w:r>
            <w:r>
              <w:rPr>
                <w:rFonts w:ascii="Times New Roman" w:cs="Times New Roman" w:eastAsia="Times New Roman" w:hAnsi="Times New Roman"/>
                <w:b w:val="false"/>
                <w:bCs w:val="false"/>
                <w:sz w:val="22"/>
                <w:szCs w:val="22"/>
              </w:rPr>
              <w:t xml:space="preserve"> bản ghi âm được người có chuyên môn chấm; so thứ hạng với điểm của hệ thống.</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Ngưỡng chấp nhận</w:t>
            </w:r>
          </w:p>
        </w:tc>
        <w:tc>
          <w:tcPr>
            <w:tcW w:type="dxa" w:w="686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i/>
                <w:iCs/>
                <w:sz w:val="22"/>
                <w:szCs w:val="22"/>
                <w:highlight w:val="yellow"/>
              </w:rPr>
              <w:t xml:space="preserve">[Nhóm điền]</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12. Ma trận truy vết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624"/>
        <w:gridCol w:w="3068"/>
        <w:gridCol w:w="2168"/>
      </w:tblGrid>
      <w:tr>
        <w:trPr>
          <w:tblHeader/>
        </w:trPr>
        <w:tc>
          <w:tcPr>
            <w:tcW w:type="dxa" w:w="2166"/>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Mục tiêu</w:t>
            </w:r>
          </w:p>
        </w:tc>
        <w:tc>
          <w:tcPr>
            <w:tcW w:type="dxa" w:w="162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Tính năng PRD</w:t>
            </w:r>
          </w:p>
        </w:tc>
        <w:tc>
          <w:tcPr>
            <w:tcW w:type="dxa" w:w="3068"/>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Yêu cầu SRS</w:t>
            </w:r>
          </w:p>
        </w:tc>
        <w:tc>
          <w:tcPr>
            <w:tcW w:type="dxa" w:w="2168"/>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Kiểm thử</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GOAL-01 Hiểu lỗi trong câu đã viết</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FEAT-02</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FR-06, FR-07, FR-08, FR-09, FR-10; AI-01, AI-02; BR-01</w:t>
            </w:r>
          </w:p>
        </w:tc>
        <w:tc>
          <w:tcPr>
            <w:tcW w:type="dxa" w:w="21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TC-01 đến TC-08; đánh giá AI mục 11.2</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GOAL-02 Ghi nhớ từ vựng lâu dài</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FEAT-06, FEAT-05</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FR-16 đến FR-24; BR-06, BR-07, BR-11</w:t>
            </w:r>
          </w:p>
        </w:tc>
        <w:tc>
          <w:tcPr>
            <w:tcW w:type="dxa" w:w="21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TC-15 đến TC-18, TC-25</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GOAL-03 Luyện nói và hội thoại</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FEAT-03, FEAT-04, FEAT-09</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FR-11 đến FR-15, FR-30; AI-03, AI-04</w:t>
            </w:r>
          </w:p>
        </w:tc>
        <w:tc>
          <w:tcPr>
            <w:tcW w:type="dxa" w:w="21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TC-10 đến TC-14</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GOAL-04 Tự đánh giá mức sẵn sàng thi</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FEAT-07</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FR-25, FR-26, FR-27; BR-02, BR-10</w:t>
            </w:r>
          </w:p>
        </w:tc>
        <w:tc>
          <w:tcPr>
            <w:tcW w:type="dxa" w:w="21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TC-19, TC-20, TC-21</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GOAL-05 Dùng được khi AI lỗi</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Tất cả</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NFR-07, NFR-08; phần “Hành vi khi lỗi” của FR-06, FR-07, FR-12</w:t>
            </w:r>
          </w:p>
        </w:tc>
        <w:tc>
          <w:tcPr>
            <w:tcW w:type="dxa" w:w="21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TC-05, TC-06, TC-12, TC-27</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GOAL-06 Nội dung được con người kiểm soát</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FEAT-13, FEAT-12</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FR-34 đến FR-43; BR-03, BR-04, BR-08, BR-14, BR-15</w:t>
            </w:r>
          </w:p>
        </w:tc>
        <w:tc>
          <w:tcPr>
            <w:tcW w:type="dxa" w:w="21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TC-21, TC-22, TC-23, TC-26</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GOAL-07 Duy trì thói quen, theo dõi tiến bộ</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FEAT-01, FEAT-06, FEAT-08, FEAT-11</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FR-01 đến FR-05, FR-22, FR-28, FR-29, FR-32, FR-33; BR-12, BR-13</w:t>
            </w:r>
          </w:p>
        </w:tc>
        <w:tc>
          <w:tcPr>
            <w:tcW w:type="dxa" w:w="21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TC-09, TC-24, TC-28</w:t>
            </w:r>
          </w:p>
        </w:tc>
      </w:tr>
      <w:tr>
        <w:trPr>
          <w:cantSplit/>
        </w:trPr>
        <w:tc>
          <w:tcPr>
            <w:tcW w:type="dxa" w:w="2166"/>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Yêu cầu xuyên suốt về bảo mật</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Tất cả</w:t>
            </w:r>
          </w:p>
        </w:tc>
        <w:tc>
          <w:tcPr>
            <w:tcW w:type="dxa" w:w="30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NFR-03, NFR-04, NFR-05, NFR-09, NFR-10</w:t>
            </w:r>
          </w:p>
        </w:tc>
        <w:tc>
          <w:tcPr>
            <w:tcW w:type="dxa" w:w="2168"/>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TC-07, TC-09, TC-18, TC-22</w:t>
            </w:r>
          </w:p>
        </w:tc>
      </w:tr>
    </w:tbl>
    <w:p>
      <w:pPr>
        <w:spacing w:after="160"/>
      </w:pPr>
    </w:p>
    <w:p>
      <w:pPr>
        <w:pStyle w:val="Heading1"/>
        <w:keepNext/>
        <w:spacing w:after="140" w:before="360"/>
      </w:pPr>
      <w:r>
        <w:rPr>
          <w:rFonts w:ascii="Times New Roman" w:cs="Times New Roman" w:eastAsia="Times New Roman" w:hAnsi="Times New Roman"/>
          <w:b/>
          <w:bCs/>
          <w:color w:val="1F3864"/>
          <w:sz w:val="32"/>
          <w:szCs w:val="32"/>
        </w:rPr>
        <w:t xml:space="preserve">13. Vấn đề mở và khoảng trống so với mã nguồn</w:t>
      </w:r>
    </w:p>
    <w:p>
      <w:pPr>
        <w:spacing w:after="120" w:line="312"/>
        <w:jc w:val="both"/>
      </w:pPr>
      <w:r>
        <w:rPr>
          <w:rFonts w:ascii="Times New Roman" w:cs="Times New Roman" w:eastAsia="Times New Roman" w:hAnsi="Times New Roman"/>
          <w:sz w:val="26"/>
          <w:szCs w:val="26"/>
        </w:rPr>
        <w:t xml:space="preserve">Các điểm dưới đây được phát hiện khi đối chiếu yêu cầu với mã nguồn. Nhóm cần quyết định sửa trong đồ án hay ghi nhận là hạn chế.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3790"/>
        <w:gridCol w:w="1624"/>
        <w:gridCol w:w="2710"/>
      </w:tblGrid>
      <w:tr>
        <w:trPr>
          <w:tblHeader/>
        </w:trPr>
        <w:tc>
          <w:tcPr>
            <w:tcW w:type="dxa" w:w="902"/>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Mã</w:t>
            </w:r>
          </w:p>
        </w:tc>
        <w:tc>
          <w:tcPr>
            <w:tcW w:type="dxa" w:w="3790"/>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Vấn đề</w:t>
            </w:r>
          </w:p>
        </w:tc>
        <w:tc>
          <w:tcPr>
            <w:tcW w:type="dxa" w:w="1624"/>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2710"/>
            <w:tcBorders>
              <w:top w:val="single" w:color="8A99B5" w:sz="4"/>
              <w:left w:val="single" w:color="8A99B5" w:sz="4"/>
              <w:bottom w:val="single" w:color="8A99B5" w:sz="4"/>
              <w:right w:val="single" w:color="8A99B5" w:sz="4"/>
            </w:tcBorders>
            <w:shd w:fill="DDE6F4" w:color="auto"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2"/>
                <w:szCs w:val="22"/>
              </w:rPr>
              <w:t xml:space="preserve">Hướng xử lý đề xuất</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GAP-01</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API lịch sử tra từ không yêu cầu đăng nhập và nhận mã người dùng trên đường dẫn, nên có thể xem hoặc xóa lịch sử của người khác. API gửi tin nhắn hội thoại không kiểm tra người gửi có phải chủ hội thoại hay không.</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FR-12, FR-18, NFR-03</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Lấy người dùng từ mã truy cập và kiểm tra quyền sở hữu; nên sửa sớm.</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GAP-02</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giới hạn độ dài câu nhập cho sửa câu và hội thoại.</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FR-06, FR-12</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Thêm giới hạn ký tự ở máy chủ và giao diện.</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GAP-03</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giới hạn số lượt gọi AI; một số API gọi AI cho phép khách dùng.</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NFR-10</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Thêm hạn mức theo người dùng và theo địa chỉ.</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GAP-04</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có chức năng báo cáo phản hồi AI sai.</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FR-10</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Thêm nút báo cáo và bảng lưu; hoặc xếp vào mở rộng.</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GAP-05</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Bản ghi sửa câu chưa lưu tên và phiên bản mô hình đã dùng.</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FR-06, AI-01, AI-02</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Thêm trường để so sánh giữa các lần đánh giá.</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GAP-06</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Điểm cao độ và ngữ điệu so sánh giá trị trung bình với giọng đọc máy, chưa phản ánh trọng âm cao độ.</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FR-14, BR-01</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Ghi rõ là tham khảo; hoặc bỏ khỏi điểm tổng.</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GAP-07</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Chưa có bộ kiểm thử tự động và chưa đo hiệu năng.</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Mục 11, NFR-01, NFR-02</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Viết kiểm thử cho các quy tắc xác định trước: xếp lịch ôn, chấm JLPT, phân quyền.</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GAP-08</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Ảnh và bình luận chờ duyệt vẫn hiển thị công khai ngay. Nộp bài JLPT lặp lại tạo nhiều lượt thi. Chưa có chức năng xóa hội thoại.</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BR-08, FR-26, NFR-06, NFR-09</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Nhóm chốt kiểm duyệt trước hay sau; thêm chống nộp trùng; thêm xóa hội thoại hoặc ghi nhận là hạn chế.</w:t>
            </w:r>
          </w:p>
        </w:tc>
      </w:tr>
      <w:tr>
        <w:trPr>
          <w:cantSplit/>
        </w:trPr>
        <w:tc>
          <w:tcPr>
            <w:tcW w:type="dxa" w:w="902"/>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GAP-09</w:t>
            </w:r>
          </w:p>
        </w:tc>
        <w:tc>
          <w:tcPr>
            <w:tcW w:type="dxa" w:w="379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Tên mô hình và timeout đang viết trực tiếp trong mã nguồn dịch vụ.</w:t>
            </w:r>
          </w:p>
        </w:tc>
        <w:tc>
          <w:tcPr>
            <w:tcW w:type="dxa" w:w="1624"/>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NFR-11</w:t>
            </w:r>
          </w:p>
        </w:tc>
        <w:tc>
          <w:tcPr>
            <w:tcW w:type="dxa" w:w="2710"/>
            <w:tcBorders>
              <w:top w:val="single" w:color="8A99B5" w:sz="4"/>
              <w:left w:val="single" w:color="8A99B5" w:sz="4"/>
              <w:bottom w:val="single" w:color="8A99B5" w:sz="4"/>
              <w:right w:val="single" w:color="8A99B5" w:sz="4"/>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2"/>
                <w:szCs w:val="22"/>
              </w:rPr>
              <w:t xml:space="preserve">Đưa vào cấu hình để đổi phương án AI khi so sánh.</w:t>
            </w:r>
          </w:p>
        </w:tc>
      </w:tr>
    </w:tbl>
    <w:p>
      <w:pPr>
        <w:spacing w:after="16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SRS – Manabi AI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Manabi AI</dc:title>
  <dc:creator>Nhóm Manabi</dc:creator>
  <cp:lastModifiedBy>Un-named</cp:lastModifiedBy>
  <cp:revision>1</cp:revision>
  <dcterms:created xsi:type="dcterms:W3CDTF">2026-10-02T08:56:04.395Z</dcterms:created>
  <dcterms:modified xsi:type="dcterms:W3CDTF">2026-10-02T08:56:04.396Z</dcterms:modified>
</cp:coreProperties>
</file>

<file path=docProps/custom.xml><?xml version="1.0" encoding="utf-8"?>
<Properties xmlns="http://schemas.openxmlformats.org/officeDocument/2006/custom-properties" xmlns:vt="http://schemas.openxmlformats.org/officeDocument/2006/docPropsVTypes"/>
</file>