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contextualSpacing w:val="0"/>
      </w:pPr>
      <w:bookmarkStart w:id="0" w:colFirst="0" w:name="h.y2gqv9163mss" w:colLast="0"/>
      <w:bookmarkEnd w:id="0"/>
      <w:r w:rsidRPr="00000000" w:rsidR="00000000" w:rsidDel="00000000">
        <w:rPr>
          <w:color w:val="ff0000"/>
          <w:sz w:val="60"/>
          <w:rtl w:val="0"/>
        </w:rPr>
        <w:t xml:space="preserve">Oempa Loempia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60000 feestbeesten op Mysteryland. 20000 op Open Air, Buiten Westen, Valhalla en nog meer. Wij introduceren op festivals ‘t broodje loempia! En voor de fanaten ook loempia’s in aantallen van 1, 3 of 5! Natuurlijk serveren wij deze loempia’s met de klassieke sauzen: zoetzuur, heet en een speciale verrassingssaus.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loempia (wortel, tauge, prei etc, halal kip)</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brood (wit stokbrood)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 w:colFirst="0" w:name="h.kx8wdupd35ig" w:colLast="0"/>
      <w:bookmarkEnd w:id="1"/>
      <w:r w:rsidRPr="00000000" w:rsidR="00000000" w:rsidDel="00000000">
        <w:rPr>
          <w:color w:val="ff0000"/>
          <w:rtl w:val="0"/>
        </w:rPr>
        <w:t xml:space="preserve">Inschrijvingen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KvK: inschrijven 90 euro per jaar</w:t>
      </w:r>
    </w:p>
    <w:p w:rsidP="00000000" w:rsidRPr="00000000" w:rsidR="00000000" w:rsidDel="00000000" w:rsidRDefault="00000000">
      <w:pPr>
        <w:numPr>
          <w:ilvl w:val="0"/>
          <w:numId w:val="7"/>
        </w:numPr>
        <w:ind w:left="720" w:hanging="359"/>
        <w:contextualSpacing w:val="1"/>
        <w:rPr>
          <w:u w:val="none"/>
        </w:rPr>
      </w:pPr>
      <w:r w:rsidRPr="00000000" w:rsidR="00000000" w:rsidDel="00000000">
        <w:rPr>
          <w:rtl w:val="0"/>
        </w:rPr>
        <w:t xml:space="preserve">Hygiene code: cursus 35 + certificaat 25</w:t>
      </w:r>
    </w:p>
    <w:p w:rsidP="00000000" w:rsidRPr="00000000" w:rsidR="00000000" w:rsidDel="00000000" w:rsidRDefault="00000000">
      <w:pPr>
        <w:ind w:firstLine="720"/>
        <w:contextualSpacing w:val="0"/>
      </w:pPr>
      <w:hyperlink r:id="rId5">
        <w:r w:rsidRPr="00000000" w:rsidR="00000000" w:rsidDel="00000000">
          <w:rPr>
            <w:color w:val="1155cc"/>
            <w:u w:val="single"/>
            <w:rtl w:val="0"/>
          </w:rPr>
          <w:t xml:space="preserve">http://www.sho-horeca.nl/cursussen/spoedcursus-hygienecode-haccp</w:t>
        </w:r>
      </w:hyperlink>
      <w:r w:rsidRPr="00000000" w:rsidR="00000000" w:rsidDel="00000000">
        <w:rPr>
          <w:rtl w:val="0"/>
        </w:rPr>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2" w:colFirst="0" w:name="h.b96ufbz75jcq" w:colLast="0"/>
      <w:bookmarkEnd w:id="2"/>
      <w:r w:rsidRPr="00000000" w:rsidR="00000000" w:rsidDel="00000000">
        <w:rPr>
          <w:rtl w:val="0"/>
        </w:rPr>
        <w:t xml:space="preserve">Marketing</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Frisse uitstraling. </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Dragen van petje, handschoenen etc</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kleding+petje+handschoenen</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Promo dames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t19s3he45i1" w:colLast="0"/>
      <w:bookmarkEnd w:id="3"/>
      <w:r w:rsidRPr="00000000" w:rsidR="00000000" w:rsidDel="00000000">
        <w:rPr>
          <w:color w:val="ff0000"/>
          <w:sz w:val="60"/>
          <w:rtl w:val="0"/>
        </w:rPr>
        <w:t xml:space="preserve">K</w:t>
      </w:r>
      <w:r w:rsidRPr="00000000" w:rsidR="00000000" w:rsidDel="00000000">
        <w:rPr>
          <w:color w:val="ff0000"/>
          <w:sz w:val="60"/>
          <w:rtl w:val="0"/>
        </w:rPr>
        <w:t xml:space="preserve">osten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leggen ieder een startkapitaal in om de nodige spullen te kopen. Er zijn een aantal vaste lasten zoals huren van kraampje, kvk, hygiene code, bank. Daarnaast kosten die we tijdens het verkopen nodig hebben. Loempia’s, broodjes, servetjes, bakjes/buckets, sauzen.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een aantal spullen. Denk aan vriezer, koelbox, kleding. Daarnaast willen we ook online aanwezig zijn. Website, social media.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4" w:colFirst="0" w:name="h.b9iivfzddawy" w:colLast="0"/>
      <w:bookmarkEnd w:id="4"/>
      <w:r w:rsidRPr="00000000" w:rsidR="00000000" w:rsidDel="00000000">
        <w:rPr>
          <w:rtl w:val="0"/>
        </w:rPr>
        <w:t xml:space="preserve">Bank</w:t>
      </w:r>
    </w:p>
    <w:p w:rsidP="00000000" w:rsidRPr="00000000" w:rsidR="00000000" w:rsidDel="00000000" w:rsidRDefault="00000000">
      <w:pPr>
        <w:numPr>
          <w:ilvl w:val="0"/>
          <w:numId w:val="6"/>
        </w:numPr>
        <w:ind w:left="720" w:hanging="359"/>
        <w:contextualSpacing w:val="1"/>
        <w:rPr/>
      </w:pPr>
      <w:hyperlink r:id="rId6">
        <w:r w:rsidRPr="00000000" w:rsidR="00000000" w:rsidDel="00000000">
          <w:rPr>
            <w:color w:val="1155cc"/>
            <w:u w:val="single"/>
            <w:rtl w:val="0"/>
          </w:rPr>
          <w:t xml:space="preserve">http://www.bankenvergelijking.nl/zakelijk/zakelijke-rekening/</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r:id="rId7">
        <w:r w:rsidRPr="00000000" w:rsidR="00000000" w:rsidDel="00000000">
          <w:rPr>
            <w:color w:val="1155cc"/>
            <w:u w:val="single"/>
            <w:rtl w:val="0"/>
          </w:rPr>
          <w:t xml:space="preserve">http://www.eenmanszaakoprichten.nl/artikelen/overzicht-kosten-zakelijk-rekening/</w:t>
        </w:r>
      </w:hyperlink>
      <w:r w:rsidRPr="00000000" w:rsidR="00000000" w:rsidDel="00000000">
        <w:rPr>
          <w:rtl w:val="0"/>
        </w:rPr>
      </w:r>
    </w:p>
    <w:p w:rsidP="00000000" w:rsidRPr="00000000" w:rsidR="00000000" w:rsidDel="00000000" w:rsidRDefault="00000000">
      <w:pPr>
        <w:numPr>
          <w:ilvl w:val="0"/>
          <w:numId w:val="6"/>
        </w:numPr>
        <w:ind w:left="720" w:hanging="359"/>
        <w:contextualSpacing w:val="1"/>
        <w:rPr/>
      </w:pPr>
      <w:hyperlink r:id="rId8">
        <w:r w:rsidRPr="00000000" w:rsidR="00000000" w:rsidDel="00000000">
          <w:rPr>
            <w:color w:val="1155cc"/>
            <w:u w:val="single"/>
            <w:rtl w:val="0"/>
          </w:rPr>
          <w:t xml:space="preserve">http://www.zzpservicedesk.nl/331/zakelijke-rekening-openen-vergelijking.htm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5" w:colFirst="0" w:name="h.j7g7fb1nt5ts" w:colLast="0"/>
      <w:bookmarkEnd w:id="5"/>
      <w:r w:rsidRPr="00000000" w:rsidR="00000000" w:rsidDel="00000000">
        <w:rPr>
          <w:rtl w:val="0"/>
        </w:rPr>
        <w:t xml:space="preserve">Verzekeringen</w:t>
      </w:r>
    </w:p>
    <w:p w:rsidP="00000000" w:rsidRPr="00000000" w:rsidR="00000000" w:rsidDel="00000000" w:rsidRDefault="00000000">
      <w:pPr>
        <w:numPr>
          <w:ilvl w:val="0"/>
          <w:numId w:val="8"/>
        </w:numPr>
        <w:ind w:left="720" w:hanging="359"/>
        <w:contextualSpacing w:val="1"/>
        <w:rPr/>
      </w:pPr>
      <w:r w:rsidRPr="00000000" w:rsidR="00000000" w:rsidDel="00000000">
        <w:rPr>
          <w:rtl w:val="0"/>
        </w:rPr>
        <w:t xml:space="preserve">Aansprakelijkheidsverzekering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6" w:colFirst="0" w:name="h.fr73j9xrgcpn" w:colLast="0"/>
      <w:bookmarkEnd w:id="6"/>
      <w:r w:rsidRPr="00000000" w:rsidR="00000000" w:rsidDel="00000000">
        <w:rPr>
          <w:rtl w:val="0"/>
        </w:rPr>
        <w:t xml:space="preserve">Vriezer</w:t>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groot genoeg voor min 10000 loempia’s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1716413" cx="3052763"/>
            <wp:effectExtent t="0" b="0" r="0" l="0"/>
            <wp:docPr id="3" name="image09.jpg" descr="undefined"/>
            <a:graphic>
              <a:graphicData uri="http://schemas.openxmlformats.org/drawingml/2006/picture">
                <pic:pic>
                  <pic:nvPicPr>
                    <pic:cNvPr id="0" name="image09.jpg" descr="undefined"/>
                    <pic:cNvPicPr preferRelativeResize="0"/>
                  </pic:nvPicPr>
                  <pic:blipFill>
                    <a:blip r:embed="rId9"/>
                    <a:srcRect t="0" b="0" r="0" l="0"/>
                    <a:stretch>
                      <a:fillRect/>
                    </a:stretch>
                  </pic:blipFill>
                  <pic:spPr>
                    <a:xfrm>
                      <a:off y="0" x="0"/>
                      <a:ext cy="1716413" cx="30527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0">
        <w:r w:rsidRPr="00000000" w:rsidR="00000000" w:rsidDel="00000000">
          <w:rPr>
            <w:color w:val="1155cc"/>
            <w:u w:val="single"/>
            <w:rtl w:val="0"/>
          </w:rPr>
          <w:t xml:space="preserve">http://www.marktplaats.nl/a/witgoed-en-apparatuur/vriezers-en-diepvrieskisten/m907351036-grote-diepvrieskist-ca-600-liter-eventueel-bezorgd-aangeslot.html?c=bead941a5d4a2757e2fe39e5a5b2921a&amp;previousPage=lr</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7" w:colFirst="0" w:name="h.l5739ksxunvn" w:colLast="0"/>
      <w:bookmarkEnd w:id="7"/>
      <w:r w:rsidRPr="00000000" w:rsidR="00000000" w:rsidDel="00000000">
        <w:rPr>
          <w:rtl w:val="0"/>
        </w:rPr>
        <w:t xml:space="preserve">Kraampje - huren 150/250 per dag</w:t>
      </w:r>
    </w:p>
    <w:p w:rsidP="00000000" w:rsidRPr="00000000" w:rsidR="00000000" w:rsidDel="00000000" w:rsidRDefault="00000000">
      <w:pPr>
        <w:contextualSpacing w:val="0"/>
      </w:pPr>
      <w:r w:rsidRPr="00000000" w:rsidR="00000000" w:rsidDel="00000000">
        <w:rPr>
          <w:rtl w:val="0"/>
        </w:rPr>
        <w:t xml:space="preserve">In het begin gaan we eerst een kraampje huren. Mocht het aanslaan en we gaan serieus verder kunnen we eventueel een foodtruck aanschaffen.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1">
        <w:r w:rsidRPr="00000000" w:rsidR="00000000" w:rsidDel="00000000">
          <w:rPr>
            <w:color w:val="1155cc"/>
            <w:u w:val="single"/>
            <w:rtl w:val="0"/>
          </w:rPr>
          <w:t xml:space="preserve">http://www.snackwagenhuren.nl/</w:t>
        </w:r>
      </w:hyperlink>
      <w:r w:rsidRPr="00000000" w:rsidR="00000000" w:rsidDel="00000000">
        <w:rPr>
          <w:rtl w:val="0"/>
        </w:rPr>
      </w:r>
    </w:p>
    <w:p w:rsidP="00000000" w:rsidRPr="00000000" w:rsidR="00000000" w:rsidDel="00000000" w:rsidRDefault="00000000">
      <w:pPr>
        <w:contextualSpacing w:val="0"/>
      </w:pPr>
      <w:hyperlink r:id="rId12">
        <w:r w:rsidRPr="00000000" w:rsidR="00000000" w:rsidDel="00000000">
          <w:rPr>
            <w:color w:val="1155cc"/>
            <w:u w:val="single"/>
            <w:rtl w:val="0"/>
          </w:rPr>
          <w:t xml:space="preserve">http://www.konag.nl/aanhangwagen-huren/snackwagen-huren.html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color w:val="1155cc"/>
            <w:u w:val="single"/>
            <w:rtl w:val="0"/>
          </w:rPr>
          <w:t xml:space="preserve">http://www.foodtruckcompany.com/gallery/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keepNext w:val="1"/>
        <w:keepLines w:val="1"/>
        <w:spacing w:lineRule="auto" w:after="200"/>
        <w:contextualSpacing w:val="0"/>
      </w:pPr>
      <w:bookmarkStart w:id="8" w:colFirst="0" w:name="h.t6no0m74cz0i" w:colLast="0"/>
      <w:bookmarkEnd w:id="8"/>
      <w:r w:rsidRPr="00000000" w:rsidR="00000000" w:rsidDel="00000000">
        <w:rPr>
          <w:rtl w:val="0"/>
        </w:rPr>
        <w:t xml:space="preserve">Loempia inkoop</w:t>
      </w:r>
    </w:p>
    <w:p w:rsidP="00000000" w:rsidRPr="00000000" w:rsidR="00000000" w:rsidDel="00000000" w:rsidRDefault="00000000">
      <w:pPr>
        <w:contextualSpacing w:val="0"/>
      </w:pPr>
      <w:r w:rsidRPr="00000000" w:rsidR="00000000" w:rsidDel="00000000">
        <w:rPr>
          <w:rtl w:val="0"/>
        </w:rPr>
        <w:t xml:space="preserve">Vader Thai. 30 cent per stuk incl ingredienten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20000 man per festival</w:t>
      </w:r>
    </w:p>
    <w:p w:rsidP="00000000" w:rsidRPr="00000000" w:rsidR="00000000" w:rsidDel="00000000" w:rsidRDefault="00000000">
      <w:pPr>
        <w:contextualSpacing w:val="0"/>
      </w:pPr>
      <w:r w:rsidRPr="00000000" w:rsidR="00000000" w:rsidDel="00000000">
        <w:rPr>
          <w:rtl w:val="0"/>
        </w:rPr>
        <w:t xml:space="preserve">20% bedienen </w:t>
      </w:r>
    </w:p>
    <w:p w:rsidP="00000000" w:rsidRPr="00000000" w:rsidR="00000000" w:rsidDel="00000000" w:rsidRDefault="00000000">
      <w:pPr>
        <w:contextualSpacing w:val="0"/>
      </w:pPr>
      <w:r w:rsidRPr="00000000" w:rsidR="00000000" w:rsidDel="00000000">
        <w:rPr>
          <w:rtl w:val="0"/>
        </w:rPr>
        <w:t xml:space="preserve">4000 loempia’s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14">
        <w:r w:rsidRPr="00000000" w:rsidR="00000000" w:rsidDel="00000000">
          <w:rPr>
            <w:color w:val="1155cc"/>
            <w:u w:val="single"/>
            <w:rtl w:val="0"/>
          </w:rPr>
          <w:t xml:space="preserve">http://www.ty-le.nl/producten/</w:t>
        </w:r>
      </w:hyperlink>
      <w:r w:rsidRPr="00000000" w:rsidR="00000000" w:rsidDel="00000000">
        <w:rPr>
          <w:rtl w:val="0"/>
        </w:rPr>
      </w:r>
    </w:p>
    <w:p w:rsidP="00000000" w:rsidRPr="00000000" w:rsidR="00000000" w:rsidDel="00000000" w:rsidRDefault="00000000">
      <w:pPr>
        <w:contextualSpacing w:val="0"/>
      </w:pPr>
      <w:hyperlink r:id="rId15">
        <w:r w:rsidRPr="00000000" w:rsidR="00000000" w:rsidDel="00000000">
          <w:rPr>
            <w:color w:val="1155cc"/>
            <w:u w:val="single"/>
            <w:rtl w:val="0"/>
          </w:rPr>
          <w:t xml:space="preserve">http://www.springrollcompany.com/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Opslaan van bevroren loempias (koelbox of groter, moet wel 5k loempia’s kunnen meenemen)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9" w:colFirst="0" w:name="h.ko9u9i3i1j63" w:colLast="0"/>
      <w:bookmarkEnd w:id="9"/>
      <w:r w:rsidRPr="00000000" w:rsidR="00000000" w:rsidDel="00000000">
        <w:rPr>
          <w:color w:val="ff0000"/>
          <w:sz w:val="60"/>
          <w:rtl w:val="0"/>
        </w:rPr>
        <w:t xml:space="preserve">Locaties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0" w:colFirst="0" w:name="h.7z3mxbwp86c4" w:colLast="0"/>
      <w:bookmarkEnd w:id="10"/>
      <w:r w:rsidRPr="00000000" w:rsidR="00000000" w:rsidDel="00000000">
        <w:rPr>
          <w:rtl w:val="0"/>
        </w:rPr>
        <w:t xml:space="preserve">festivals</w:t>
      </w:r>
    </w:p>
    <w:p w:rsidP="00000000" w:rsidRPr="00000000" w:rsidR="00000000" w:rsidDel="00000000" w:rsidRDefault="00000000">
      <w:pPr>
        <w:contextualSpacing w:val="0"/>
      </w:pPr>
      <w:r w:rsidRPr="00000000" w:rsidR="00000000" w:rsidDel="00000000">
        <w:rPr>
          <w:rtl w:val="0"/>
        </w:rPr>
        <w:t xml:space="preserve">+_ 7 festivals per jaar met ID&amp;T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Buiten Westen (18 juli)</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Milkshake (19 juli)</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Open Air (6,7 juni)</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Mysteryland (29, 30 augustus)</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TIKTAK (18 juli)</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TIKTAK oud en nieuw</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Valhalla (20 dec)</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Valtifest (5 sept)</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etc</w:t>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(koningsdag, carnaval, rollende keukens, bevrijdingsdag, 5 mei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pPr>
      <w:bookmarkStart w:id="11" w:colFirst="0" w:name="h.4a7kpbdi7d4n" w:colLast="0"/>
      <w:bookmarkEnd w:id="1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Title"/>
        <w:contextualSpacing w:val="0"/>
      </w:pPr>
      <w:bookmarkStart w:id="12" w:colFirst="0" w:name="h.p24dfexzs8a5" w:colLast="0"/>
      <w:bookmarkEnd w:id="12"/>
      <w:r w:rsidRPr="00000000" w:rsidR="00000000" w:rsidDel="00000000">
        <w:rPr>
          <w:rtl w:val="0"/>
        </w:rPr>
      </w:r>
    </w:p>
    <w:p w:rsidP="00000000" w:rsidRPr="00000000" w:rsidR="00000000" w:rsidDel="00000000" w:rsidRDefault="00000000">
      <w:pPr>
        <w:pStyle w:val="Title"/>
        <w:contextualSpacing w:val="0"/>
      </w:pPr>
      <w:bookmarkStart w:id="13" w:colFirst="0" w:name="h.o2jbekhw26z0" w:colLast="0"/>
      <w:bookmarkEnd w:id="13"/>
      <w:r w:rsidRPr="00000000" w:rsidR="00000000" w:rsidDel="00000000">
        <w:rPr>
          <w:color w:val="ff0000"/>
          <w:sz w:val="60"/>
          <w:rtl w:val="0"/>
        </w:rPr>
        <w:t xml:space="preserve">Inspiratie</w:t>
      </w:r>
    </w:p>
    <w:p w:rsidP="00000000" w:rsidRPr="00000000" w:rsidR="00000000" w:rsidDel="00000000" w:rsidRDefault="00000000">
      <w:pPr>
        <w:contextualSpacing w:val="0"/>
      </w:pPr>
      <w:r w:rsidRPr="00000000" w:rsidR="00000000" w:rsidDel="00000000">
        <w:drawing>
          <wp:inline distR="114300" distT="114300" distB="114300" distL="114300">
            <wp:extent cy="1837737" cx="3176588"/>
            <wp:effectExtent t="0" b="0" r="0" l="0"/>
            <wp:docPr id="7" name="image13.jpg"/>
            <a:graphic>
              <a:graphicData uri="http://schemas.openxmlformats.org/drawingml/2006/picture">
                <pic:pic>
                  <pic:nvPicPr>
                    <pic:cNvPr id="0" name="image13.jpg"/>
                    <pic:cNvPicPr preferRelativeResize="0"/>
                  </pic:nvPicPr>
                  <pic:blipFill>
                    <a:blip r:embed="rId16"/>
                    <a:srcRect t="0" b="0" r="0" l="0"/>
                    <a:stretch>
                      <a:fillRect/>
                    </a:stretch>
                  </pic:blipFill>
                  <pic:spPr>
                    <a:xfrm>
                      <a:off y="0" x="0"/>
                      <a:ext cy="1837737" cx="3176588"/>
                    </a:xfrm>
                    <a:prstGeom prst="rect"/>
                    <a:ln/>
                  </pic:spPr>
                </pic:pic>
              </a:graphicData>
            </a:graphic>
          </wp:inline>
        </w:drawing>
      </w:r>
      <w:r w:rsidRPr="00000000" w:rsidR="00000000" w:rsidDel="00000000">
        <w:drawing>
          <wp:inline distR="114300" distT="114300" distB="114300" distL="114300">
            <wp:extent cy="2971699" cx="2557463"/>
            <wp:effectExtent t="0" b="0" r="0" l="0"/>
            <wp:docPr id="4" name="image10.jpg" descr="Loempia-Vietnamees"/>
            <a:graphic>
              <a:graphicData uri="http://schemas.openxmlformats.org/drawingml/2006/picture">
                <pic:pic>
                  <pic:nvPicPr>
                    <pic:cNvPr id="0" name="image10.jpg" descr="Loempia-Vietnamees"/>
                    <pic:cNvPicPr preferRelativeResize="0"/>
                  </pic:nvPicPr>
                  <pic:blipFill>
                    <a:blip r:embed="rId17"/>
                    <a:srcRect t="0" b="0" r="0" l="0"/>
                    <a:stretch>
                      <a:fillRect/>
                    </a:stretch>
                  </pic:blipFill>
                  <pic:spPr>
                    <a:xfrm>
                      <a:off y="0" x="0"/>
                      <a:ext cy="2971699" cx="2557463"/>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749800" cx="5943600"/>
            <wp:effectExtent t="0" b="0" r="0" l="0"/>
            <wp:docPr id="1" name="image07.png"/>
            <a:graphic>
              <a:graphicData uri="http://schemas.openxmlformats.org/drawingml/2006/picture">
                <pic:pic>
                  <pic:nvPicPr>
                    <pic:cNvPr id="0" name="image07.png"/>
                    <pic:cNvPicPr preferRelativeResize="0"/>
                  </pic:nvPicPr>
                  <pic:blipFill>
                    <a:blip r:embed="rId18"/>
                    <a:srcRect t="0" b="0" r="0" l="0"/>
                    <a:stretch>
                      <a:fillRect/>
                    </a:stretch>
                  </pic:blipFill>
                  <pic:spPr>
                    <a:xfrm>
                      <a:off y="0" x="0"/>
                      <a:ext cy="47498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pPr>
      <w:bookmarkStart w:id="14" w:colFirst="0" w:name="h.izk4bmgjyh5k" w:colLast="0"/>
      <w:bookmarkEnd w:id="14"/>
      <w:r w:rsidRPr="00000000" w:rsidR="00000000" w:rsidDel="00000000">
        <w:drawing>
          <wp:inline distR="114300" distT="114300" distB="114300" distL="114300">
            <wp:extent cy="2523827" cx="3776663"/>
            <wp:effectExtent t="0" b="0" r="0" l="0"/>
            <wp:docPr id="6" name="image12.jpg"/>
            <a:graphic>
              <a:graphicData uri="http://schemas.openxmlformats.org/drawingml/2006/picture">
                <pic:pic>
                  <pic:nvPicPr>
                    <pic:cNvPr id="0" name="image12.jpg"/>
                    <pic:cNvPicPr preferRelativeResize="0"/>
                  </pic:nvPicPr>
                  <pic:blipFill>
                    <a:blip r:embed="rId19"/>
                    <a:srcRect t="0" b="0" r="0" l="0"/>
                    <a:stretch>
                      <a:fillRect/>
                    </a:stretch>
                  </pic:blipFill>
                  <pic:spPr>
                    <a:xfrm>
                      <a:off y="0" x="0"/>
                      <a:ext cy="2523827" cx="3776663"/>
                    </a:xfrm>
                    <a:prstGeom prst="rect"/>
                    <a:ln/>
                  </pic:spPr>
                </pic:pic>
              </a:graphicData>
            </a:graphic>
          </wp:inline>
        </w:drawing>
      </w:r>
      <w:r w:rsidRPr="00000000" w:rsidR="00000000" w:rsidDel="00000000">
        <w:rPr>
          <w:rtl w:val="0"/>
        </w:rPr>
      </w:r>
    </w:p>
    <w:p w:rsidP="00000000" w:rsidRPr="00000000" w:rsidR="00000000" w:rsidDel="00000000" w:rsidRDefault="00000000">
      <w:pPr>
        <w:pStyle w:val="Subtitle"/>
        <w:contextualSpacing w:val="0"/>
      </w:pPr>
      <w:bookmarkStart w:id="15" w:colFirst="0" w:name="h.kgvu4t7zf8ox" w:colLast="0"/>
      <w:bookmarkEnd w:id="15"/>
      <w:r w:rsidRPr="00000000" w:rsidR="00000000" w:rsidDel="00000000">
        <w:rPr>
          <w:rtl w:val="0"/>
        </w:rPr>
        <w:t xml:space="preserve">bestel luik en doorgeefluik</w:t>
      </w: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524250" cx="2762250"/>
            <wp:effectExtent t="0" b="0" r="0" l="0"/>
            <wp:docPr id="2" title="Enlarge ASOS Shirt In Short Sleeve With Block Stripe" name="image08.jpg" descr="Image 4 of ASOS Shirt In Short Sleeve With Block Stripe"/>
            <a:graphic>
              <a:graphicData uri="http://schemas.openxmlformats.org/drawingml/2006/picture">
                <pic:pic>
                  <pic:nvPicPr>
                    <pic:cNvPr id="0" title="Enlarge ASOS Shirt In Short Sleeve With Block Stripe" name="image08.jpg" descr="Image 4 of ASOS Shirt In Short Sleeve With Block Stripe"/>
                    <pic:cNvPicPr preferRelativeResize="0"/>
                  </pic:nvPicPr>
                  <pic:blipFill>
                    <a:blip r:embed="rId20"/>
                    <a:srcRect t="0" b="0" r="0" l="0"/>
                    <a:stretch>
                      <a:fillRect/>
                    </a:stretch>
                  </pic:blipFill>
                  <pic:spPr>
                    <a:xfrm>
                      <a:off y="0" x="0"/>
                      <a:ext cy="3524250" cx="27622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6" w:colFirst="0" w:name="h.rrgrb9lnrw5" w:colLast="0"/>
      <w:bookmarkEnd w:id="16"/>
      <w:r w:rsidRPr="00000000" w:rsidR="00000000" w:rsidDel="00000000">
        <w:rPr>
          <w:i w:val="0"/>
          <w:sz w:val="60"/>
          <w:rtl w:val="0"/>
        </w:rPr>
        <w:t xml:space="preserve">Concurrenten</w:t>
      </w:r>
    </w:p>
    <w:p w:rsidP="00000000" w:rsidRPr="00000000" w:rsidR="00000000" w:rsidDel="00000000" w:rsidRDefault="00000000">
      <w:pPr>
        <w:contextualSpacing w:val="0"/>
      </w:pPr>
      <w:r w:rsidRPr="00000000" w:rsidR="00000000" w:rsidDel="00000000">
        <w:drawing>
          <wp:inline distR="114300" distT="114300" distB="114300" distL="114300">
            <wp:extent cy="3429000" cx="4572000"/>
            <wp:effectExtent t="0" b="0" r="0" l="0"/>
            <wp:docPr id="5" title="loempia" name="image11.jpg" descr="loempia"/>
            <a:graphic>
              <a:graphicData uri="http://schemas.openxmlformats.org/drawingml/2006/picture">
                <pic:pic>
                  <pic:nvPicPr>
                    <pic:cNvPr id="0" title="loempia" name="image11.jpg" descr="loempia"/>
                    <pic:cNvPicPr preferRelativeResize="0"/>
                  </pic:nvPicPr>
                  <pic:blipFill>
                    <a:blip r:embed="rId21"/>
                    <a:srcRect t="0" b="0" r="0" l="0"/>
                    <a:stretch>
                      <a:fillRect/>
                    </a:stretch>
                  </pic:blipFill>
                  <pic:spPr>
                    <a:xfrm>
                      <a:off y="0" x="0"/>
                      <a:ext cy="3429000" cx="45720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Loempia barretje karretje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17" w:colFirst="0" w:name="h.i3ux3tha7xxm" w:colLast="0"/>
      <w:bookmarkEnd w:id="17"/>
      <w:r w:rsidRPr="00000000" w:rsidR="00000000" w:rsidDel="00000000">
        <w:rPr>
          <w:i w:val="0"/>
          <w:color w:val="ff0000"/>
          <w:sz w:val="60"/>
          <w:rtl w:val="0"/>
        </w:rPr>
        <w:t xml:space="preserve">Links</w:t>
      </w:r>
    </w:p>
    <w:p w:rsidP="00000000" w:rsidRPr="00000000" w:rsidR="00000000" w:rsidDel="00000000" w:rsidRDefault="00000000">
      <w:pPr>
        <w:numPr>
          <w:ilvl w:val="0"/>
          <w:numId w:val="4"/>
        </w:numPr>
        <w:ind w:left="720" w:hanging="359"/>
        <w:contextualSpacing w:val="1"/>
        <w:rPr>
          <w:u w:val="none"/>
        </w:rPr>
      </w:pPr>
      <w:hyperlink r:id="rId22">
        <w:r w:rsidRPr="00000000" w:rsidR="00000000" w:rsidDel="00000000">
          <w:rPr>
            <w:color w:val="1155cc"/>
            <w:u w:val="single"/>
            <w:rtl w:val="0"/>
          </w:rPr>
          <w:t xml:space="preserve">http://foodbrigade.nl/foodtruck-beginnen-tips/</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hyperlink r:id="rId23">
        <w:r w:rsidRPr="00000000" w:rsidR="00000000" w:rsidDel="00000000">
          <w:rPr>
            <w:color w:val="1155cc"/>
            <w:u w:val="single"/>
            <w:rtl w:val="0"/>
          </w:rPr>
          <w:t xml:space="preserve">http://www.noyens.be/index.php/inrichting-bestelwagen</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hyperlink r:id="rId24">
        <w:r w:rsidRPr="00000000" w:rsidR="00000000" w:rsidDel="00000000">
          <w:rPr>
            <w:color w:val="1155cc"/>
            <w:u w:val="single"/>
            <w:rtl w:val="0"/>
          </w:rPr>
          <w:t xml:space="preserve">http://www.zzpservicedesk.nl/781/hoe-begin-eigen-foodtruck.htm</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hyperlink r:id="rId25">
        <w:r w:rsidRPr="00000000" w:rsidR="00000000" w:rsidDel="00000000">
          <w:rPr>
            <w:color w:val="1155cc"/>
            <w:u w:val="single"/>
            <w:rtl w:val="0"/>
          </w:rPr>
          <w:t xml:space="preserve">http://www.zzpservicedesk.nl/395/hoe-maak-ondernemingsplan.htm</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hyperlink r:id="rId26">
        <w:r w:rsidRPr="00000000" w:rsidR="00000000" w:rsidDel="00000000">
          <w:rPr>
            <w:color w:val="1155cc"/>
            <w:u w:val="single"/>
            <w:rtl w:val="0"/>
          </w:rPr>
          <w:t xml:space="preserve">http://www.foodtruckcompany.com/gallery/</w:t>
        </w:r>
      </w:hyperlink>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12.jpg" Type="http://schemas.openxmlformats.org/officeDocument/2006/relationships/image" Id="rId19"/><Relationship Target="media/image07.png" Type="http://schemas.openxmlformats.org/officeDocument/2006/relationships/image" Id="rId18"/><Relationship Target="media/image10.jpg" Type="http://schemas.openxmlformats.org/officeDocument/2006/relationships/image" Id="rId17"/><Relationship Target="media/image13.jpg" Type="http://schemas.openxmlformats.org/officeDocument/2006/relationships/image" Id="rId16"/><Relationship Target="http://www.springrollcompany.com/" Type="http://schemas.openxmlformats.org/officeDocument/2006/relationships/hyperlink" TargetMode="External" Id="rId15"/><Relationship Target="http://www.ty-le.nl/producten/" Type="http://schemas.openxmlformats.org/officeDocument/2006/relationships/hyperlink" TargetMode="External" Id="rId14"/><Relationship Target="http://www.konag.nl/aanhangwagen-huren/snackwagen-huren.html" Type="http://schemas.openxmlformats.org/officeDocument/2006/relationships/hyperlink" TargetMode="External" Id="rId12"/><Relationship Target="http://www.foodtruckcompany.com/gallery/" Type="http://schemas.openxmlformats.org/officeDocument/2006/relationships/hyperlink" TargetMode="External" Id="rId13"/><Relationship Target="http://www.marktplaats.nl/a/witgoed-en-apparatuur/vriezers-en-diepvrieskisten/m907351036-grote-diepvrieskist-ca-600-liter-eventueel-bezorgd-aangeslot.html?c=bead941a5d4a2757e2fe39e5a5b2921a&amp;previousPage=lr" Type="http://schemas.openxmlformats.org/officeDocument/2006/relationships/hyperlink" TargetMode="External" Id="rId10"/><Relationship Target="http://www.snackwagenhuren.nl/" Type="http://schemas.openxmlformats.org/officeDocument/2006/relationships/hyperlink" TargetMode="External" Id="rId11"/><Relationship Target="http://www.foodtruckcompany.com/gallery/" Type="http://schemas.openxmlformats.org/officeDocument/2006/relationships/hyperlink" TargetMode="External" Id="rId26"/><Relationship Target="http://www.zzpservicedesk.nl/395/hoe-maak-ondernemingsplan.htm" Type="http://schemas.openxmlformats.org/officeDocument/2006/relationships/hyperlink" TargetMode="External" Id="rId25"/><Relationship Target="fontTable.xml" Type="http://schemas.openxmlformats.org/officeDocument/2006/relationships/fontTable" Id="rId2"/><Relationship Target="media/image11.jpg" Type="http://schemas.openxmlformats.org/officeDocument/2006/relationships/image" Id="rId21"/><Relationship Target="settings.xml" Type="http://schemas.openxmlformats.org/officeDocument/2006/relationships/settings" Id="rId1"/><Relationship Target="http://foodbrigade.nl/foodtruck-beginnen-tips/" Type="http://schemas.openxmlformats.org/officeDocument/2006/relationships/hyperlink" TargetMode="External" Id="rId22"/><Relationship Target="styles.xml" Type="http://schemas.openxmlformats.org/officeDocument/2006/relationships/styles" Id="rId4"/><Relationship Target="http://www.noyens.be/index.php/inrichting-bestelwagen" Type="http://schemas.openxmlformats.org/officeDocument/2006/relationships/hyperlink" TargetMode="External" Id="rId23"/><Relationship Target="numbering.xml" Type="http://schemas.openxmlformats.org/officeDocument/2006/relationships/numbering" Id="rId3"/><Relationship Target="http://www.zzpservicedesk.nl/781/hoe-begin-eigen-foodtruck.htm" Type="http://schemas.openxmlformats.org/officeDocument/2006/relationships/hyperlink" TargetMode="External" Id="rId24"/><Relationship Target="media/image08.jpg" Type="http://schemas.openxmlformats.org/officeDocument/2006/relationships/image" Id="rId20"/><Relationship Target="media/image09.jpg" Type="http://schemas.openxmlformats.org/officeDocument/2006/relationships/image" Id="rId9"/><Relationship Target="http://www.bankenvergelijking.nl/zakelijk/zakelijke-rekening/" Type="http://schemas.openxmlformats.org/officeDocument/2006/relationships/hyperlink" TargetMode="External" Id="rId6"/><Relationship Target="http://www.sho-horeca.nl/cursussen/spoedcursus-hygienecode-haccp" Type="http://schemas.openxmlformats.org/officeDocument/2006/relationships/hyperlink" TargetMode="External" Id="rId5"/><Relationship Target="http://www.zzpservicedesk.nl/331/zakelijke-rekening-openen-vergelijking.htm" Type="http://schemas.openxmlformats.org/officeDocument/2006/relationships/hyperlink" TargetMode="External" Id="rId8"/><Relationship Target="http://www.eenmanszaakoprichten.nl/artikelen/overzicht-kosten-zakelijk-rekening/" Type="http://schemas.openxmlformats.org/officeDocument/2006/relationships/hyperlink" TargetMode="External" Id="rId7"/></Relationships>
</file>