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Pr="003769CB">
        <w:rPr>
          <w:b/>
        </w:rPr>
        <w:t>Akim  Hijaz</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Pr="003769CB">
        <w:rPr>
          <w:b/>
        </w:rPr>
        <w:t>Nucléaires 2</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Pr="003769CB">
        <w:rPr>
          <w:b/>
        </w:rPr>
        <w:t>2012-2015</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Pr="00ED6A46" w:rsidRDefault="00CD6564" w:rsidP="00CD6564">
      <w:pPr>
        <w:jc w:val="center"/>
        <w:rPr>
          <w:rStyle w:val="Titredulivre"/>
          <w:b/>
          <w:sz w:val="44"/>
          <w:szCs w:val="44"/>
        </w:rPr>
      </w:pPr>
      <w:r w:rsidRPr="00ED6A46">
        <w:rPr>
          <w:b/>
          <w:sz w:val="44"/>
          <w:szCs w:val="44"/>
        </w:rPr>
        <w:t>Etude thermoh</w:t>
      </w:r>
      <w:r w:rsidR="006E36D0">
        <w:rPr>
          <w:b/>
          <w:sz w:val="44"/>
          <w:szCs w:val="44"/>
        </w:rPr>
        <w:t>ydraulique et neutronique de l’a</w:t>
      </w:r>
      <w:r w:rsidRPr="00ED6A46">
        <w:rPr>
          <w:b/>
          <w:sz w:val="44"/>
          <w:szCs w:val="44"/>
        </w:rPr>
        <w:t>ccident d’éjection de grappes moyen terme (EDG-MT) sur l’EPR FA3 et les systèmes de s</w:t>
      </w:r>
      <w:r w:rsidR="009F3C10">
        <w:rPr>
          <w:b/>
          <w:sz w:val="44"/>
          <w:szCs w:val="44"/>
        </w:rPr>
        <w:t>ûreté</w:t>
      </w:r>
      <w:r w:rsidRPr="00ED6A46">
        <w:rPr>
          <w:b/>
          <w:sz w:val="44"/>
          <w:szCs w:val="44"/>
        </w:rPr>
        <w:t xml:space="preserve"> associés</w:t>
      </w: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DC5775" w:rsidP="00797133">
      <w:pPr>
        <w:rPr>
          <w:rFonts w:cs="Arial"/>
        </w:rPr>
      </w:pPr>
    </w:p>
    <w:p w:rsidR="00DC5775" w:rsidRPr="009811B4" w:rsidRDefault="00B72892"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3636B187" wp14:editId="6B4565DA">
                <wp:simplePos x="0" y="0"/>
                <wp:positionH relativeFrom="page">
                  <wp:posOffset>1880870</wp:posOffset>
                </wp:positionH>
                <wp:positionV relativeFrom="page">
                  <wp:posOffset>5244465</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5A" w:rsidRDefault="0013345A"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13345A" w:rsidRPr="004A5FFC" w:rsidRDefault="0013345A" w:rsidP="00055B1A">
                            <w:pPr>
                              <w:pStyle w:val="CompanyName"/>
                              <w:rPr>
                                <w:sz w:val="20"/>
                              </w:rPr>
                            </w:pPr>
                            <w:r w:rsidRPr="004A5FFC">
                              <w:rPr>
                                <w:sz w:val="20"/>
                              </w:rPr>
                              <w:t>ALTRAN EILIS</w:t>
                            </w:r>
                          </w:p>
                          <w:p w:rsidR="0013345A" w:rsidRPr="009811B4" w:rsidRDefault="0013345A" w:rsidP="00055B1A">
                            <w:pPr>
                              <w:pStyle w:val="Corpsdetexte"/>
                              <w:jc w:val="center"/>
                              <w:rPr>
                                <w:rFonts w:cs="Arial"/>
                              </w:rPr>
                            </w:pPr>
                          </w:p>
                          <w:p w:rsidR="0013345A" w:rsidRDefault="0013345A" w:rsidP="004A5FFC">
                            <w:pPr>
                              <w:pStyle w:val="CompanyName"/>
                              <w:rPr>
                                <w:sz w:val="20"/>
                              </w:rPr>
                            </w:pPr>
                          </w:p>
                          <w:p w:rsidR="0013345A" w:rsidRPr="00742779" w:rsidRDefault="0013345A" w:rsidP="00055B1A">
                            <w:pPr>
                              <w:pStyle w:val="CompanyName"/>
                              <w:rPr>
                                <w:sz w:val="24"/>
                                <w:szCs w:val="24"/>
                              </w:rPr>
                            </w:pPr>
                            <w:r w:rsidRPr="00742779">
                              <w:rPr>
                                <w:sz w:val="24"/>
                                <w:szCs w:val="24"/>
                              </w:rPr>
                              <w:br/>
                            </w:r>
                          </w:p>
                          <w:p w:rsidR="0013345A" w:rsidRPr="00742779" w:rsidRDefault="0013345A"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8.1pt;margin-top:412.95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" stroked="f">
                <v:textbox>
                  <w:txbxContent>
                    <w:p w:rsidR="0013345A" w:rsidRDefault="0013345A"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13345A" w:rsidRPr="004A5FFC" w:rsidRDefault="0013345A" w:rsidP="00055B1A">
                      <w:pPr>
                        <w:pStyle w:val="CompanyName"/>
                        <w:rPr>
                          <w:sz w:val="20"/>
                        </w:rPr>
                      </w:pPr>
                      <w:r w:rsidRPr="004A5FFC">
                        <w:rPr>
                          <w:sz w:val="20"/>
                        </w:rPr>
                        <w:t>ALTRAN EILIS</w:t>
                      </w:r>
                    </w:p>
                    <w:p w:rsidR="0013345A" w:rsidRPr="009811B4" w:rsidRDefault="0013345A" w:rsidP="00055B1A">
                      <w:pPr>
                        <w:pStyle w:val="Corpsdetexte"/>
                        <w:jc w:val="center"/>
                        <w:rPr>
                          <w:rFonts w:cs="Arial"/>
                        </w:rPr>
                      </w:pPr>
                    </w:p>
                    <w:p w:rsidR="0013345A" w:rsidRDefault="0013345A" w:rsidP="004A5FFC">
                      <w:pPr>
                        <w:pStyle w:val="CompanyName"/>
                        <w:rPr>
                          <w:sz w:val="20"/>
                        </w:rPr>
                      </w:pPr>
                    </w:p>
                    <w:p w:rsidR="0013345A" w:rsidRPr="00742779" w:rsidRDefault="0013345A" w:rsidP="00055B1A">
                      <w:pPr>
                        <w:pStyle w:val="CompanyName"/>
                        <w:rPr>
                          <w:sz w:val="24"/>
                          <w:szCs w:val="24"/>
                        </w:rPr>
                      </w:pPr>
                      <w:r w:rsidRPr="00742779">
                        <w:rPr>
                          <w:sz w:val="24"/>
                          <w:szCs w:val="24"/>
                        </w:rPr>
                        <w:br/>
                      </w:r>
                    </w:p>
                    <w:p w:rsidR="0013345A" w:rsidRPr="00742779" w:rsidRDefault="0013345A" w:rsidP="004E3E10">
                      <w:pPr>
                        <w:pStyle w:val="CompanyName"/>
                        <w:rPr>
                          <w:sz w:val="24"/>
                          <w:szCs w:val="24"/>
                        </w:rPr>
                      </w:pPr>
                    </w:p>
                  </w:txbxContent>
                </v:textbox>
                <w10:wrap anchorx="page" anchory="page"/>
              </v:shape>
            </w:pict>
          </mc:Fallback>
        </mc:AlternateContent>
      </w: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3345A"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194A85" w:rsidP="00F8130F">
            <w:pPr>
              <w:rPr>
                <w:lang w:eastAsia="fr-FR"/>
              </w:rPr>
            </w:pPr>
            <w:r w:rsidRPr="00194A85">
              <w:rPr>
                <w:lang w:eastAsia="fr-FR"/>
              </w:rPr>
              <w:t>HERAULT Guillaume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F42081" w:rsidP="00F42081">
            <w:pPr>
              <w:rPr>
                <w:lang w:eastAsia="fr-FR"/>
              </w:rPr>
            </w:pPr>
            <w:r>
              <w:t>LIMAIEM Imed</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194A85" w:rsidP="00F8130F">
            <w:pPr>
              <w:rPr>
                <w:lang w:eastAsia="fr-FR"/>
              </w:rPr>
            </w:pPr>
            <w:r w:rsidRPr="00194A85">
              <w:rPr>
                <w:lang w:eastAsia="fr-FR"/>
              </w:rPr>
              <w:t>DROUET Jean-Louis (BOUYGUES TELECOM)</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231C89" w:rsidRDefault="00B01E9D" w:rsidP="005D3658">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3345A">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231C89" w:rsidRPr="004D6980">
          <w:rPr>
            <w:rStyle w:val="Lienhypertexte"/>
            <w:noProof/>
          </w:rPr>
          <w:t>2.</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231C89" w:rsidRPr="004D6980">
          <w:rPr>
            <w:rStyle w:val="Lienhypertexte"/>
            <w:noProof/>
          </w:rPr>
          <w:t>2.1.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3B286E">
          <w:rPr>
            <w:rStyle w:val="Lienhypertexte"/>
            <w:noProof/>
          </w:rPr>
          <w:t>resentation du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3345A" w:rsidP="005D3658">
      <w:pPr>
        <w:pStyle w:val="TM2"/>
        <w:tabs>
          <w:tab w:val="left" w:pos="880"/>
          <w:tab w:val="right" w:leader="dot" w:pos="9060"/>
        </w:tabs>
        <w:rPr>
          <w:noProof/>
        </w:rPr>
      </w:pPr>
      <w:hyperlink w:anchor="_Toc393985324" w:history="1">
        <w:r w:rsidR="00231C89" w:rsidRPr="004D6980">
          <w:rPr>
            <w:rStyle w:val="Lienhypertexte"/>
            <w:noProof/>
          </w:rPr>
          <w:t>2.2.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3345A"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E5661D">
          <w:rPr>
            <w:rStyle w:val="Lienhypertexte"/>
            <w:noProof/>
          </w:rPr>
          <w:t>2.2.1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3345A"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E5661D">
          <w:rPr>
            <w:rStyle w:val="Lienhypertexte"/>
            <w:noProof/>
          </w:rPr>
          <w:t>2.2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E5661D" w:rsidP="00E5661D">
      <w:pPr>
        <w:pStyle w:val="TM2"/>
        <w:tabs>
          <w:tab w:val="left" w:pos="880"/>
          <w:tab w:val="right" w:leader="dot" w:pos="9060"/>
        </w:tabs>
        <w:ind w:left="360"/>
        <w:rPr>
          <w:noProof/>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231C89" w:rsidRPr="004D6980">
          <w:rPr>
            <w:rStyle w:val="Lienhypertexte"/>
            <w:noProof/>
          </w:rPr>
          <w:t>3.</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231C89" w:rsidRPr="004D6980">
          <w:rPr>
            <w:rStyle w:val="Lienhypertexte"/>
            <w:noProof/>
          </w:rPr>
          <w:t>3.1.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3345A">
      <w:pPr>
        <w:pStyle w:val="TM2"/>
        <w:tabs>
          <w:tab w:val="left" w:pos="880"/>
          <w:tab w:val="right" w:leader="dot" w:pos="9060"/>
        </w:tabs>
        <w:rPr>
          <w:noProof/>
        </w:rPr>
      </w:pPr>
      <w:hyperlink w:anchor="_Toc393985329" w:history="1">
        <w:r w:rsidR="00231C89" w:rsidRPr="004D6980">
          <w:rPr>
            <w:rStyle w:val="Lienhypertexte"/>
            <w:noProof/>
          </w:rPr>
          <w:t>3.2.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3345A">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30" w:history="1">
        <w:r w:rsidR="00231C89" w:rsidRPr="004D6980">
          <w:rPr>
            <w:rStyle w:val="Lienhypertexte"/>
            <w:noProof/>
          </w:rPr>
          <w:t>4.</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validation du modele simplifie</w:t>
        </w:r>
        <w:r w:rsidR="00231C89">
          <w:rPr>
            <w:noProof/>
            <w:webHidden/>
          </w:rPr>
          <w:tab/>
        </w:r>
        <w:r w:rsidR="00231C89">
          <w:rPr>
            <w:noProof/>
            <w:webHidden/>
          </w:rPr>
          <w:fldChar w:fldCharType="begin"/>
        </w:r>
        <w:r w:rsidR="00231C89">
          <w:rPr>
            <w:noProof/>
            <w:webHidden/>
          </w:rPr>
          <w:instrText xml:space="preserve"> PAGEREF _Toc393985330 \h </w:instrText>
        </w:r>
        <w:r w:rsidR="00231C89">
          <w:rPr>
            <w:noProof/>
            <w:webHidden/>
          </w:rPr>
        </w:r>
        <w:r w:rsidR="00231C89">
          <w:rPr>
            <w:noProof/>
            <w:webHidden/>
          </w:rPr>
          <w:fldChar w:fldCharType="separate"/>
        </w:r>
        <w:r w:rsidR="00231C89">
          <w:rPr>
            <w:noProof/>
            <w:webHidden/>
          </w:rPr>
          <w:t>15</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31" w:history="1">
        <w:r w:rsidR="00231C89" w:rsidRPr="004D6980">
          <w:rPr>
            <w:rStyle w:val="Lienhypertexte"/>
            <w:noProof/>
          </w:rPr>
          <w:t>4.1.</w:t>
        </w:r>
        <w:r w:rsidR="00231C89">
          <w:rPr>
            <w:rFonts w:asciiTheme="minorHAnsi" w:eastAsiaTheme="minorEastAsia" w:hAnsiTheme="minorHAnsi" w:cstheme="minorBidi"/>
            <w:smallCaps w:val="0"/>
            <w:noProof/>
            <w:sz w:val="22"/>
            <w:szCs w:val="22"/>
            <w:lang w:eastAsia="fr-FR"/>
          </w:rPr>
          <w:tab/>
        </w:r>
        <w:r w:rsidR="00E5661D">
          <w:rPr>
            <w:rStyle w:val="Lienhypertexte"/>
            <w:noProof/>
          </w:rPr>
          <w:t>Code Dragon</w:t>
        </w:r>
        <w:r w:rsidR="00231C89">
          <w:rPr>
            <w:noProof/>
            <w:webHidden/>
          </w:rPr>
          <w:tab/>
        </w:r>
        <w:r w:rsidR="00231C89">
          <w:rPr>
            <w:noProof/>
            <w:webHidden/>
          </w:rPr>
          <w:fldChar w:fldCharType="begin"/>
        </w:r>
        <w:r w:rsidR="00231C89">
          <w:rPr>
            <w:noProof/>
            <w:webHidden/>
          </w:rPr>
          <w:instrText xml:space="preserve"> PAGEREF _Toc393985331 \h </w:instrText>
        </w:r>
        <w:r w:rsidR="00231C89">
          <w:rPr>
            <w:noProof/>
            <w:webHidden/>
          </w:rPr>
        </w:r>
        <w:r w:rsidR="00231C89">
          <w:rPr>
            <w:noProof/>
            <w:webHidden/>
          </w:rPr>
          <w:fldChar w:fldCharType="separate"/>
        </w:r>
        <w:r w:rsidR="00231C89">
          <w:rPr>
            <w:noProof/>
            <w:webHidden/>
          </w:rPr>
          <w:t>15</w:t>
        </w:r>
        <w:r w:rsidR="00231C89">
          <w:rPr>
            <w:noProof/>
            <w:webHidden/>
          </w:rPr>
          <w:fldChar w:fldCharType="end"/>
        </w:r>
      </w:hyperlink>
    </w:p>
    <w:p w:rsidR="00231C89" w:rsidRDefault="0013345A">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32" w:history="1">
        <w:r w:rsidR="00231C89" w:rsidRPr="004D6980">
          <w:rPr>
            <w:rStyle w:val="Lienhypertexte"/>
            <w:noProof/>
          </w:rPr>
          <w:t>4.2.</w:t>
        </w:r>
        <w:r w:rsidR="00231C89">
          <w:rPr>
            <w:rFonts w:asciiTheme="minorHAnsi" w:eastAsiaTheme="minorEastAsia" w:hAnsiTheme="minorHAnsi" w:cstheme="minorBidi"/>
            <w:smallCaps w:val="0"/>
            <w:noProof/>
            <w:sz w:val="22"/>
            <w:szCs w:val="22"/>
            <w:lang w:eastAsia="fr-FR"/>
          </w:rPr>
          <w:tab/>
        </w:r>
        <w:r w:rsidR="00E5661D">
          <w:rPr>
            <w:rStyle w:val="Lienhypertexte"/>
            <w:noProof/>
          </w:rPr>
          <w:t>Code Vesta</w:t>
        </w:r>
        <w:r w:rsidR="00231C89">
          <w:rPr>
            <w:noProof/>
            <w:webHidden/>
          </w:rPr>
          <w:tab/>
        </w:r>
        <w:r w:rsidR="00231C89">
          <w:rPr>
            <w:noProof/>
            <w:webHidden/>
          </w:rPr>
          <w:fldChar w:fldCharType="begin"/>
        </w:r>
        <w:r w:rsidR="00231C89">
          <w:rPr>
            <w:noProof/>
            <w:webHidden/>
          </w:rPr>
          <w:instrText xml:space="preserve"> PAGEREF _Toc393985332 \h </w:instrText>
        </w:r>
        <w:r w:rsidR="00231C89">
          <w:rPr>
            <w:noProof/>
            <w:webHidden/>
          </w:rPr>
        </w:r>
        <w:r w:rsidR="00231C89">
          <w:rPr>
            <w:noProof/>
            <w:webHidden/>
          </w:rPr>
          <w:fldChar w:fldCharType="separate"/>
        </w:r>
        <w:r w:rsidR="00231C89">
          <w:rPr>
            <w:noProof/>
            <w:webHidden/>
          </w:rPr>
          <w:t>16</w:t>
        </w:r>
        <w:r w:rsidR="00231C89">
          <w:rPr>
            <w:noProof/>
            <w:webHidden/>
          </w:rPr>
          <w:fldChar w:fldCharType="end"/>
        </w:r>
      </w:hyperlink>
    </w:p>
    <w:p w:rsidR="00231C89" w:rsidRDefault="0013345A">
      <w:pPr>
        <w:pStyle w:val="TM2"/>
        <w:tabs>
          <w:tab w:val="left" w:pos="880"/>
          <w:tab w:val="right" w:leader="dot" w:pos="9060"/>
        </w:tabs>
        <w:rPr>
          <w:noProof/>
        </w:rPr>
      </w:pPr>
      <w:hyperlink w:anchor="_Toc393985336" w:history="1">
        <w:r w:rsidR="00231C89" w:rsidRPr="004D6980">
          <w:rPr>
            <w:rStyle w:val="Lienhypertexte"/>
            <w:noProof/>
          </w:rPr>
          <w:t>4.3.</w:t>
        </w:r>
        <w:r w:rsidR="00231C89">
          <w:rPr>
            <w:rFonts w:asciiTheme="minorHAnsi" w:eastAsiaTheme="minorEastAsia" w:hAnsiTheme="minorHAnsi" w:cstheme="minorBidi"/>
            <w:smallCaps w:val="0"/>
            <w:noProof/>
            <w:sz w:val="22"/>
            <w:szCs w:val="22"/>
            <w:lang w:eastAsia="fr-FR"/>
          </w:rPr>
          <w:tab/>
        </w:r>
        <w:r w:rsidR="00E5661D">
          <w:rPr>
            <w:rStyle w:val="Lienhypertexte"/>
            <w:noProof/>
          </w:rPr>
          <w:t>Conclusion du modèle simplifié</w:t>
        </w:r>
        <w:r w:rsidR="00231C89">
          <w:rPr>
            <w:noProof/>
            <w:webHidden/>
          </w:rPr>
          <w:tab/>
        </w:r>
        <w:r w:rsidR="00231C89">
          <w:rPr>
            <w:noProof/>
            <w:webHidden/>
          </w:rPr>
          <w:fldChar w:fldCharType="begin"/>
        </w:r>
        <w:r w:rsidR="00231C89">
          <w:rPr>
            <w:noProof/>
            <w:webHidden/>
          </w:rPr>
          <w:instrText xml:space="preserve"> PAGEREF _Toc393985336 \h </w:instrText>
        </w:r>
        <w:r w:rsidR="00231C89">
          <w:rPr>
            <w:noProof/>
            <w:webHidden/>
          </w:rPr>
        </w:r>
        <w:r w:rsidR="00231C89">
          <w:rPr>
            <w:noProof/>
            <w:webHidden/>
          </w:rPr>
          <w:fldChar w:fldCharType="separate"/>
        </w:r>
        <w:r w:rsidR="00231C89">
          <w:rPr>
            <w:noProof/>
            <w:webHidden/>
          </w:rPr>
          <w:t>21</w:t>
        </w:r>
        <w:r w:rsidR="00231C89">
          <w:rPr>
            <w:noProof/>
            <w:webHidden/>
          </w:rPr>
          <w:fldChar w:fldCharType="end"/>
        </w:r>
      </w:hyperlink>
    </w:p>
    <w:p w:rsidR="00E5661D" w:rsidRDefault="00E5661D">
      <w:pPr>
        <w:pStyle w:val="TM2"/>
        <w:tabs>
          <w:tab w:val="left" w:pos="880"/>
          <w:tab w:val="right" w:leader="dot" w:pos="9060"/>
        </w:tabs>
        <w:rPr>
          <w:noProof/>
        </w:rPr>
      </w:pPr>
    </w:p>
    <w:p w:rsidR="00E5661D" w:rsidRDefault="0013345A">
      <w:pPr>
        <w:pStyle w:val="TM1"/>
        <w:tabs>
          <w:tab w:val="left" w:pos="440"/>
          <w:tab w:val="right" w:leader="dot" w:pos="9060"/>
        </w:tabs>
        <w:rPr>
          <w:noProof/>
        </w:rPr>
      </w:pPr>
      <w:hyperlink w:anchor="_Toc393985344" w:history="1">
        <w:r w:rsidR="00231C89" w:rsidRPr="004D6980">
          <w:rPr>
            <w:rStyle w:val="Lienhypertexte"/>
            <w:noProof/>
          </w:rPr>
          <w:t>5.</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E13E05">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E13E05">
          <w:rPr>
            <w:rStyle w:val="Lienhypertexte"/>
            <w:noProof/>
          </w:rPr>
          <w:t>5.2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E13E05">
          <w:rPr>
            <w:rStyle w:val="Lienhypertexte"/>
            <w:noProof/>
          </w:rPr>
          <w:t>5.3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2"/>
        <w:tabs>
          <w:tab w:val="left" w:pos="880"/>
          <w:tab w:val="right" w:leader="dot" w:pos="9060"/>
        </w:tabs>
        <w:ind w:left="0"/>
        <w:rPr>
          <w:noProof/>
        </w:rPr>
      </w:pPr>
    </w:p>
    <w:p w:rsidR="00E13E05" w:rsidRDefault="0013345A" w:rsidP="00E13E05">
      <w:pPr>
        <w:pStyle w:val="TM1"/>
        <w:tabs>
          <w:tab w:val="left" w:pos="440"/>
          <w:tab w:val="right" w:leader="dot" w:pos="9060"/>
        </w:tabs>
        <w:rPr>
          <w:noProof/>
        </w:rPr>
      </w:pPr>
      <w:hyperlink w:anchor="_Toc393985344" w:history="1">
        <w:r w:rsidR="00E13E05">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E13E05">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3345A" w:rsidP="00E13E05">
      <w:pPr>
        <w:pStyle w:val="TM2"/>
        <w:tabs>
          <w:tab w:val="left" w:pos="880"/>
          <w:tab w:val="right" w:leader="dot" w:pos="9060"/>
        </w:tabs>
        <w:rPr>
          <w:noProof/>
        </w:rPr>
      </w:pPr>
      <w:hyperlink w:anchor="_Toc393985331" w:history="1">
        <w:r w:rsidR="00E13E05">
          <w:rPr>
            <w:rStyle w:val="Lienhypertexte"/>
            <w:noProof/>
          </w:rPr>
          <w:t>6.2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3345A">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 xml:space="preserve">paradoxalement été suivis d’une </w:t>
      </w:r>
      <w:r w:rsidR="00FB3036" w:rsidRPr="00FB3036">
        <w:rPr>
          <w:rFonts w:asciiTheme="minorHAnsi" w:hAnsiTheme="minorHAnsi" w:cstheme="minorHAnsi"/>
          <w:iCs/>
          <w:sz w:val="24"/>
          <w:szCs w:val="24"/>
          <w:lang w:eastAsia="fr-FR"/>
        </w:rPr>
        <w:t>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334FBF"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 xml:space="preserve">L’énergie nucléaire affiche une progression et une évolution dynamique tant sur le plan technique et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 xml:space="preserve"> </w:t>
      </w: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l’</w:t>
      </w:r>
      <w:r w:rsidRPr="00D53B73">
        <w:rPr>
          <w:rFonts w:asciiTheme="minorHAnsi" w:hAnsiTheme="minorHAnsi" w:cstheme="minorHAnsi"/>
          <w:sz w:val="24"/>
          <w:szCs w:val="24"/>
          <w:lang w:eastAsia="fr-FR"/>
        </w:rPr>
        <w:t xml:space="preserve">Afrique </w:t>
      </w:r>
      <w:r w:rsidRPr="00D53B73">
        <w:rPr>
          <w:rFonts w:asciiTheme="minorHAnsi" w:hAnsiTheme="minorHAnsi" w:cstheme="minorHAnsi"/>
          <w:sz w:val="24"/>
          <w:szCs w:val="24"/>
          <w:lang w:eastAsia="fr-FR"/>
        </w:rPr>
        <w:t>du Sud, l’Arge</w:t>
      </w:r>
      <w:r w:rsidRPr="00D53B73">
        <w:rPr>
          <w:rFonts w:asciiTheme="minorHAnsi" w:hAnsiTheme="minorHAnsi" w:cstheme="minorHAnsi"/>
          <w:sz w:val="24"/>
          <w:szCs w:val="24"/>
          <w:lang w:eastAsia="fr-FR"/>
        </w:rPr>
        <w:t>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w:t>
      </w:r>
      <w:r w:rsidRPr="00D53B73">
        <w:rPr>
          <w:rFonts w:asciiTheme="minorHAnsi" w:hAnsiTheme="minorHAnsi" w:cstheme="minorHAnsi"/>
          <w:sz w:val="24"/>
          <w:szCs w:val="24"/>
          <w:lang w:eastAsia="fr-FR"/>
        </w:rPr>
        <w:t>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 xml:space="preserve">France, la Grande-Bretagne, </w:t>
      </w:r>
      <w:r w:rsidRPr="00D53B73">
        <w:rPr>
          <w:rFonts w:asciiTheme="minorHAnsi" w:hAnsiTheme="minorHAnsi" w:cstheme="minorHAnsi"/>
          <w:sz w:val="24"/>
          <w:szCs w:val="24"/>
          <w:lang w:eastAsia="fr-FR"/>
        </w:rPr>
        <w:t xml:space="preserve">le Japon, la Russie et </w:t>
      </w:r>
      <w:r w:rsidRPr="00D53B73">
        <w:rPr>
          <w:rFonts w:asciiTheme="minorHAnsi" w:hAnsiTheme="minorHAnsi" w:cstheme="minorHAnsi"/>
          <w:sz w:val="24"/>
          <w:szCs w:val="24"/>
          <w:lang w:eastAsia="fr-FR"/>
        </w:rPr>
        <w:t>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w:t>
      </w:r>
      <w:r w:rsidRPr="00D53B73">
        <w:rPr>
          <w:rFonts w:asciiTheme="minorHAnsi" w:hAnsiTheme="minorHAnsi" w:cstheme="minorHAnsi"/>
          <w:sz w:val="24"/>
          <w:szCs w:val="24"/>
          <w:lang w:eastAsia="fr-FR"/>
        </w:rPr>
        <w:t>de développer d’</w:t>
      </w:r>
      <w:r w:rsidRPr="00D53B73">
        <w:rPr>
          <w:rFonts w:asciiTheme="minorHAnsi" w:hAnsiTheme="minorHAnsi" w:cstheme="minorHAnsi"/>
          <w:sz w:val="24"/>
          <w:szCs w:val="24"/>
          <w:lang w:eastAsia="fr-FR"/>
        </w:rPr>
        <w:t xml:space="preserve">ici 2040 de nouveaux réacteurs </w:t>
      </w:r>
      <w:r w:rsidRPr="00D53B73">
        <w:rPr>
          <w:rFonts w:asciiTheme="minorHAnsi" w:hAnsiTheme="minorHAnsi" w:cstheme="minorHAnsi"/>
          <w:sz w:val="24"/>
          <w:szCs w:val="24"/>
          <w:lang w:eastAsia="fr-FR"/>
        </w:rPr>
        <w:t>et cycle</w:t>
      </w:r>
      <w:r w:rsidRPr="00D53B73">
        <w:rPr>
          <w:rFonts w:asciiTheme="minorHAnsi" w:hAnsiTheme="minorHAnsi" w:cstheme="minorHAnsi"/>
          <w:sz w:val="24"/>
          <w:szCs w:val="24"/>
          <w:lang w:eastAsia="fr-FR"/>
        </w:rPr>
        <w:t>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 xml:space="preserve">ressources, la </w:t>
      </w:r>
      <w:r w:rsidRPr="00D53B73">
        <w:rPr>
          <w:rFonts w:asciiTheme="minorHAnsi" w:hAnsiTheme="minorHAnsi" w:cstheme="minorHAnsi"/>
          <w:sz w:val="24"/>
          <w:szCs w:val="24"/>
          <w:lang w:eastAsia="fr-FR"/>
        </w:rPr>
        <w:t>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w:t>
      </w:r>
      <w:r w:rsidRPr="00D53B73">
        <w:rPr>
          <w:rFonts w:asciiTheme="minorHAnsi" w:hAnsiTheme="minorHAnsi" w:cstheme="minorHAnsi"/>
          <w:sz w:val="24"/>
          <w:szCs w:val="24"/>
          <w:lang w:eastAsia="fr-FR"/>
        </w:rPr>
        <w:t xml:space="preserve">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Gas‐Cooled Fast Reactor</w:t>
      </w:r>
      <w:r w:rsidR="00533093" w:rsidRPr="00533093">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Supercritical Water Cooled Reactor</w:t>
      </w:r>
      <w:r w:rsidR="00533093">
        <w:rPr>
          <w:rFonts w:asciiTheme="minorHAnsi" w:eastAsia="AGaramondPro-BoldItalic" w:hAnsiTheme="minorHAnsi" w:cstheme="minorHAnsi"/>
          <w:bCs/>
          <w:iCs/>
          <w:lang w:eastAsia="fr-FR"/>
        </w:rPr>
        <w:t> : Réacteur à eau supercritique</w:t>
      </w:r>
    </w:p>
    <w:p w:rsidR="00A0569C" w:rsidRPr="0053309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bookmarkStart w:id="0" w:name="_GoBack"/>
      <w:bookmarkEnd w:id="0"/>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lastRenderedPageBreak/>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26DE2" w:rsidRPr="00B77470" w:rsidRDefault="00726DE2" w:rsidP="00726DE2">
      <w:pPr>
        <w:pStyle w:val="Corpsdetexte"/>
        <w:ind w:firstLine="360"/>
        <w:rPr>
          <w:rFonts w:asciiTheme="minorHAnsi" w:hAnsiTheme="minorHAnsi" w:cstheme="minorHAnsi"/>
          <w:sz w:val="24"/>
          <w:szCs w:val="24"/>
        </w:rPr>
      </w:pPr>
      <w:r>
        <w:rPr>
          <w:rFonts w:asciiTheme="minorHAnsi" w:hAnsiTheme="minorHAnsi" w:cstheme="minorHAnsi"/>
          <w:sz w:val="24"/>
          <w:szCs w:val="24"/>
        </w:rPr>
        <w:t>Afin de se positionner et comprendre au mieux les caractéristiques particulières du marché des SMR, ALTRAN, dans le cadre de ses activités R&amp;D dédiées au secteur du nucléaire, a lancé le projet Physor. L’objectif de ce projet est de définir un nouveau préconcept innovant de SMR répondant à un cahier de charge ambitieux en termes de sûreté, compétitivité économique et gestion des déchets à vie longue.</w:t>
      </w:r>
    </w:p>
    <w:p w:rsidR="005D4B46" w:rsidRPr="00A448B8" w:rsidRDefault="005D4B46" w:rsidP="005D4B46">
      <w:pPr>
        <w:pStyle w:val="Titre1"/>
        <w:spacing w:before="480" w:after="0" w:line="276" w:lineRule="auto"/>
        <w:ind w:left="432" w:hanging="432"/>
      </w:pPr>
      <w:r w:rsidRPr="00A448B8">
        <w:t>DEVELOPPEMENT D’UN MODELE D’EPUISEMENT</w:t>
      </w:r>
    </w:p>
    <w:p w:rsidR="005D4B46" w:rsidRDefault="005D4B46" w:rsidP="005D4B46">
      <w:pPr>
        <w:pStyle w:val="Titre2"/>
        <w:tabs>
          <w:tab w:val="clear" w:pos="0"/>
        </w:tabs>
        <w:spacing w:before="200" w:after="0" w:line="276" w:lineRule="auto"/>
        <w:ind w:left="576" w:hanging="576"/>
      </w:pPr>
      <w:r w:rsidRPr="00A448B8">
        <w:t>Présentation du préconcept étudié </w:t>
      </w:r>
    </w:p>
    <w:p w:rsidR="005D4B46" w:rsidRDefault="005D4B46" w:rsidP="005D4B46">
      <w:proofErr w:type="gramStart"/>
      <w:r>
        <w:t>je</w:t>
      </w:r>
      <w:proofErr w:type="gramEnd"/>
      <w:r>
        <w:t xml:space="preserve"> parle du </w:t>
      </w:r>
      <w:proofErr w:type="spellStart"/>
      <w:r>
        <w:t>spx</w:t>
      </w:r>
      <w:proofErr w:type="spellEnd"/>
      <w:r>
        <w:t>, décris ses fonctionnalités, le vecteur Pu, sa composition, combustible PuO2/UO2, je mets les premières données importantes, le temps de refroidissement…</w:t>
      </w:r>
    </w:p>
    <w:p w:rsidR="005D4B46" w:rsidRDefault="005D4B46" w:rsidP="005D4B46">
      <w:pPr>
        <w:pStyle w:val="Titre2"/>
        <w:tabs>
          <w:tab w:val="clear" w:pos="0"/>
        </w:tabs>
        <w:spacing w:before="200" w:after="0" w:line="276" w:lineRule="auto"/>
        <w:ind w:left="576" w:hanging="576"/>
      </w:pPr>
      <w:r w:rsidRPr="00A448B8">
        <w:t>équation de Bateman </w:t>
      </w:r>
    </w:p>
    <w:p w:rsidR="005D4B46" w:rsidRDefault="005D4B46" w:rsidP="005D4B46">
      <w:proofErr w:type="gramStart"/>
      <w:r>
        <w:t>je</w:t>
      </w:r>
      <w:proofErr w:type="gramEnd"/>
      <w:r>
        <w:t xml:space="preserve"> décris l’utilité de l’eq de bateman </w:t>
      </w:r>
    </w:p>
    <w:p w:rsidR="005D4B46" w:rsidRPr="00A448B8" w:rsidRDefault="005D4B46" w:rsidP="005D4B46">
      <w:r>
        <w:t>j’explicite chaque termes avec l’unité, je donne la formule simplifié (sans flux</w:t>
      </w:r>
      <w:proofErr w:type="gramStart"/>
      <w:r>
        <w:t>) ,</w:t>
      </w:r>
      <w:proofErr w:type="gramEnd"/>
      <w:r>
        <w:t xml:space="preserve"> résolution par RK1</w:t>
      </w:r>
    </w:p>
    <w:p w:rsidR="005D4B46" w:rsidRDefault="005D4B46" w:rsidP="005D4B46">
      <w:pPr>
        <w:pStyle w:val="Titre3"/>
      </w:pPr>
      <w:r w:rsidRPr="00A448B8">
        <w:t xml:space="preserve">Epuisement sans flux </w:t>
      </w:r>
    </w:p>
    <w:p w:rsidR="005D4B46" w:rsidRPr="00A448B8" w:rsidRDefault="005D4B46" w:rsidP="005D4B46">
      <w:proofErr w:type="gramStart"/>
      <w:r>
        <w:t>chaîne</w:t>
      </w:r>
      <w:proofErr w:type="gramEnd"/>
      <w:r>
        <w:t xml:space="preserve"> de décroissance complète, puis les simplifier, je parle de la constante lambda, les noyaux qui décroissent en fonction du temps naturellement</w:t>
      </w:r>
    </w:p>
    <w:p w:rsidR="005D4B46" w:rsidRDefault="005D4B46" w:rsidP="005D4B46">
      <w:pPr>
        <w:pStyle w:val="Titre3"/>
      </w:pPr>
      <w:r w:rsidRPr="00A448B8">
        <w:lastRenderedPageBreak/>
        <w:t>Epuisement avec flux </w:t>
      </w:r>
    </w:p>
    <w:p w:rsidR="005D4B46" w:rsidRDefault="005D4B46" w:rsidP="005D4B46">
      <w:proofErr w:type="gramStart"/>
      <w:r>
        <w:t>explique</w:t>
      </w:r>
      <w:proofErr w:type="gramEnd"/>
      <w:r>
        <w:t xml:space="preserve"> les sections effiaces (absorption, capture, fission) je parle de JANIS, je parle du flux neutronique, comment on l’obtient</w:t>
      </w:r>
    </w:p>
    <w:p w:rsidR="005D4B46" w:rsidRDefault="005D4B46" w:rsidP="005D4B46"/>
    <w:p w:rsidR="005D4B46" w:rsidRPr="005D4B46" w:rsidRDefault="0013345A" w:rsidP="005D4B46">
      <w:pPr>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a,Pu238</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oMath>
      </m:oMathPara>
    </w:p>
    <w:p w:rsidR="005D4B46" w:rsidRDefault="0013345A" w:rsidP="005D4B46">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a,Pu239</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sSub>
                <m:sSubPr>
                  <m:ctrlPr>
                    <w:rPr>
                      <w:rFonts w:ascii="Cambria Math" w:hAnsi="Cambria Math"/>
                      <w:i/>
                      <w:iCs/>
                    </w:rPr>
                  </m:ctrlPr>
                </m:sSubPr>
                <m:e>
                  <m:r>
                    <w:rPr>
                      <w:rFonts w:ascii="Cambria Math" w:hAnsi="Cambria Math"/>
                      <w:lang w:val="el-GR"/>
                    </w:rPr>
                    <m:t>σ</m:t>
                  </m:r>
                </m:e>
                <m:sub>
                  <m:r>
                    <w:rPr>
                      <w:rFonts w:ascii="Cambria Math" w:hAnsi="Cambria Math"/>
                    </w:rPr>
                    <m:t>c,Pu238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r>
            <w:rPr>
              <w:rFonts w:ascii="Cambria Math" w:hAnsi="Cambria Math"/>
            </w:rPr>
            <m:t>Φ</m:t>
          </m:r>
        </m:oMath>
      </m:oMathPara>
    </w:p>
    <w:p w:rsidR="005D4B46" w:rsidRPr="00ED2A86" w:rsidRDefault="0013345A" w:rsidP="005D4B46">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a,Pu240</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r>
            <w:rPr>
              <w:rFonts w:ascii="Cambria Math" w:hAnsi="Cambria Math"/>
            </w:rPr>
            <m:t>Φ</m:t>
          </m:r>
        </m:oMath>
      </m:oMathPara>
    </w:p>
    <w:p w:rsidR="005D4B46" w:rsidRPr="00ED2A86" w:rsidRDefault="0013345A" w:rsidP="005D4B46">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c,Pu240</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r>
            <w:rPr>
              <w:rFonts w:ascii="Cambria Math" w:hAnsi="Cambria Math"/>
            </w:rPr>
            <m:t>Φ</m:t>
          </m:r>
        </m:oMath>
      </m:oMathPara>
    </w:p>
    <w:p w:rsidR="005D4B46" w:rsidRPr="00ED2A86" w:rsidRDefault="0013345A" w:rsidP="005D4B46">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a,Pu242</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c,Pu241</m:t>
                  </m:r>
                </m:sub>
              </m:sSub>
              <m:sSub>
                <m:sSubPr>
                  <m:ctrlPr>
                    <w:rPr>
                      <w:rFonts w:ascii="Cambria Math" w:hAnsi="Cambria Math"/>
                      <w:i/>
                      <w:iCs/>
                    </w:rPr>
                  </m:ctrlPr>
                </m:sSubPr>
                <m:e>
                  <m:r>
                    <w:rPr>
                      <w:rFonts w:ascii="Cambria Math" w:hAnsi="Cambria Math"/>
                    </w:rPr>
                    <m:t>N</m:t>
                  </m:r>
                </m:e>
                <m:sub>
                  <m:r>
                    <w:rPr>
                      <w:rFonts w:ascii="Cambria Math" w:hAnsi="Cambria Math"/>
                    </w:rPr>
                    <m:t>Pu241</m:t>
                  </m:r>
                </m:sub>
              </m:sSub>
            </m:e>
          </m:d>
          <m:r>
            <w:rPr>
              <w:rFonts w:ascii="Cambria Math" w:hAnsi="Cambria Math"/>
            </w:rPr>
            <m:t>Φ</m:t>
          </m:r>
        </m:oMath>
      </m:oMathPara>
    </w:p>
    <w:p w:rsidR="005D4B46" w:rsidRPr="00ED2A86" w:rsidRDefault="0013345A" w:rsidP="005D4B46">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a,Am241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Pu241</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oMath>
      </m:oMathPara>
    </w:p>
    <w:p w:rsidR="005D4B46" w:rsidRPr="00ED2A86" w:rsidRDefault="0013345A" w:rsidP="005D4B46">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a,U238</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Pu242</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oMath>
      </m:oMathPara>
    </w:p>
    <w:p w:rsidR="005D4B46" w:rsidRPr="00ED2A86" w:rsidRDefault="0013345A" w:rsidP="005D4B46">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a,U235</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oMath>
      </m:oMathPara>
    </w:p>
    <w:p w:rsidR="005D4B46" w:rsidRDefault="005D4B46" w:rsidP="005D4B46"/>
    <w:p w:rsidR="005D4B46" w:rsidRDefault="005D4B46" w:rsidP="005D4B46"/>
    <w:p w:rsidR="00CD77FC" w:rsidRDefault="00CD77FC" w:rsidP="005D4B46"/>
    <w:tbl>
      <w:tblPr>
        <w:tblStyle w:val="Grilledutableau"/>
        <w:tblW w:w="0" w:type="auto"/>
        <w:tblLook w:val="04A0" w:firstRow="1" w:lastRow="0" w:firstColumn="1" w:lastColumn="0" w:noHBand="0" w:noVBand="1"/>
      </w:tblPr>
      <w:tblGrid>
        <w:gridCol w:w="4605"/>
        <w:gridCol w:w="4605"/>
      </w:tblGrid>
      <w:tr w:rsidR="00CD77FC" w:rsidTr="00CD77FC">
        <w:tc>
          <w:tcPr>
            <w:tcW w:w="4605" w:type="dxa"/>
          </w:tcPr>
          <w:p w:rsidR="00CD77FC" w:rsidRDefault="00CD77FC" w:rsidP="005D4B46"/>
        </w:tc>
        <w:tc>
          <w:tcPr>
            <w:tcW w:w="4605" w:type="dxa"/>
          </w:tcPr>
          <w:p w:rsidR="00CD77FC" w:rsidRDefault="00CD77FC" w:rsidP="005D4B46"/>
        </w:tc>
      </w:tr>
      <w:tr w:rsidR="00CD77FC" w:rsidTr="00CD77FC">
        <w:tc>
          <w:tcPr>
            <w:tcW w:w="4605" w:type="dxa"/>
          </w:tcPr>
          <w:p w:rsidR="00CD77FC" w:rsidRDefault="00CD77FC" w:rsidP="005D4B46"/>
        </w:tc>
        <w:tc>
          <w:tcPr>
            <w:tcW w:w="4605" w:type="dxa"/>
          </w:tcPr>
          <w:p w:rsidR="00CD77FC" w:rsidRDefault="00CD77FC" w:rsidP="005D4B46"/>
        </w:tc>
      </w:tr>
      <w:tr w:rsidR="00CD77FC" w:rsidTr="00CD77FC">
        <w:tc>
          <w:tcPr>
            <w:tcW w:w="4605" w:type="dxa"/>
          </w:tcPr>
          <w:p w:rsidR="00CD77FC" w:rsidRDefault="00CD77FC" w:rsidP="005D4B46"/>
        </w:tc>
        <w:tc>
          <w:tcPr>
            <w:tcW w:w="4605" w:type="dxa"/>
          </w:tcPr>
          <w:p w:rsidR="00CD77FC" w:rsidRDefault="00CD77FC" w:rsidP="005D4B46"/>
        </w:tc>
      </w:tr>
      <w:tr w:rsidR="00CD77FC" w:rsidTr="00CD77FC">
        <w:tc>
          <w:tcPr>
            <w:tcW w:w="4605" w:type="dxa"/>
          </w:tcPr>
          <w:p w:rsidR="00CD77FC" w:rsidRDefault="00CD77FC" w:rsidP="005D4B46"/>
        </w:tc>
        <w:tc>
          <w:tcPr>
            <w:tcW w:w="4605" w:type="dxa"/>
          </w:tcPr>
          <w:p w:rsidR="00CD77FC" w:rsidRDefault="00CD77FC" w:rsidP="005D4B46"/>
        </w:tc>
      </w:tr>
    </w:tbl>
    <w:p w:rsidR="00CD77FC" w:rsidRDefault="00CD77FC" w:rsidP="005D4B46"/>
    <w:p w:rsidR="005D4B46" w:rsidRPr="00A448B8" w:rsidRDefault="005D4B46" w:rsidP="005D4B46">
      <w:pPr>
        <w:pStyle w:val="Titre1"/>
        <w:spacing w:before="480" w:after="0" w:line="276" w:lineRule="auto"/>
        <w:ind w:left="432" w:hanging="432"/>
      </w:pPr>
      <w:r w:rsidRPr="00A448B8">
        <w:t>DEVELOPPEMENT DU MODELE SIMPLIFIE</w:t>
      </w:r>
    </w:p>
    <w:p w:rsidR="005D4B46" w:rsidRDefault="005D4B46" w:rsidP="005D4B46">
      <w:pPr>
        <w:pStyle w:val="Titre2"/>
        <w:tabs>
          <w:tab w:val="clear" w:pos="0"/>
        </w:tabs>
        <w:spacing w:before="200" w:after="0" w:line="276" w:lineRule="auto"/>
        <w:ind w:left="576" w:hanging="576"/>
      </w:pPr>
      <w:r w:rsidRPr="00A448B8">
        <w:t xml:space="preserve">Résolution analytique à l’aide de méthode </w:t>
      </w:r>
      <w:r>
        <w:t>numerique</w:t>
      </w:r>
      <w:r w:rsidRPr="00A448B8">
        <w:t> </w:t>
      </w:r>
    </w:p>
    <w:p w:rsidR="005D4B46" w:rsidRPr="00A448B8" w:rsidRDefault="005D4B46" w:rsidP="005D4B46">
      <w:proofErr w:type="gramStart"/>
      <w:r>
        <w:t>outil</w:t>
      </w:r>
      <w:proofErr w:type="gramEnd"/>
      <w:r>
        <w:t xml:space="preserve"> mathématiques, je décris sa résolution, pas de temps</w:t>
      </w:r>
    </w:p>
    <w:p w:rsidR="005D4B46" w:rsidRDefault="005D4B46" w:rsidP="005D4B46">
      <w:pPr>
        <w:pStyle w:val="Titre2"/>
        <w:tabs>
          <w:tab w:val="clear" w:pos="0"/>
        </w:tabs>
        <w:spacing w:before="200" w:after="0" w:line="276" w:lineRule="auto"/>
        <w:ind w:left="576" w:hanging="576"/>
      </w:pPr>
      <w:r w:rsidRPr="00A448B8">
        <w:t>Simplification du modèle </w:t>
      </w:r>
    </w:p>
    <w:p w:rsidR="005D4B46" w:rsidRDefault="005D4B46" w:rsidP="005D4B46">
      <w:proofErr w:type="gramStart"/>
      <w:r>
        <w:t>je</w:t>
      </w:r>
      <w:proofErr w:type="gramEnd"/>
      <w:r>
        <w:t xml:space="preserve"> donne les résultats pour  l’eq de bateman résolue avec RK1 avec et sans flux, courbes, valeurs, interprétations des résultats, comparaison avec courbes dans le Reuss</w:t>
      </w:r>
    </w:p>
    <w:p w:rsidR="005D4B46" w:rsidRPr="00A448B8" w:rsidRDefault="005D4B46" w:rsidP="005D4B46">
      <w:pPr>
        <w:pStyle w:val="Titre1"/>
        <w:spacing w:before="480" w:after="0" w:line="276" w:lineRule="auto"/>
        <w:ind w:left="432" w:hanging="432"/>
      </w:pPr>
      <w:r w:rsidRPr="00A448B8">
        <w:t>VALIDATION DU MODELE SIMPLIFIE</w:t>
      </w:r>
    </w:p>
    <w:p w:rsidR="005D4B46" w:rsidRDefault="005D4B46" w:rsidP="005D4B46">
      <w:pPr>
        <w:pStyle w:val="Titre2"/>
        <w:tabs>
          <w:tab w:val="clear" w:pos="0"/>
        </w:tabs>
        <w:spacing w:before="200" w:after="0" w:line="276" w:lineRule="auto"/>
        <w:ind w:left="576" w:hanging="576"/>
      </w:pPr>
      <w:r w:rsidRPr="00A448B8">
        <w:t>Code DRAGON </w:t>
      </w:r>
    </w:p>
    <w:p w:rsidR="005D4B46" w:rsidRPr="00A448B8" w:rsidRDefault="005D4B46" w:rsidP="005D4B46">
      <w:proofErr w:type="gramStart"/>
      <w:r>
        <w:t>origine</w:t>
      </w:r>
      <w:proofErr w:type="gramEnd"/>
      <w:r>
        <w:t>, définition et explication du code, extractions des résultats puis interprétations</w:t>
      </w:r>
    </w:p>
    <w:p w:rsidR="005D4B46" w:rsidRDefault="005D4B46" w:rsidP="005D4B46">
      <w:pPr>
        <w:pStyle w:val="Titre2"/>
        <w:tabs>
          <w:tab w:val="clear" w:pos="0"/>
        </w:tabs>
        <w:spacing w:before="200" w:after="0" w:line="276" w:lineRule="auto"/>
        <w:ind w:left="576" w:hanging="576"/>
      </w:pPr>
      <w:r w:rsidRPr="00A448B8">
        <w:t>Code VESTA </w:t>
      </w:r>
    </w:p>
    <w:p w:rsidR="005D4B46" w:rsidRPr="00A448B8" w:rsidRDefault="005D4B46" w:rsidP="005D4B46">
      <w:r w:rsidRPr="00A448B8">
        <w:t xml:space="preserve"> </w:t>
      </w:r>
      <w:proofErr w:type="gramStart"/>
      <w:r>
        <w:t>idem</w:t>
      </w:r>
      <w:proofErr w:type="gramEnd"/>
    </w:p>
    <w:p w:rsidR="005D4B46" w:rsidRDefault="005D4B46" w:rsidP="005D4B46">
      <w:pPr>
        <w:pStyle w:val="Titre2"/>
        <w:tabs>
          <w:tab w:val="clear" w:pos="0"/>
        </w:tabs>
        <w:spacing w:before="200" w:after="0" w:line="276" w:lineRule="auto"/>
        <w:ind w:left="576" w:hanging="576"/>
      </w:pPr>
      <w:r w:rsidRPr="00A448B8">
        <w:t>Conclusion du modèle simplifié </w:t>
      </w:r>
    </w:p>
    <w:p w:rsidR="005D4B46" w:rsidRDefault="005D4B46" w:rsidP="005D4B46">
      <w:proofErr w:type="gramStart"/>
      <w:r>
        <w:t>comparer</w:t>
      </w:r>
      <w:proofErr w:type="gramEnd"/>
      <w:r>
        <w:t xml:space="preserve"> avec le modèle analytique, évaluation du modèle simplifié</w:t>
      </w:r>
    </w:p>
    <w:p w:rsidR="005D4B46" w:rsidRPr="00A448B8" w:rsidRDefault="005D4B46" w:rsidP="005D4B46">
      <w:pPr>
        <w:pStyle w:val="Titre1"/>
        <w:spacing w:before="480" w:after="0" w:line="276" w:lineRule="auto"/>
        <w:ind w:left="432" w:hanging="432"/>
      </w:pPr>
      <w:r w:rsidRPr="00A448B8">
        <w:t>EXPLOITATION DES RESULTATS</w:t>
      </w:r>
    </w:p>
    <w:p w:rsidR="005D4B46" w:rsidRDefault="005D4B46" w:rsidP="005D4B46">
      <w:pPr>
        <w:pStyle w:val="Titre2"/>
        <w:tabs>
          <w:tab w:val="clear" w:pos="0"/>
        </w:tabs>
        <w:spacing w:before="200" w:after="0" w:line="276" w:lineRule="auto"/>
        <w:ind w:left="576" w:hanging="576"/>
      </w:pPr>
      <w:r w:rsidRPr="00A448B8">
        <w:t>Création de tâches </w:t>
      </w:r>
    </w:p>
    <w:p w:rsidR="005D4B46" w:rsidRPr="00A448B8" w:rsidRDefault="005D4B46" w:rsidP="005D4B46">
      <w:proofErr w:type="gramStart"/>
      <w:r>
        <w:t>analyse</w:t>
      </w:r>
      <w:proofErr w:type="gramEnd"/>
      <w:r>
        <w:t>,</w:t>
      </w:r>
      <w:r w:rsidRPr="00A448B8">
        <w:t xml:space="preserve"> </w:t>
      </w:r>
      <w:r>
        <w:t>interprétation des tâches</w:t>
      </w:r>
    </w:p>
    <w:p w:rsidR="005D4B46" w:rsidRDefault="005D4B46" w:rsidP="005D4B46">
      <w:pPr>
        <w:pStyle w:val="Titre2"/>
        <w:tabs>
          <w:tab w:val="clear" w:pos="0"/>
        </w:tabs>
        <w:spacing w:before="200" w:after="0" w:line="276" w:lineRule="auto"/>
        <w:ind w:left="576" w:hanging="576"/>
      </w:pPr>
      <w:r w:rsidRPr="00A448B8">
        <w:lastRenderedPageBreak/>
        <w:t>Conclusion de l’exploitation </w:t>
      </w:r>
    </w:p>
    <w:p w:rsidR="005D4B46" w:rsidRDefault="005D4B46" w:rsidP="005D4B46">
      <w:proofErr w:type="gramStart"/>
      <w:r>
        <w:t>conclure</w:t>
      </w:r>
      <w:proofErr w:type="gramEnd"/>
      <w:r>
        <w:t xml:space="preserve"> avec esprit critique, ça marche bien ou pas, pourquoi</w:t>
      </w:r>
    </w:p>
    <w:p w:rsidR="005D4B46" w:rsidRPr="00A448B8" w:rsidRDefault="005D4B46" w:rsidP="005D4B46">
      <w:pPr>
        <w:pStyle w:val="Titre1"/>
        <w:spacing w:before="480" w:after="0" w:line="276" w:lineRule="auto"/>
        <w:ind w:left="432" w:hanging="432"/>
      </w:pPr>
      <w:r w:rsidRPr="00A448B8">
        <w:t>CONCLUSION GENERALE</w:t>
      </w:r>
    </w:p>
    <w:p w:rsidR="005D4B46" w:rsidRDefault="005D4B46" w:rsidP="005D4B46">
      <w:pPr>
        <w:pStyle w:val="Titre2"/>
        <w:tabs>
          <w:tab w:val="clear" w:pos="0"/>
        </w:tabs>
        <w:spacing w:before="200" w:after="0" w:line="276" w:lineRule="auto"/>
        <w:ind w:left="576" w:hanging="576"/>
      </w:pPr>
      <w:r w:rsidRPr="00A448B8">
        <w:t>Perspective de l’étude </w:t>
      </w:r>
    </w:p>
    <w:p w:rsidR="005D4B46" w:rsidRPr="00A448B8" w:rsidRDefault="005D4B46" w:rsidP="005D4B46">
      <w:proofErr w:type="gramStart"/>
      <w:r>
        <w:t>étendre</w:t>
      </w:r>
      <w:proofErr w:type="gramEnd"/>
      <w:r>
        <w:t xml:space="preserve"> de l’étude </w:t>
      </w:r>
      <w:proofErr w:type="spellStart"/>
      <w:r>
        <w:t>à</w:t>
      </w:r>
      <w:proofErr w:type="spellEnd"/>
      <w:r>
        <w:t xml:space="preserve"> d’autre vecteur, d’autre réacteur</w:t>
      </w:r>
    </w:p>
    <w:p w:rsidR="005D4B46" w:rsidRDefault="005D4B46" w:rsidP="005D4B46">
      <w:pPr>
        <w:pStyle w:val="Titre2"/>
        <w:tabs>
          <w:tab w:val="clear" w:pos="0"/>
        </w:tabs>
        <w:spacing w:before="200" w:after="0" w:line="276" w:lineRule="auto"/>
        <w:ind w:left="576" w:hanging="576"/>
      </w:pPr>
      <w:r w:rsidRPr="00A448B8">
        <w:t>Bilan </w:t>
      </w:r>
    </w:p>
    <w:p w:rsidR="005D4B46" w:rsidRDefault="005D4B46" w:rsidP="005D4B46">
      <w:proofErr w:type="gramStart"/>
      <w:r>
        <w:t>bilan</w:t>
      </w:r>
      <w:proofErr w:type="gramEnd"/>
      <w:r>
        <w:t xml:space="preserve"> de la première année, observations, ressenti, impressions</w:t>
      </w:r>
    </w:p>
    <w:p w:rsidR="005D4B46" w:rsidRPr="00A448B8" w:rsidRDefault="005D4B46" w:rsidP="005D4B46"/>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532ECE" w:rsidRDefault="00532ECE" w:rsidP="00943CAC">
      <w:pPr>
        <w:pStyle w:val="Titre"/>
        <w:rPr>
          <w:rFonts w:cs="Arial"/>
        </w:rPr>
      </w:pPr>
      <w:r w:rsidRPr="009811B4">
        <w:rPr>
          <w:rFonts w:cs="Arial"/>
        </w:rPr>
        <w:lastRenderedPageBreak/>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2409E17B" wp14:editId="2A1C02FA">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0FAAFBC0" wp14:editId="2D88C0CE">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91546">
      <w:headerReference w:type="even" r:id="rId20"/>
      <w:headerReference w:type="first" r:id="rId21"/>
      <w:footerReference w:type="first" r:id="rId22"/>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B27" w:rsidRDefault="007E4B27">
      <w:r>
        <w:separator/>
      </w:r>
    </w:p>
    <w:p w:rsidR="007E4B27" w:rsidRDefault="007E4B27"/>
    <w:p w:rsidR="007E4B27" w:rsidRDefault="007E4B27"/>
  </w:endnote>
  <w:endnote w:type="continuationSeparator" w:id="0">
    <w:p w:rsidR="007E4B27" w:rsidRDefault="007E4B27">
      <w:r>
        <w:continuationSeparator/>
      </w:r>
    </w:p>
    <w:p w:rsidR="007E4B27" w:rsidRDefault="007E4B27"/>
    <w:p w:rsidR="007E4B27" w:rsidRDefault="007E4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framePr w:wrap="none" w:vAnchor="text" w:hAnchor="margin" w:xAlign="center" w:y="1"/>
    </w:pPr>
    <w:r>
      <w:fldChar w:fldCharType="begin"/>
    </w:r>
    <w:r>
      <w:instrText xml:space="preserve">PAGE  </w:instrText>
    </w:r>
    <w:r>
      <w:fldChar w:fldCharType="separate"/>
    </w:r>
    <w:r>
      <w:rPr>
        <w:noProof/>
      </w:rPr>
      <w:t>2</w:t>
    </w:r>
    <w:r>
      <w:fldChar w:fldCharType="end"/>
    </w:r>
  </w:p>
  <w:p w:rsidR="0013345A" w:rsidRDefault="0013345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13345A" w:rsidRPr="00F91546" w:rsidRDefault="0013345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533093">
          <w:rPr>
            <w:noProof/>
            <w:sz w:val="24"/>
            <w:szCs w:val="24"/>
          </w:rPr>
          <w:t>7</w:t>
        </w:r>
        <w:r w:rsidRPr="00F91546">
          <w:rPr>
            <w:sz w:val="24"/>
            <w:szCs w:val="24"/>
          </w:rPr>
          <w:fldChar w:fldCharType="end"/>
        </w:r>
      </w:p>
    </w:sdtContent>
  </w:sdt>
  <w:p w:rsidR="0013345A" w:rsidRPr="00B13E40" w:rsidRDefault="0013345A"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9572034"/>
      <w:docPartObj>
        <w:docPartGallery w:val="Page Numbers (Bottom of Page)"/>
        <w:docPartUnique/>
      </w:docPartObj>
    </w:sdtPr>
    <w:sdtContent>
      <w:p w:rsidR="0013345A" w:rsidRPr="00F91546" w:rsidRDefault="0013345A">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533093">
          <w:rPr>
            <w:noProof/>
            <w:sz w:val="24"/>
            <w:szCs w:val="24"/>
          </w:rPr>
          <w:t>2</w:t>
        </w:r>
        <w:r w:rsidRPr="00F91546">
          <w:rPr>
            <w:sz w:val="24"/>
            <w:szCs w:val="24"/>
          </w:rPr>
          <w:fldChar w:fldCharType="end"/>
        </w:r>
      </w:p>
    </w:sdtContent>
  </w:sdt>
  <w:p w:rsidR="0013345A" w:rsidRPr="005630AE" w:rsidRDefault="0013345A"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B27" w:rsidRDefault="007E4B27">
      <w:r>
        <w:separator/>
      </w:r>
    </w:p>
    <w:p w:rsidR="007E4B27" w:rsidRDefault="007E4B27"/>
    <w:p w:rsidR="007E4B27" w:rsidRDefault="007E4B27"/>
  </w:footnote>
  <w:footnote w:type="continuationSeparator" w:id="0">
    <w:p w:rsidR="007E4B27" w:rsidRDefault="007E4B27">
      <w:r>
        <w:separator/>
      </w:r>
    </w:p>
    <w:p w:rsidR="007E4B27" w:rsidRDefault="007E4B27"/>
    <w:p w:rsidR="007E4B27" w:rsidRDefault="007E4B27"/>
  </w:footnote>
  <w:footnote w:type="continuationNotice" w:id="1">
    <w:p w:rsidR="007E4B27" w:rsidRDefault="007E4B27">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p w:rsidR="007E4B27" w:rsidRDefault="007E4B27"/>
    <w:p w:rsidR="007E4B27" w:rsidRDefault="007E4B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pStyle w:val="En-tte"/>
      <w:jc w:val="center"/>
    </w:pPr>
  </w:p>
  <w:p w:rsidR="0013345A" w:rsidRDefault="001334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13345A" w:rsidTr="00696828">
      <w:tc>
        <w:tcPr>
          <w:tcW w:w="3113" w:type="dxa"/>
          <w:vMerge w:val="restart"/>
          <w:shd w:val="clear" w:color="auto" w:fill="auto"/>
          <w:vAlign w:val="center"/>
        </w:tcPr>
        <w:p w:rsidR="0013345A" w:rsidRDefault="0013345A" w:rsidP="00D02575">
          <w:pPr>
            <w:pStyle w:val="Celluletableaucentre"/>
          </w:pPr>
          <w:r>
            <w:rPr>
              <w:noProof/>
              <w:lang w:eastAsia="fr-FR"/>
            </w:rPr>
            <w:drawing>
              <wp:inline distT="0" distB="0" distL="0" distR="0" wp14:anchorId="09A1F26A" wp14:editId="24DD7D37">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13345A" w:rsidRDefault="0013345A" w:rsidP="00696828">
          <w:pPr>
            <w:spacing w:before="40" w:after="40"/>
            <w:jc w:val="center"/>
          </w:pPr>
          <w:r>
            <w:rPr>
              <w:noProof/>
              <w:lang w:eastAsia="fr-FR"/>
            </w:rPr>
            <w:drawing>
              <wp:inline distT="0" distB="0" distL="0" distR="0" wp14:anchorId="60195D01" wp14:editId="4811C7C7">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13345A" w:rsidRPr="00696828" w:rsidRDefault="0013345A" w:rsidP="00696828">
          <w:pPr>
            <w:pStyle w:val="En-tte"/>
            <w:spacing w:before="40" w:after="40"/>
            <w:rPr>
              <w:b/>
              <w:color w:val="000000"/>
            </w:rPr>
          </w:pPr>
          <w:r>
            <w:rPr>
              <w:b/>
              <w:color w:val="000000"/>
            </w:rPr>
            <w:t>Mémoire STN I2</w:t>
          </w:r>
        </w:p>
      </w:tc>
    </w:tr>
    <w:tr w:rsidR="0013345A" w:rsidTr="00696828">
      <w:tc>
        <w:tcPr>
          <w:tcW w:w="3113" w:type="dxa"/>
          <w:vMerge/>
          <w:shd w:val="clear" w:color="auto" w:fill="auto"/>
          <w:vAlign w:val="center"/>
        </w:tcPr>
        <w:p w:rsidR="0013345A" w:rsidRDefault="0013345A" w:rsidP="00696828">
          <w:pPr>
            <w:spacing w:before="40" w:after="40"/>
          </w:pPr>
        </w:p>
      </w:tc>
      <w:tc>
        <w:tcPr>
          <w:tcW w:w="3902" w:type="dxa"/>
          <w:vMerge/>
          <w:shd w:val="clear" w:color="auto" w:fill="auto"/>
          <w:vAlign w:val="center"/>
        </w:tcPr>
        <w:p w:rsidR="0013345A" w:rsidRDefault="0013345A" w:rsidP="00696828">
          <w:pPr>
            <w:spacing w:before="40" w:after="40"/>
          </w:pPr>
        </w:p>
      </w:tc>
      <w:tc>
        <w:tcPr>
          <w:tcW w:w="3113" w:type="dxa"/>
          <w:shd w:val="clear" w:color="auto" w:fill="auto"/>
          <w:vAlign w:val="center"/>
        </w:tcPr>
        <w:p w:rsidR="0013345A" w:rsidRDefault="0013345A" w:rsidP="00696828">
          <w:pPr>
            <w:spacing w:before="40" w:after="40"/>
          </w:pPr>
          <w:r>
            <w:rPr>
              <w:color w:val="000000"/>
            </w:rPr>
            <w:t>Septembre 2014</w:t>
          </w:r>
        </w:p>
      </w:tc>
    </w:tr>
  </w:tbl>
  <w:p w:rsidR="0013345A" w:rsidRDefault="0013345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5A" w:rsidRDefault="001334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2">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2058"/>
        </w:tabs>
        <w:ind w:left="2058"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4">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7F783B"/>
    <w:multiLevelType w:val="multilevel"/>
    <w:tmpl w:val="44606C94"/>
    <w:numStyleLink w:val="Refrences"/>
  </w:abstractNum>
  <w:num w:numId="1">
    <w:abstractNumId w:val="3"/>
  </w:num>
  <w:num w:numId="2">
    <w:abstractNumId w:val="1"/>
  </w:num>
  <w:num w:numId="3">
    <w:abstractNumId w:val="6"/>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4"/>
  </w:num>
  <w:num w:numId="5">
    <w:abstractNumId w:val="0"/>
  </w:num>
  <w:num w:numId="6">
    <w:abstractNumId w:val="5"/>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5DE4"/>
    <w:rsid w:val="00016380"/>
    <w:rsid w:val="00017076"/>
    <w:rsid w:val="000179AB"/>
    <w:rsid w:val="00020E9D"/>
    <w:rsid w:val="0002181D"/>
    <w:rsid w:val="00022415"/>
    <w:rsid w:val="00022949"/>
    <w:rsid w:val="0002326D"/>
    <w:rsid w:val="000258CC"/>
    <w:rsid w:val="00026F6B"/>
    <w:rsid w:val="00027D17"/>
    <w:rsid w:val="00031FBD"/>
    <w:rsid w:val="00034C5B"/>
    <w:rsid w:val="00034E25"/>
    <w:rsid w:val="00036B5C"/>
    <w:rsid w:val="00037197"/>
    <w:rsid w:val="000424F8"/>
    <w:rsid w:val="0004262D"/>
    <w:rsid w:val="00045938"/>
    <w:rsid w:val="00050054"/>
    <w:rsid w:val="000501F2"/>
    <w:rsid w:val="00050EBC"/>
    <w:rsid w:val="00052ED6"/>
    <w:rsid w:val="0005304F"/>
    <w:rsid w:val="000540BD"/>
    <w:rsid w:val="00054778"/>
    <w:rsid w:val="0005559B"/>
    <w:rsid w:val="00055B1A"/>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5C2F"/>
    <w:rsid w:val="000B6462"/>
    <w:rsid w:val="000B6D4E"/>
    <w:rsid w:val="000C2EF0"/>
    <w:rsid w:val="000C4E08"/>
    <w:rsid w:val="000C4E9D"/>
    <w:rsid w:val="000C6188"/>
    <w:rsid w:val="000C78B7"/>
    <w:rsid w:val="000D438C"/>
    <w:rsid w:val="000D4665"/>
    <w:rsid w:val="000D6DE4"/>
    <w:rsid w:val="000D7459"/>
    <w:rsid w:val="000E0BB1"/>
    <w:rsid w:val="000E0FE2"/>
    <w:rsid w:val="000E27C1"/>
    <w:rsid w:val="000E293D"/>
    <w:rsid w:val="000E4482"/>
    <w:rsid w:val="000E5AED"/>
    <w:rsid w:val="000F03D4"/>
    <w:rsid w:val="000F6A77"/>
    <w:rsid w:val="0010176B"/>
    <w:rsid w:val="001018C0"/>
    <w:rsid w:val="00102B1F"/>
    <w:rsid w:val="00103565"/>
    <w:rsid w:val="00103880"/>
    <w:rsid w:val="00103C7E"/>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AA0"/>
    <w:rsid w:val="00156361"/>
    <w:rsid w:val="00156A72"/>
    <w:rsid w:val="00157871"/>
    <w:rsid w:val="0016057E"/>
    <w:rsid w:val="001618C3"/>
    <w:rsid w:val="00161B63"/>
    <w:rsid w:val="001622DB"/>
    <w:rsid w:val="00163A16"/>
    <w:rsid w:val="00166310"/>
    <w:rsid w:val="00166993"/>
    <w:rsid w:val="0017041E"/>
    <w:rsid w:val="001704A4"/>
    <w:rsid w:val="00172443"/>
    <w:rsid w:val="00172758"/>
    <w:rsid w:val="001769D6"/>
    <w:rsid w:val="001777A7"/>
    <w:rsid w:val="00185122"/>
    <w:rsid w:val="00185715"/>
    <w:rsid w:val="001862AF"/>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D34"/>
    <w:rsid w:val="00213D17"/>
    <w:rsid w:val="002146EC"/>
    <w:rsid w:val="0021517B"/>
    <w:rsid w:val="00217E01"/>
    <w:rsid w:val="00220429"/>
    <w:rsid w:val="00220A9E"/>
    <w:rsid w:val="002212BE"/>
    <w:rsid w:val="00221484"/>
    <w:rsid w:val="00221C90"/>
    <w:rsid w:val="00221E99"/>
    <w:rsid w:val="002226F1"/>
    <w:rsid w:val="00223C44"/>
    <w:rsid w:val="00225206"/>
    <w:rsid w:val="002256CE"/>
    <w:rsid w:val="00225C27"/>
    <w:rsid w:val="00226041"/>
    <w:rsid w:val="00231C89"/>
    <w:rsid w:val="00233164"/>
    <w:rsid w:val="00236293"/>
    <w:rsid w:val="002365DE"/>
    <w:rsid w:val="00236A77"/>
    <w:rsid w:val="0024041B"/>
    <w:rsid w:val="0024151A"/>
    <w:rsid w:val="0024190C"/>
    <w:rsid w:val="00246FF1"/>
    <w:rsid w:val="0024757B"/>
    <w:rsid w:val="00251C0C"/>
    <w:rsid w:val="00252303"/>
    <w:rsid w:val="002577BA"/>
    <w:rsid w:val="00261B15"/>
    <w:rsid w:val="00262B45"/>
    <w:rsid w:val="002631EB"/>
    <w:rsid w:val="002645A5"/>
    <w:rsid w:val="00264AA1"/>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2B1E"/>
    <w:rsid w:val="002F3D24"/>
    <w:rsid w:val="002F5852"/>
    <w:rsid w:val="002F63ED"/>
    <w:rsid w:val="00304DDC"/>
    <w:rsid w:val="003121B7"/>
    <w:rsid w:val="0031285C"/>
    <w:rsid w:val="0031692A"/>
    <w:rsid w:val="00316F73"/>
    <w:rsid w:val="003176B7"/>
    <w:rsid w:val="00322E6A"/>
    <w:rsid w:val="0032705E"/>
    <w:rsid w:val="00334FBF"/>
    <w:rsid w:val="00335850"/>
    <w:rsid w:val="003358D1"/>
    <w:rsid w:val="00337BC7"/>
    <w:rsid w:val="00340C8B"/>
    <w:rsid w:val="003419A2"/>
    <w:rsid w:val="00342FA3"/>
    <w:rsid w:val="00344413"/>
    <w:rsid w:val="003458A0"/>
    <w:rsid w:val="0034595A"/>
    <w:rsid w:val="00351FFF"/>
    <w:rsid w:val="00354B3A"/>
    <w:rsid w:val="003564EF"/>
    <w:rsid w:val="00357FF8"/>
    <w:rsid w:val="00360B1F"/>
    <w:rsid w:val="003614D9"/>
    <w:rsid w:val="00363FF2"/>
    <w:rsid w:val="003653D7"/>
    <w:rsid w:val="00365704"/>
    <w:rsid w:val="0036581A"/>
    <w:rsid w:val="00365E59"/>
    <w:rsid w:val="0036631D"/>
    <w:rsid w:val="003663BD"/>
    <w:rsid w:val="0037172A"/>
    <w:rsid w:val="003726AD"/>
    <w:rsid w:val="00372A55"/>
    <w:rsid w:val="00373C2B"/>
    <w:rsid w:val="00375210"/>
    <w:rsid w:val="00377D63"/>
    <w:rsid w:val="00381B55"/>
    <w:rsid w:val="003822BA"/>
    <w:rsid w:val="00384F85"/>
    <w:rsid w:val="00385814"/>
    <w:rsid w:val="00385D62"/>
    <w:rsid w:val="00386FCD"/>
    <w:rsid w:val="00390414"/>
    <w:rsid w:val="0039041B"/>
    <w:rsid w:val="0039182A"/>
    <w:rsid w:val="00391911"/>
    <w:rsid w:val="003925FE"/>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1503"/>
    <w:rsid w:val="00401A02"/>
    <w:rsid w:val="00401B2A"/>
    <w:rsid w:val="00401F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55BC"/>
    <w:rsid w:val="004D6963"/>
    <w:rsid w:val="004D6BEC"/>
    <w:rsid w:val="004D7590"/>
    <w:rsid w:val="004E00F1"/>
    <w:rsid w:val="004E0AC6"/>
    <w:rsid w:val="004E0B24"/>
    <w:rsid w:val="004E0DD8"/>
    <w:rsid w:val="004E2E13"/>
    <w:rsid w:val="004E3E10"/>
    <w:rsid w:val="004E3E22"/>
    <w:rsid w:val="004E4C3D"/>
    <w:rsid w:val="004E4D86"/>
    <w:rsid w:val="004E5EA0"/>
    <w:rsid w:val="004E61C3"/>
    <w:rsid w:val="004E6DE3"/>
    <w:rsid w:val="004F1FB3"/>
    <w:rsid w:val="004F2372"/>
    <w:rsid w:val="004F26A8"/>
    <w:rsid w:val="004F3B65"/>
    <w:rsid w:val="004F4E7C"/>
    <w:rsid w:val="004F789B"/>
    <w:rsid w:val="004F7B18"/>
    <w:rsid w:val="004F7BAD"/>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424DD"/>
    <w:rsid w:val="00542D76"/>
    <w:rsid w:val="00546FBA"/>
    <w:rsid w:val="0054709A"/>
    <w:rsid w:val="005515CD"/>
    <w:rsid w:val="0055167E"/>
    <w:rsid w:val="00551D8A"/>
    <w:rsid w:val="005533FF"/>
    <w:rsid w:val="00556EF5"/>
    <w:rsid w:val="00556F33"/>
    <w:rsid w:val="00557DE2"/>
    <w:rsid w:val="0056088A"/>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2012"/>
    <w:rsid w:val="005B32C1"/>
    <w:rsid w:val="005B3BF5"/>
    <w:rsid w:val="005B502F"/>
    <w:rsid w:val="005B5DCD"/>
    <w:rsid w:val="005B6C2E"/>
    <w:rsid w:val="005B6EDE"/>
    <w:rsid w:val="005B7D74"/>
    <w:rsid w:val="005C0BB6"/>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10845"/>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807DC"/>
    <w:rsid w:val="00682CA8"/>
    <w:rsid w:val="00682D7C"/>
    <w:rsid w:val="00683A12"/>
    <w:rsid w:val="00686F6F"/>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75B6"/>
    <w:rsid w:val="007E00BD"/>
    <w:rsid w:val="007E0F37"/>
    <w:rsid w:val="007E2572"/>
    <w:rsid w:val="007E3133"/>
    <w:rsid w:val="007E31B3"/>
    <w:rsid w:val="007E348C"/>
    <w:rsid w:val="007E4B27"/>
    <w:rsid w:val="007E60F7"/>
    <w:rsid w:val="007E66ED"/>
    <w:rsid w:val="007E7342"/>
    <w:rsid w:val="007E749E"/>
    <w:rsid w:val="007F0A18"/>
    <w:rsid w:val="007F459A"/>
    <w:rsid w:val="007F512C"/>
    <w:rsid w:val="00802307"/>
    <w:rsid w:val="00802C18"/>
    <w:rsid w:val="00803DDF"/>
    <w:rsid w:val="0080467D"/>
    <w:rsid w:val="00804B6C"/>
    <w:rsid w:val="00811540"/>
    <w:rsid w:val="00811EAE"/>
    <w:rsid w:val="00813299"/>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7F69"/>
    <w:rsid w:val="008F02D4"/>
    <w:rsid w:val="008F0674"/>
    <w:rsid w:val="008F0D93"/>
    <w:rsid w:val="008F28FF"/>
    <w:rsid w:val="008F45AD"/>
    <w:rsid w:val="008F6C40"/>
    <w:rsid w:val="00901821"/>
    <w:rsid w:val="00901D3E"/>
    <w:rsid w:val="00903682"/>
    <w:rsid w:val="009059E5"/>
    <w:rsid w:val="00907519"/>
    <w:rsid w:val="00911F41"/>
    <w:rsid w:val="009125E8"/>
    <w:rsid w:val="009137B5"/>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4A2"/>
    <w:rsid w:val="00A12955"/>
    <w:rsid w:val="00A17450"/>
    <w:rsid w:val="00A219C0"/>
    <w:rsid w:val="00A21AC5"/>
    <w:rsid w:val="00A21D46"/>
    <w:rsid w:val="00A226CD"/>
    <w:rsid w:val="00A2289A"/>
    <w:rsid w:val="00A238DA"/>
    <w:rsid w:val="00A24B38"/>
    <w:rsid w:val="00A24DA5"/>
    <w:rsid w:val="00A2590C"/>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609"/>
    <w:rsid w:val="00AB676E"/>
    <w:rsid w:val="00AB7C89"/>
    <w:rsid w:val="00AB7F9A"/>
    <w:rsid w:val="00AC12D6"/>
    <w:rsid w:val="00AC1B24"/>
    <w:rsid w:val="00AC2971"/>
    <w:rsid w:val="00AC7345"/>
    <w:rsid w:val="00AC79F4"/>
    <w:rsid w:val="00AD13DC"/>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7F24"/>
    <w:rsid w:val="00B64AD6"/>
    <w:rsid w:val="00B65295"/>
    <w:rsid w:val="00B72078"/>
    <w:rsid w:val="00B72892"/>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7831"/>
    <w:rsid w:val="00B97D63"/>
    <w:rsid w:val="00BA0F03"/>
    <w:rsid w:val="00BA1CFA"/>
    <w:rsid w:val="00BA3591"/>
    <w:rsid w:val="00BA72A6"/>
    <w:rsid w:val="00BA7A9A"/>
    <w:rsid w:val="00BB1C70"/>
    <w:rsid w:val="00BB1D2F"/>
    <w:rsid w:val="00BB50DB"/>
    <w:rsid w:val="00BB7D8C"/>
    <w:rsid w:val="00BC3A09"/>
    <w:rsid w:val="00BC3FA5"/>
    <w:rsid w:val="00BC5607"/>
    <w:rsid w:val="00BD2145"/>
    <w:rsid w:val="00BD2B3C"/>
    <w:rsid w:val="00BD447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8D2"/>
    <w:rsid w:val="00CB7289"/>
    <w:rsid w:val="00CB72E5"/>
    <w:rsid w:val="00CC02A3"/>
    <w:rsid w:val="00CC192C"/>
    <w:rsid w:val="00CC446D"/>
    <w:rsid w:val="00CC5052"/>
    <w:rsid w:val="00CC52E0"/>
    <w:rsid w:val="00CC5AF6"/>
    <w:rsid w:val="00CC7B7E"/>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32BF"/>
    <w:rsid w:val="00D2451E"/>
    <w:rsid w:val="00D279A3"/>
    <w:rsid w:val="00D322B3"/>
    <w:rsid w:val="00D3311B"/>
    <w:rsid w:val="00D35A0D"/>
    <w:rsid w:val="00D41C2F"/>
    <w:rsid w:val="00D45997"/>
    <w:rsid w:val="00D46251"/>
    <w:rsid w:val="00D466BB"/>
    <w:rsid w:val="00D47F0D"/>
    <w:rsid w:val="00D51DA4"/>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71372"/>
    <w:rsid w:val="00D72F60"/>
    <w:rsid w:val="00D75EF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775"/>
    <w:rsid w:val="00DC6FAC"/>
    <w:rsid w:val="00DD07E2"/>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11CA4"/>
    <w:rsid w:val="00E13E05"/>
    <w:rsid w:val="00E14DFD"/>
    <w:rsid w:val="00E163B1"/>
    <w:rsid w:val="00E1640F"/>
    <w:rsid w:val="00E16CF9"/>
    <w:rsid w:val="00E20226"/>
    <w:rsid w:val="00E205EA"/>
    <w:rsid w:val="00E20B64"/>
    <w:rsid w:val="00E242E4"/>
    <w:rsid w:val="00E25AD3"/>
    <w:rsid w:val="00E25D8E"/>
    <w:rsid w:val="00E270E3"/>
    <w:rsid w:val="00E27993"/>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53AB"/>
    <w:rsid w:val="00EF57F2"/>
    <w:rsid w:val="00EF5829"/>
    <w:rsid w:val="00EF58D3"/>
    <w:rsid w:val="00EF5C56"/>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A2A"/>
    <w:rsid w:val="00F252EC"/>
    <w:rsid w:val="00F27B1C"/>
    <w:rsid w:val="00F31926"/>
    <w:rsid w:val="00F33AF8"/>
    <w:rsid w:val="00F35D2C"/>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61602"/>
    <w:rsid w:val="00F6206A"/>
    <w:rsid w:val="00F643D7"/>
    <w:rsid w:val="00F6488F"/>
    <w:rsid w:val="00F65FFA"/>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DEBD5-B3C5-41C9-B7AA-417566EC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1</TotalTime>
  <Pages>12</Pages>
  <Words>2602</Words>
  <Characters>14311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16880</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2014-08-04T13:42:00Z</dcterms:created>
  <dcterms:modified xsi:type="dcterms:W3CDTF">2014-08-04T13:42:00Z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