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 Siirrä kansio jannen_ominaisuudet -&gt; D:\DNA\Data\IA\DNAreport\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2) Siirrä kansiosta tiedostot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-ForcedUpdate.ascx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-ForcedUpdate.ascx.cs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-panelstyle2.css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kansioon  D:\DNA\WWWRoot\DNAreport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3) Siirrä kansiosta tiedostot popup_trend.mrx ja popup_trend.rpx -&gt; D:\DNA\Data\IA\DNAreport\_Templates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4) Avaa Briketointi_demo.mrx notepadiin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5) Korvaa maalattuun kenttään polku kansiosta D:\DNA\Data\IA\DNAreport\ kansioon jossa demon sijaitsee + /*tiedostonimi* kuten alla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7736909" cy="1976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6909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1663" cy="11381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138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6) Muokkaa Briketointi_demo.rpx tiedoston skriptiä että hurautin esittää haluttuja tietoja.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7) Tiedoston tracerpicture.png täytyy olla samassa paikassa missä Briketointi_demo.mrx ja Briketointi_demo.rpx ovat.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8) Kokeile toimiiko! Muuta esim positioita tiedostossa Briketointi_demo.rpx (avaa notepad ja muokkaa rivejä 107-108 )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180869" cy="2881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0869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