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Layout w:type="fixed"/>
        <w:tblCellMar>
          <w:top w:w="55" w:type="dxa"/>
          <w:left w:w="55" w:type="dxa"/>
          <w:bottom w:w="55" w:type="dxa"/>
          <w:right w:w="55" w:type="dxa"/>
        </w:tblCellMar>
        <w:tblLook w:val="0000" w:firstRow="0" w:lastRow="0" w:firstColumn="0" w:lastColumn="0" w:noHBand="0" w:noVBand="0"/>
      </w:tblPr>
      <w:tblGrid>
        <w:gridCol w:w="2099"/>
        <w:gridCol w:w="6973"/>
      </w:tblGrid>
      <w:tr w:rsidR="009368BC" w14:paraId="1A33398C" w14:textId="77777777">
        <w:tc>
          <w:tcPr>
            <w:tcW w:w="9072" w:type="dxa"/>
            <w:gridSpan w:val="2"/>
            <w:tcBorders>
              <w:top w:val="single" w:sz="2" w:space="0" w:color="000000"/>
              <w:left w:val="single" w:sz="2" w:space="0" w:color="000000"/>
              <w:bottom w:val="single" w:sz="2" w:space="0" w:color="000000"/>
              <w:right w:val="single" w:sz="2" w:space="0" w:color="000000"/>
            </w:tcBorders>
            <w:shd w:val="clear" w:color="auto" w:fill="DDDDDD"/>
          </w:tcPr>
          <w:p w14:paraId="1A33398B" w14:textId="77777777" w:rsidR="009368BC" w:rsidRDefault="000C5BC1">
            <w:pPr>
              <w:pStyle w:val="Tabelleninhalt"/>
              <w:jc w:val="both"/>
              <w:rPr>
                <w:b/>
                <w:bCs/>
                <w:sz w:val="21"/>
              </w:rPr>
            </w:pPr>
            <w:r>
              <w:rPr>
                <w:b/>
                <w:bCs/>
              </w:rPr>
              <w:t xml:space="preserve">Zielbestimmung (Lastenheft) für </w:t>
            </w:r>
            <w:bookmarkStart w:id="0" w:name="_GoBack"/>
            <w:r>
              <w:rPr>
                <w:b/>
                <w:bCs/>
              </w:rPr>
              <w:t>Sokoban3</w:t>
            </w:r>
            <w:bookmarkEnd w:id="0"/>
          </w:p>
        </w:tc>
      </w:tr>
      <w:tr w:rsidR="009368BC" w14:paraId="1A33398F" w14:textId="77777777">
        <w:tc>
          <w:tcPr>
            <w:tcW w:w="2099" w:type="dxa"/>
            <w:tcBorders>
              <w:left w:val="single" w:sz="2" w:space="0" w:color="000000"/>
              <w:bottom w:val="single" w:sz="2" w:space="0" w:color="000000"/>
            </w:tcBorders>
            <w:shd w:val="clear" w:color="auto" w:fill="DDDDDD"/>
          </w:tcPr>
          <w:p w14:paraId="1A33398D" w14:textId="77777777" w:rsidR="009368BC" w:rsidRDefault="000C5BC1">
            <w:pPr>
              <w:pStyle w:val="Tabelleninhalt"/>
              <w:jc w:val="both"/>
              <w:rPr>
                <w:b/>
                <w:bCs/>
              </w:rPr>
            </w:pPr>
            <w:r>
              <w:rPr>
                <w:b/>
                <w:bCs/>
              </w:rPr>
              <w:t>Produkt</w:t>
            </w:r>
            <w:r>
              <w:rPr>
                <w:b/>
                <w:bCs/>
              </w:rPr>
              <w:softHyphen/>
              <w:t>beschreibung</w:t>
            </w:r>
          </w:p>
        </w:tc>
        <w:tc>
          <w:tcPr>
            <w:tcW w:w="6973" w:type="dxa"/>
            <w:tcBorders>
              <w:left w:val="single" w:sz="2" w:space="0" w:color="000000"/>
              <w:bottom w:val="single" w:sz="2" w:space="0" w:color="000000"/>
              <w:right w:val="single" w:sz="2" w:space="0" w:color="000000"/>
            </w:tcBorders>
          </w:tcPr>
          <w:p w14:paraId="1A33398E" w14:textId="77777777" w:rsidR="009368BC" w:rsidRDefault="000C5BC1">
            <w:pPr>
              <w:pStyle w:val="Tabelleninhalt"/>
              <w:jc w:val="both"/>
              <w:rPr>
                <w:sz w:val="21"/>
              </w:rPr>
            </w:pPr>
            <w:r>
              <w:t xml:space="preserve">Es wird ein Spiel nach dem Vorbild des japanischen Spieleklassikers der 80er Jahre „Sokoban” entwickelt, bei dem vom Spieler in einer von Level zu Level variierenden Miniwelt Kisten auf </w:t>
            </w:r>
            <w:r>
              <w:t>Zielfelder geschoben werden müssen.</w:t>
            </w:r>
          </w:p>
        </w:tc>
      </w:tr>
      <w:tr w:rsidR="009368BC" w14:paraId="1A333997" w14:textId="77777777">
        <w:tc>
          <w:tcPr>
            <w:tcW w:w="2099" w:type="dxa"/>
            <w:tcBorders>
              <w:left w:val="single" w:sz="2" w:space="0" w:color="000000"/>
              <w:bottom w:val="single" w:sz="2" w:space="0" w:color="000000"/>
            </w:tcBorders>
            <w:shd w:val="clear" w:color="auto" w:fill="DDDDDD"/>
          </w:tcPr>
          <w:p w14:paraId="1A333990" w14:textId="77777777" w:rsidR="009368BC" w:rsidRDefault="000C5BC1">
            <w:pPr>
              <w:pStyle w:val="Tabelleninhalt"/>
              <w:jc w:val="both"/>
              <w:rPr>
                <w:b/>
                <w:bCs/>
                <w:sz w:val="21"/>
              </w:rPr>
            </w:pPr>
            <w:r>
              <w:rPr>
                <w:b/>
                <w:bCs/>
              </w:rPr>
              <w:t>Musskriterien</w:t>
            </w:r>
          </w:p>
        </w:tc>
        <w:tc>
          <w:tcPr>
            <w:tcW w:w="6973" w:type="dxa"/>
            <w:tcBorders>
              <w:left w:val="single" w:sz="2" w:space="0" w:color="000000"/>
              <w:bottom w:val="single" w:sz="2" w:space="0" w:color="000000"/>
              <w:right w:val="single" w:sz="2" w:space="0" w:color="000000"/>
            </w:tcBorders>
          </w:tcPr>
          <w:p w14:paraId="1A333991" w14:textId="77777777" w:rsidR="009368BC" w:rsidRDefault="000C5BC1">
            <w:pPr>
              <w:pStyle w:val="Tabelleninhalt"/>
              <w:numPr>
                <w:ilvl w:val="0"/>
                <w:numId w:val="1"/>
              </w:numPr>
              <w:jc w:val="both"/>
              <w:rPr>
                <w:sz w:val="21"/>
              </w:rPr>
            </w:pPr>
            <w:r>
              <w:t>Eine Spielfigur bewegt Kisten auf dafür vorgesehene Zielfelder. Es gibt keine Vorgabe, auf welche Zielfelder die Kisten verschoben werden müssen.</w:t>
            </w:r>
          </w:p>
          <w:p w14:paraId="1A333992" w14:textId="77777777" w:rsidR="009368BC" w:rsidRDefault="000C5BC1">
            <w:pPr>
              <w:pStyle w:val="Tabelleninhalt"/>
              <w:numPr>
                <w:ilvl w:val="0"/>
                <w:numId w:val="1"/>
              </w:numPr>
              <w:jc w:val="both"/>
              <w:rPr>
                <w:sz w:val="21"/>
              </w:rPr>
            </w:pPr>
            <w:r>
              <w:t>Kisten können nur geschoben, nicht gezogen werden. Das Vers</w:t>
            </w:r>
            <w:r>
              <w:t xml:space="preserve">chieben mehrerer Kisten gleichzeitig ist nicht möglich. </w:t>
            </w:r>
          </w:p>
          <w:p w14:paraId="1A333993" w14:textId="77777777" w:rsidR="009368BC" w:rsidRDefault="000C5BC1">
            <w:pPr>
              <w:pStyle w:val="Tabelleninhalt"/>
              <w:numPr>
                <w:ilvl w:val="0"/>
                <w:numId w:val="1"/>
              </w:numPr>
              <w:jc w:val="both"/>
              <w:rPr>
                <w:sz w:val="21"/>
              </w:rPr>
            </w:pPr>
            <w:r>
              <w:t>Alle Objekte (Spielfigur, Kisten) können nur nach oben, unten, links, rechts verschoben werden, diagonale Züge sind nicht möglich.</w:t>
            </w:r>
          </w:p>
          <w:p w14:paraId="1A333994" w14:textId="77777777" w:rsidR="009368BC" w:rsidRDefault="000C5BC1">
            <w:pPr>
              <w:pStyle w:val="Tabelleninhalt"/>
              <w:numPr>
                <w:ilvl w:val="0"/>
                <w:numId w:val="1"/>
              </w:numPr>
              <w:jc w:val="both"/>
              <w:rPr>
                <w:sz w:val="21"/>
              </w:rPr>
            </w:pPr>
            <w:r>
              <w:t>Das Spielfeld ist durch Mauern begrenzt. Diese strukturieren auch da</w:t>
            </w:r>
            <w:r>
              <w:t>s Innere des Spielfeldes. Die Mauern können durch den Spieler nicht manipuliert werden.</w:t>
            </w:r>
          </w:p>
          <w:p w14:paraId="1A333995" w14:textId="77777777" w:rsidR="009368BC" w:rsidRDefault="000C5BC1">
            <w:pPr>
              <w:pStyle w:val="Tabelleninhalt"/>
              <w:numPr>
                <w:ilvl w:val="0"/>
                <w:numId w:val="1"/>
              </w:numPr>
              <w:jc w:val="both"/>
              <w:rPr>
                <w:sz w:val="21"/>
              </w:rPr>
            </w:pPr>
            <w:r>
              <w:t>Der Spieler steuert seinen Sokoban (japanisch: Lagerist) über die Tastatur.</w:t>
            </w:r>
          </w:p>
          <w:p w14:paraId="1A333996" w14:textId="77777777" w:rsidR="009368BC" w:rsidRDefault="000C5BC1">
            <w:pPr>
              <w:pStyle w:val="Tabelleninhalt"/>
              <w:numPr>
                <w:ilvl w:val="0"/>
                <w:numId w:val="1"/>
              </w:numPr>
              <w:jc w:val="both"/>
              <w:rPr>
                <w:sz w:val="21"/>
              </w:rPr>
            </w:pPr>
            <w:r>
              <w:t>Es gibt einen Start- und Endbildschirm.</w:t>
            </w:r>
          </w:p>
        </w:tc>
      </w:tr>
      <w:tr w:rsidR="009368BC" w14:paraId="1A33399E" w14:textId="77777777">
        <w:tc>
          <w:tcPr>
            <w:tcW w:w="2099" w:type="dxa"/>
            <w:tcBorders>
              <w:left w:val="single" w:sz="2" w:space="0" w:color="000000"/>
              <w:bottom w:val="single" w:sz="2" w:space="0" w:color="000000"/>
            </w:tcBorders>
            <w:shd w:val="clear" w:color="auto" w:fill="DDDDDD"/>
          </w:tcPr>
          <w:p w14:paraId="1A333998" w14:textId="77777777" w:rsidR="009368BC" w:rsidRDefault="000C5BC1">
            <w:pPr>
              <w:pStyle w:val="Tabelleninhalt"/>
              <w:jc w:val="both"/>
              <w:rPr>
                <w:b/>
                <w:bCs/>
                <w:sz w:val="21"/>
              </w:rPr>
            </w:pPr>
            <w:r>
              <w:rPr>
                <w:b/>
                <w:bCs/>
              </w:rPr>
              <w:t>Wunschkriterien</w:t>
            </w:r>
          </w:p>
        </w:tc>
        <w:tc>
          <w:tcPr>
            <w:tcW w:w="6973" w:type="dxa"/>
            <w:tcBorders>
              <w:left w:val="single" w:sz="2" w:space="0" w:color="000000"/>
              <w:bottom w:val="single" w:sz="2" w:space="0" w:color="000000"/>
              <w:right w:val="single" w:sz="2" w:space="0" w:color="000000"/>
            </w:tcBorders>
          </w:tcPr>
          <w:p w14:paraId="1A333999" w14:textId="77777777" w:rsidR="009368BC" w:rsidRDefault="000C5BC1">
            <w:pPr>
              <w:pStyle w:val="Tabelleninhalt"/>
              <w:numPr>
                <w:ilvl w:val="0"/>
                <w:numId w:val="1"/>
              </w:numPr>
              <w:jc w:val="both"/>
            </w:pPr>
            <w:r>
              <w:t>Zusätzlich kann das grundlegende Spielprinzip dahingehend erweitert werden, dass neben dem reinen Bewältigen der Level auch die Minimierung der Schritte ein Ziel ist. Auch wäre die Implementierung eines Zählers möglich. Dazu wäre jeweils eine entsprechende</w:t>
            </w:r>
            <w:r>
              <w:t xml:space="preserve"> Anzeige vonnöten.</w:t>
            </w:r>
          </w:p>
          <w:p w14:paraId="1A33399A" w14:textId="77777777" w:rsidR="009368BC" w:rsidRDefault="000C5BC1">
            <w:pPr>
              <w:pStyle w:val="Tabelleninhalt"/>
              <w:numPr>
                <w:ilvl w:val="0"/>
                <w:numId w:val="1"/>
              </w:numPr>
              <w:jc w:val="both"/>
              <w:rPr>
                <w:sz w:val="21"/>
              </w:rPr>
            </w:pPr>
            <w:r>
              <w:t>Möglich wäre auch, wie in der ursprünglichen Version eine “Undo”-Funktion einzubauen, um den letzten Schritt (bzw. alle gemachten Schritte) zurückzunehmen, wenn ein Fehler entdeckt wird.</w:t>
            </w:r>
          </w:p>
          <w:p w14:paraId="1A33399B" w14:textId="77777777" w:rsidR="009368BC" w:rsidRDefault="000C5BC1">
            <w:pPr>
              <w:pStyle w:val="Tabelleninhalt"/>
              <w:numPr>
                <w:ilvl w:val="0"/>
                <w:numId w:val="1"/>
              </w:numPr>
              <w:jc w:val="both"/>
              <w:rPr>
                <w:sz w:val="21"/>
              </w:rPr>
            </w:pPr>
            <w:r>
              <w:t>Eine Möglichkeit, Spielstände zu speichern, könnte</w:t>
            </w:r>
            <w:r>
              <w:t xml:space="preserve"> eingerichtet werden.</w:t>
            </w:r>
          </w:p>
          <w:p w14:paraId="1A33399C" w14:textId="77777777" w:rsidR="009368BC" w:rsidRDefault="000C5BC1">
            <w:pPr>
              <w:pStyle w:val="Tabelleninhalt"/>
              <w:numPr>
                <w:ilvl w:val="0"/>
                <w:numId w:val="1"/>
              </w:numPr>
              <w:jc w:val="both"/>
              <w:rPr>
                <w:sz w:val="21"/>
              </w:rPr>
            </w:pPr>
            <w:r>
              <w:t>Anpassung der Größe an verschiedene Auflösungen.</w:t>
            </w:r>
          </w:p>
          <w:p w14:paraId="1A33399D" w14:textId="77777777" w:rsidR="009368BC" w:rsidRDefault="000C5BC1">
            <w:pPr>
              <w:pStyle w:val="Tabelleninhalt"/>
              <w:numPr>
                <w:ilvl w:val="0"/>
                <w:numId w:val="1"/>
              </w:numPr>
              <w:jc w:val="both"/>
              <w:rPr>
                <w:sz w:val="21"/>
              </w:rPr>
            </w:pPr>
            <w:r>
              <w:t>Die Bereitstellung eines Level-Editors zum Erstellen eigener Level stellt ebenfalls eine wünschenswerte Erweiterung dar.</w:t>
            </w:r>
          </w:p>
        </w:tc>
      </w:tr>
      <w:tr w:rsidR="009368BC" w14:paraId="1A3339A4" w14:textId="77777777">
        <w:tc>
          <w:tcPr>
            <w:tcW w:w="2099" w:type="dxa"/>
            <w:tcBorders>
              <w:left w:val="single" w:sz="2" w:space="0" w:color="000000"/>
              <w:bottom w:val="single" w:sz="2" w:space="0" w:color="000000"/>
            </w:tcBorders>
            <w:shd w:val="clear" w:color="auto" w:fill="DDDDDD"/>
          </w:tcPr>
          <w:p w14:paraId="1A33399F" w14:textId="77777777" w:rsidR="009368BC" w:rsidRDefault="000C5BC1">
            <w:pPr>
              <w:pStyle w:val="Tabelleninhalt"/>
              <w:jc w:val="both"/>
              <w:rPr>
                <w:b/>
                <w:bCs/>
                <w:sz w:val="21"/>
              </w:rPr>
            </w:pPr>
            <w:r>
              <w:rPr>
                <w:b/>
                <w:bCs/>
              </w:rPr>
              <w:t>Abgrenzungs</w:t>
            </w:r>
            <w:r>
              <w:rPr>
                <w:b/>
                <w:bCs/>
              </w:rPr>
              <w:softHyphen/>
              <w:t>kriterien</w:t>
            </w:r>
          </w:p>
        </w:tc>
        <w:tc>
          <w:tcPr>
            <w:tcW w:w="6973" w:type="dxa"/>
            <w:tcBorders>
              <w:left w:val="single" w:sz="2" w:space="0" w:color="000000"/>
              <w:bottom w:val="single" w:sz="2" w:space="0" w:color="000000"/>
              <w:right w:val="single" w:sz="2" w:space="0" w:color="000000"/>
            </w:tcBorders>
          </w:tcPr>
          <w:p w14:paraId="1A3339A0" w14:textId="77777777" w:rsidR="009368BC" w:rsidRDefault="000C5BC1">
            <w:pPr>
              <w:numPr>
                <w:ilvl w:val="0"/>
                <w:numId w:val="1"/>
              </w:numPr>
              <w:snapToGrid w:val="0"/>
              <w:rPr>
                <w:rFonts w:ascii="Liberation Sans" w:hAnsi="Liberation Sans" w:cs="Liberation Serif" w:hint="eastAsia"/>
                <w:sz w:val="24"/>
              </w:rPr>
            </w:pPr>
            <w:r>
              <w:rPr>
                <w:rFonts w:ascii="Liberation Sans" w:hAnsi="Liberation Sans" w:cs="Liberation Serif"/>
                <w:sz w:val="24"/>
              </w:rPr>
              <w:t>Die Spielfeldgröße ist nicht veränderbar.</w:t>
            </w:r>
          </w:p>
          <w:p w14:paraId="1A3339A1" w14:textId="77777777" w:rsidR="009368BC" w:rsidRDefault="000C5BC1">
            <w:pPr>
              <w:numPr>
                <w:ilvl w:val="0"/>
                <w:numId w:val="1"/>
              </w:numPr>
              <w:snapToGrid w:val="0"/>
              <w:rPr>
                <w:rFonts w:ascii="Liberation Sans" w:hAnsi="Liberation Sans" w:cs="Liberation Serif" w:hint="eastAsia"/>
                <w:sz w:val="24"/>
              </w:rPr>
            </w:pPr>
            <w:r>
              <w:rPr>
                <w:rFonts w:ascii="Liberation Sans" w:hAnsi="Liberation Sans" w:cs="Liberation Serif"/>
                <w:sz w:val="24"/>
              </w:rPr>
              <w:t>Ein Mehrspielermodus soll nicht implementiert werden, da dies der Grundidee des Spiels zuwiderläuft.</w:t>
            </w:r>
          </w:p>
          <w:p w14:paraId="1A3339A2" w14:textId="77777777" w:rsidR="009368BC" w:rsidRDefault="000C5BC1">
            <w:pPr>
              <w:numPr>
                <w:ilvl w:val="0"/>
                <w:numId w:val="1"/>
              </w:numPr>
              <w:snapToGrid w:val="0"/>
              <w:rPr>
                <w:rFonts w:ascii="Liberation Sans" w:hAnsi="Liberation Sans" w:cs="Liberation Serif" w:hint="eastAsia"/>
                <w:sz w:val="24"/>
              </w:rPr>
            </w:pPr>
            <w:r>
              <w:rPr>
                <w:rFonts w:ascii="Liberation Sans" w:hAnsi="Liberation Sans" w:cs="Liberation Serif"/>
                <w:sz w:val="24"/>
              </w:rPr>
              <w:t xml:space="preserve">Auf eine Implementierung für Joystick wird wegen zunehmend geringer Verbreitung verzichtet. </w:t>
            </w:r>
          </w:p>
          <w:p w14:paraId="1A3339A3" w14:textId="77777777" w:rsidR="009368BC" w:rsidRDefault="000C5BC1">
            <w:pPr>
              <w:numPr>
                <w:ilvl w:val="0"/>
                <w:numId w:val="1"/>
              </w:numPr>
              <w:snapToGrid w:val="0"/>
              <w:rPr>
                <w:rFonts w:ascii="Liberation Sans" w:hAnsi="Liberation Sans" w:cs="Liberation Serif" w:hint="eastAsia"/>
                <w:sz w:val="24"/>
              </w:rPr>
            </w:pPr>
            <w:r>
              <w:rPr>
                <w:rFonts w:ascii="Liberation Sans" w:hAnsi="Liberation Sans" w:cs="Liberation Serif"/>
                <w:sz w:val="24"/>
              </w:rPr>
              <w:t xml:space="preserve">Es gibt keine Cheats für das Spiel (z.B. Ziehen einer Kiste, </w:t>
            </w:r>
            <w:r>
              <w:rPr>
                <w:rFonts w:ascii="Liberation Sans" w:hAnsi="Liberation Sans" w:cs="Liberation Serif"/>
                <w:sz w:val="24"/>
              </w:rPr>
              <w:t>Bewegen von zwei Kisten etc.).</w:t>
            </w:r>
          </w:p>
        </w:tc>
      </w:tr>
      <w:tr w:rsidR="009368BC" w14:paraId="1A3339A6" w14:textId="77777777">
        <w:tc>
          <w:tcPr>
            <w:tcW w:w="9072" w:type="dxa"/>
            <w:gridSpan w:val="2"/>
            <w:tcBorders>
              <w:left w:val="single" w:sz="2" w:space="0" w:color="000000"/>
              <w:bottom w:val="single" w:sz="2" w:space="0" w:color="000000"/>
              <w:right w:val="single" w:sz="2" w:space="0" w:color="000000"/>
            </w:tcBorders>
            <w:shd w:val="clear" w:color="auto" w:fill="DDDDDD"/>
          </w:tcPr>
          <w:p w14:paraId="1A3339A5" w14:textId="77777777" w:rsidR="009368BC" w:rsidRDefault="000C5BC1">
            <w:pPr>
              <w:pStyle w:val="Tabelleninhalt"/>
              <w:jc w:val="both"/>
              <w:rPr>
                <w:b/>
                <w:bCs/>
                <w:sz w:val="21"/>
              </w:rPr>
            </w:pPr>
            <w:r>
              <w:rPr>
                <w:b/>
                <w:bCs/>
              </w:rPr>
              <w:t>Produkteinsatz</w:t>
            </w:r>
          </w:p>
        </w:tc>
      </w:tr>
      <w:tr w:rsidR="009368BC" w14:paraId="1A3339A9" w14:textId="77777777">
        <w:tc>
          <w:tcPr>
            <w:tcW w:w="2099" w:type="dxa"/>
            <w:tcBorders>
              <w:left w:val="single" w:sz="2" w:space="0" w:color="000000"/>
              <w:bottom w:val="single" w:sz="2" w:space="0" w:color="000000"/>
            </w:tcBorders>
            <w:shd w:val="clear" w:color="auto" w:fill="DDDDDD"/>
          </w:tcPr>
          <w:p w14:paraId="1A3339A7" w14:textId="77777777" w:rsidR="009368BC" w:rsidRDefault="000C5BC1">
            <w:pPr>
              <w:pStyle w:val="Tabelleninhalt"/>
              <w:jc w:val="both"/>
              <w:rPr>
                <w:b/>
                <w:bCs/>
              </w:rPr>
            </w:pPr>
            <w:r>
              <w:rPr>
                <w:b/>
                <w:bCs/>
              </w:rPr>
              <w:t>Anwendungs</w:t>
            </w:r>
            <w:r>
              <w:rPr>
                <w:b/>
                <w:bCs/>
              </w:rPr>
              <w:softHyphen/>
              <w:t>bereiche</w:t>
            </w:r>
          </w:p>
        </w:tc>
        <w:tc>
          <w:tcPr>
            <w:tcW w:w="6973" w:type="dxa"/>
            <w:tcBorders>
              <w:left w:val="single" w:sz="2" w:space="0" w:color="000000"/>
              <w:bottom w:val="single" w:sz="2" w:space="0" w:color="000000"/>
              <w:right w:val="single" w:sz="2" w:space="0" w:color="000000"/>
            </w:tcBorders>
          </w:tcPr>
          <w:p w14:paraId="1A3339A8" w14:textId="77777777" w:rsidR="009368BC" w:rsidRDefault="000C5BC1">
            <w:pPr>
              <w:pStyle w:val="Tabelleninhalt"/>
              <w:jc w:val="both"/>
              <w:rPr>
                <w:sz w:val="21"/>
              </w:rPr>
            </w:pPr>
            <w:r>
              <w:t>Das Spiel ist zu Unterhaltungszwecken und zum Trainieren von logischem, bzw. vorausschauendem Denken sowie visuellem Vorstellungsvermögen entwickelt worden.</w:t>
            </w:r>
          </w:p>
        </w:tc>
      </w:tr>
      <w:tr w:rsidR="009368BC" w14:paraId="1A3339AC" w14:textId="77777777">
        <w:tc>
          <w:tcPr>
            <w:tcW w:w="2099" w:type="dxa"/>
            <w:tcBorders>
              <w:left w:val="single" w:sz="2" w:space="0" w:color="000000"/>
              <w:bottom w:val="single" w:sz="2" w:space="0" w:color="000000"/>
            </w:tcBorders>
            <w:shd w:val="clear" w:color="auto" w:fill="DDDDDD"/>
          </w:tcPr>
          <w:p w14:paraId="1A3339AA" w14:textId="77777777" w:rsidR="009368BC" w:rsidRDefault="000C5BC1">
            <w:pPr>
              <w:pStyle w:val="Tabelleninhalt"/>
              <w:jc w:val="both"/>
              <w:rPr>
                <w:b/>
                <w:bCs/>
                <w:sz w:val="21"/>
              </w:rPr>
            </w:pPr>
            <w:r>
              <w:rPr>
                <w:b/>
                <w:bCs/>
              </w:rPr>
              <w:t>Zielgruppen</w:t>
            </w:r>
          </w:p>
        </w:tc>
        <w:tc>
          <w:tcPr>
            <w:tcW w:w="6973" w:type="dxa"/>
            <w:tcBorders>
              <w:left w:val="single" w:sz="2" w:space="0" w:color="000000"/>
              <w:bottom w:val="single" w:sz="2" w:space="0" w:color="000000"/>
              <w:right w:val="single" w:sz="2" w:space="0" w:color="000000"/>
            </w:tcBorders>
          </w:tcPr>
          <w:p w14:paraId="1A3339AB" w14:textId="77777777" w:rsidR="009368BC" w:rsidRDefault="000C5BC1">
            <w:pPr>
              <w:pStyle w:val="Tabelleninhalt"/>
              <w:jc w:val="both"/>
              <w:rPr>
                <w:sz w:val="21"/>
              </w:rPr>
            </w:pPr>
            <w:r>
              <w:t xml:space="preserve">Alle </w:t>
            </w:r>
            <w:r>
              <w:t xml:space="preserve">Altersgruppen, die die notwendigen Voraussetzungen (Tastaturbedienung, Hand-Auge-Koordination, gewisses Maß an logischem Denken etc.) mitbringen, können prinzipiell von Sokoban fasziniert sein. Der Schwierigkeitsgrad des jeweiligen Levels setzt natürliche </w:t>
            </w:r>
            <w:r>
              <w:t>Grenzen. Im Spiel gibt es keine expliziten Inhalte.</w:t>
            </w:r>
          </w:p>
        </w:tc>
      </w:tr>
      <w:tr w:rsidR="009368BC" w14:paraId="1A3339AF" w14:textId="77777777">
        <w:tc>
          <w:tcPr>
            <w:tcW w:w="2099" w:type="dxa"/>
            <w:tcBorders>
              <w:left w:val="single" w:sz="2" w:space="0" w:color="000000"/>
              <w:bottom w:val="single" w:sz="2" w:space="0" w:color="000000"/>
            </w:tcBorders>
            <w:shd w:val="clear" w:color="auto" w:fill="DDDDDD"/>
          </w:tcPr>
          <w:p w14:paraId="1A3339AD" w14:textId="77777777" w:rsidR="009368BC" w:rsidRDefault="000C5BC1">
            <w:pPr>
              <w:pStyle w:val="Tabelleninhalt"/>
              <w:jc w:val="both"/>
              <w:rPr>
                <w:b/>
                <w:bCs/>
                <w:sz w:val="21"/>
              </w:rPr>
            </w:pPr>
            <w:r>
              <w:rPr>
                <w:b/>
                <w:bCs/>
              </w:rPr>
              <w:t>Benutzer</w:t>
            </w:r>
            <w:r>
              <w:rPr>
                <w:b/>
                <w:bCs/>
              </w:rPr>
              <w:softHyphen/>
              <w:t>oberfläche</w:t>
            </w:r>
          </w:p>
        </w:tc>
        <w:tc>
          <w:tcPr>
            <w:tcW w:w="6973" w:type="dxa"/>
            <w:tcBorders>
              <w:left w:val="single" w:sz="2" w:space="0" w:color="000000"/>
              <w:bottom w:val="single" w:sz="2" w:space="0" w:color="000000"/>
              <w:right w:val="single" w:sz="2" w:space="0" w:color="000000"/>
            </w:tcBorders>
          </w:tcPr>
          <w:p w14:paraId="1A3339AE" w14:textId="77777777" w:rsidR="009368BC" w:rsidRDefault="000C5BC1">
            <w:pPr>
              <w:snapToGrid w:val="0"/>
              <w:rPr>
                <w:rFonts w:ascii="Liberation Sans" w:hAnsi="Liberation Sans" w:cs="Liberation Serif" w:hint="eastAsia"/>
                <w:sz w:val="24"/>
              </w:rPr>
            </w:pPr>
            <w:r>
              <w:rPr>
                <w:rFonts w:ascii="Liberation Sans" w:hAnsi="Liberation Sans" w:cs="Liberation Serif"/>
                <w:sz w:val="24"/>
              </w:rPr>
              <w:t>Sokoban wird auf der graphischen Benutzeroberfläche des gfx-Moduls gespielt.</w:t>
            </w:r>
          </w:p>
        </w:tc>
      </w:tr>
      <w:tr w:rsidR="009368BC" w14:paraId="1A3339B3" w14:textId="77777777">
        <w:trPr>
          <w:cantSplit/>
        </w:trPr>
        <w:tc>
          <w:tcPr>
            <w:tcW w:w="2099" w:type="dxa"/>
            <w:tcBorders>
              <w:left w:val="single" w:sz="2" w:space="0" w:color="000000"/>
              <w:bottom w:val="single" w:sz="2" w:space="0" w:color="000000"/>
            </w:tcBorders>
            <w:shd w:val="clear" w:color="auto" w:fill="DDDDDD"/>
          </w:tcPr>
          <w:p w14:paraId="1A3339B0" w14:textId="77777777" w:rsidR="009368BC" w:rsidRDefault="000C5BC1">
            <w:pPr>
              <w:pStyle w:val="Tabelleninhalt"/>
              <w:jc w:val="both"/>
              <w:rPr>
                <w:b/>
                <w:bCs/>
                <w:sz w:val="21"/>
              </w:rPr>
            </w:pPr>
            <w:r>
              <w:rPr>
                <w:b/>
                <w:bCs/>
              </w:rPr>
              <w:lastRenderedPageBreak/>
              <w:t>Gesetze, Normen, Sicherheitsanfor</w:t>
            </w:r>
            <w:r>
              <w:rPr>
                <w:b/>
                <w:bCs/>
              </w:rPr>
              <w:softHyphen/>
              <w:t>derungen, Plattform-abhängigkeiten, ...</w:t>
            </w:r>
          </w:p>
        </w:tc>
        <w:tc>
          <w:tcPr>
            <w:tcW w:w="6973" w:type="dxa"/>
            <w:tcBorders>
              <w:left w:val="single" w:sz="2" w:space="0" w:color="000000"/>
              <w:bottom w:val="single" w:sz="2" w:space="0" w:color="000000"/>
              <w:right w:val="single" w:sz="2" w:space="0" w:color="000000"/>
            </w:tcBorders>
          </w:tcPr>
          <w:p w14:paraId="1A3339B1" w14:textId="77777777" w:rsidR="009368BC" w:rsidRDefault="000C5BC1">
            <w:pPr>
              <w:pStyle w:val="Tabelleninhalt"/>
              <w:jc w:val="both"/>
              <w:rPr>
                <w:sz w:val="21"/>
              </w:rPr>
            </w:pPr>
            <w:r>
              <w:t>Die Ausführung des Spiels erfol</w:t>
            </w:r>
            <w:r>
              <w:t>gt plattformunabhängig, sofern das gfx-Paket in einer Go-Entwicklungsumgebung vorhanden ist.</w:t>
            </w:r>
          </w:p>
          <w:p w14:paraId="1A3339B2" w14:textId="77777777" w:rsidR="009368BC" w:rsidRDefault="000C5BC1">
            <w:pPr>
              <w:pStyle w:val="Tabelleninhalt"/>
              <w:jc w:val="both"/>
              <w:rPr>
                <w:sz w:val="21"/>
              </w:rPr>
            </w:pPr>
            <w:r>
              <w:t>Bei der Gestaltung der Level sind die gesetzlichen Bestimmungen bezüglich urheberrechtlich geschützter Level einzuhalten. Wir gestalten daher die Levels selbst, um</w:t>
            </w:r>
            <w:r>
              <w:t xml:space="preserve"> keine Urheberrechte zu verletzen.</w:t>
            </w:r>
          </w:p>
        </w:tc>
      </w:tr>
      <w:tr w:rsidR="009368BC" w14:paraId="1A3339B5" w14:textId="77777777">
        <w:tc>
          <w:tcPr>
            <w:tcW w:w="9072" w:type="dxa"/>
            <w:gridSpan w:val="2"/>
            <w:tcBorders>
              <w:left w:val="single" w:sz="2" w:space="0" w:color="000000"/>
              <w:bottom w:val="single" w:sz="2" w:space="0" w:color="000000"/>
              <w:right w:val="single" w:sz="2" w:space="0" w:color="000000"/>
            </w:tcBorders>
            <w:shd w:val="clear" w:color="auto" w:fill="DDDDDD"/>
          </w:tcPr>
          <w:p w14:paraId="1A3339B4" w14:textId="77777777" w:rsidR="009368BC" w:rsidRDefault="000C5BC1">
            <w:pPr>
              <w:pStyle w:val="Tabelleninhalt"/>
              <w:jc w:val="both"/>
              <w:rPr>
                <w:b/>
                <w:bCs/>
                <w:sz w:val="21"/>
              </w:rPr>
            </w:pPr>
            <w:r>
              <w:rPr>
                <w:b/>
                <w:bCs/>
              </w:rPr>
              <w:t>Technische Anforderungen</w:t>
            </w:r>
          </w:p>
        </w:tc>
      </w:tr>
      <w:tr w:rsidR="009368BC" w14:paraId="1A3339BA" w14:textId="77777777">
        <w:tc>
          <w:tcPr>
            <w:tcW w:w="2099" w:type="dxa"/>
            <w:tcBorders>
              <w:left w:val="single" w:sz="2" w:space="0" w:color="000000"/>
              <w:bottom w:val="single" w:sz="2" w:space="0" w:color="000000"/>
            </w:tcBorders>
            <w:shd w:val="clear" w:color="auto" w:fill="DDDDDD"/>
          </w:tcPr>
          <w:p w14:paraId="1A3339B6" w14:textId="77777777" w:rsidR="009368BC" w:rsidRDefault="000C5BC1">
            <w:pPr>
              <w:pStyle w:val="Tabelleninhalt"/>
              <w:jc w:val="both"/>
              <w:rPr>
                <w:b/>
                <w:bCs/>
                <w:sz w:val="21"/>
              </w:rPr>
            </w:pPr>
            <w:r>
              <w:rPr>
                <w:b/>
                <w:bCs/>
              </w:rPr>
              <w:t>Notwendige Software</w:t>
            </w:r>
          </w:p>
        </w:tc>
        <w:tc>
          <w:tcPr>
            <w:tcW w:w="6973" w:type="dxa"/>
            <w:tcBorders>
              <w:left w:val="single" w:sz="2" w:space="0" w:color="000000"/>
              <w:bottom w:val="single" w:sz="2" w:space="0" w:color="000000"/>
              <w:right w:val="single" w:sz="2" w:space="0" w:color="000000"/>
            </w:tcBorders>
          </w:tcPr>
          <w:p w14:paraId="1A3339B7" w14:textId="77777777" w:rsidR="009368BC" w:rsidRDefault="000C5BC1">
            <w:pPr>
              <w:pStyle w:val="Tabelleninhalt"/>
              <w:jc w:val="both"/>
              <w:rPr>
                <w:sz w:val="21"/>
              </w:rPr>
            </w:pPr>
            <w:r>
              <w:t>Linux, Windows</w:t>
            </w:r>
          </w:p>
          <w:p w14:paraId="1A3339B8" w14:textId="77777777" w:rsidR="009368BC" w:rsidRDefault="000C5BC1">
            <w:pPr>
              <w:pStyle w:val="Tabelleninhalt"/>
              <w:jc w:val="both"/>
              <w:rPr>
                <w:sz w:val="21"/>
              </w:rPr>
            </w:pPr>
            <w:r>
              <w:t>Go</w:t>
            </w:r>
          </w:p>
          <w:p w14:paraId="1A3339B9" w14:textId="77777777" w:rsidR="009368BC" w:rsidRDefault="000C5BC1">
            <w:pPr>
              <w:pStyle w:val="Tabelleninhalt"/>
              <w:jc w:val="both"/>
              <w:rPr>
                <w:sz w:val="21"/>
              </w:rPr>
            </w:pPr>
            <w:r>
              <w:t>Pakete: gfx, fmt, dateien</w:t>
            </w:r>
          </w:p>
        </w:tc>
      </w:tr>
      <w:tr w:rsidR="009368BC" w14:paraId="1A3339BD" w14:textId="77777777">
        <w:tc>
          <w:tcPr>
            <w:tcW w:w="2099" w:type="dxa"/>
            <w:tcBorders>
              <w:left w:val="single" w:sz="2" w:space="0" w:color="000000"/>
              <w:bottom w:val="single" w:sz="2" w:space="0" w:color="000000"/>
            </w:tcBorders>
            <w:shd w:val="clear" w:color="auto" w:fill="DDDDDD"/>
          </w:tcPr>
          <w:p w14:paraId="1A3339BB" w14:textId="77777777" w:rsidR="009368BC" w:rsidRDefault="000C5BC1">
            <w:pPr>
              <w:pStyle w:val="Tabelleninhalt"/>
              <w:jc w:val="both"/>
              <w:rPr>
                <w:b/>
                <w:bCs/>
                <w:sz w:val="21"/>
              </w:rPr>
            </w:pPr>
            <w:r>
              <w:rPr>
                <w:b/>
                <w:bCs/>
              </w:rPr>
              <w:t>Notwendige Hardware</w:t>
            </w:r>
          </w:p>
        </w:tc>
        <w:tc>
          <w:tcPr>
            <w:tcW w:w="6973" w:type="dxa"/>
            <w:tcBorders>
              <w:left w:val="single" w:sz="2" w:space="0" w:color="000000"/>
              <w:bottom w:val="single" w:sz="2" w:space="0" w:color="000000"/>
              <w:right w:val="single" w:sz="2" w:space="0" w:color="000000"/>
            </w:tcBorders>
          </w:tcPr>
          <w:p w14:paraId="1A3339BC" w14:textId="77777777" w:rsidR="009368BC" w:rsidRDefault="000C5BC1">
            <w:pPr>
              <w:pStyle w:val="Tabelleninhalt"/>
              <w:jc w:val="both"/>
              <w:rPr>
                <w:sz w:val="21"/>
              </w:rPr>
            </w:pPr>
            <w:r>
              <w:t>x86-PC, Bildschirm, Tastatur</w:t>
            </w:r>
          </w:p>
        </w:tc>
      </w:tr>
      <w:tr w:rsidR="009368BC" w14:paraId="1A3339C0" w14:textId="77777777">
        <w:tc>
          <w:tcPr>
            <w:tcW w:w="2099" w:type="dxa"/>
            <w:tcBorders>
              <w:left w:val="single" w:sz="2" w:space="0" w:color="000000"/>
              <w:bottom w:val="single" w:sz="2" w:space="0" w:color="000000"/>
            </w:tcBorders>
            <w:shd w:val="clear" w:color="auto" w:fill="DDDDDD"/>
          </w:tcPr>
          <w:p w14:paraId="1A3339BE" w14:textId="77777777" w:rsidR="009368BC" w:rsidRDefault="000C5BC1">
            <w:pPr>
              <w:pStyle w:val="Tabelleninhalt"/>
              <w:jc w:val="both"/>
              <w:rPr>
                <w:b/>
                <w:bCs/>
                <w:sz w:val="21"/>
              </w:rPr>
            </w:pPr>
            <w:r>
              <w:rPr>
                <w:b/>
                <w:bCs/>
              </w:rPr>
              <w:t>Produkt</w:t>
            </w:r>
            <w:r>
              <w:rPr>
                <w:b/>
                <w:bCs/>
              </w:rPr>
              <w:softHyphen/>
              <w:t>schnittstellen</w:t>
            </w:r>
          </w:p>
        </w:tc>
        <w:tc>
          <w:tcPr>
            <w:tcW w:w="6973" w:type="dxa"/>
            <w:tcBorders>
              <w:left w:val="single" w:sz="2" w:space="0" w:color="000000"/>
              <w:bottom w:val="single" w:sz="2" w:space="0" w:color="000000"/>
              <w:right w:val="single" w:sz="2" w:space="0" w:color="000000"/>
            </w:tcBorders>
          </w:tcPr>
          <w:p w14:paraId="1A3339BF" w14:textId="77777777" w:rsidR="009368BC" w:rsidRDefault="000C5BC1">
            <w:pPr>
              <w:pStyle w:val="Tabelleninhalt"/>
              <w:jc w:val="both"/>
              <w:rPr>
                <w:sz w:val="21"/>
              </w:rPr>
            </w:pPr>
            <w:r>
              <w:t>keine</w:t>
            </w:r>
          </w:p>
        </w:tc>
      </w:tr>
    </w:tbl>
    <w:p w14:paraId="1A3339C1" w14:textId="77777777" w:rsidR="009368BC" w:rsidRDefault="009368BC">
      <w:pPr>
        <w:pStyle w:val="ABAbsatznormal"/>
      </w:pPr>
    </w:p>
    <w:sectPr w:rsidR="009368BC">
      <w:headerReference w:type="default" r:id="rId10"/>
      <w:pgSz w:w="11906" w:h="16838"/>
      <w:pgMar w:top="1700" w:right="1417" w:bottom="1134" w:left="1417" w:header="907" w:footer="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339CB" w14:textId="77777777" w:rsidR="00000000" w:rsidRDefault="000C5BC1">
      <w:r>
        <w:separator/>
      </w:r>
    </w:p>
  </w:endnote>
  <w:endnote w:type="continuationSeparator" w:id="0">
    <w:p w14:paraId="1A3339CD" w14:textId="77777777" w:rsidR="00000000" w:rsidRDefault="000C5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nBJS">
    <w:charset w:val="00"/>
    <w:family w:val="auto"/>
    <w:pitch w:val="default"/>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339C7" w14:textId="77777777" w:rsidR="00000000" w:rsidRDefault="000C5BC1">
      <w:r>
        <w:separator/>
      </w:r>
    </w:p>
  </w:footnote>
  <w:footnote w:type="continuationSeparator" w:id="0">
    <w:p w14:paraId="1A3339C9" w14:textId="77777777" w:rsidR="00000000" w:rsidRDefault="000C5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1" w:type="dxa"/>
      <w:tblInd w:w="-10" w:type="dxa"/>
      <w:tblLayout w:type="fixed"/>
      <w:tblCellMar>
        <w:top w:w="55" w:type="dxa"/>
        <w:left w:w="55" w:type="dxa"/>
        <w:bottom w:w="55" w:type="dxa"/>
        <w:right w:w="55" w:type="dxa"/>
      </w:tblCellMar>
      <w:tblLook w:val="0000" w:firstRow="0" w:lastRow="0" w:firstColumn="0" w:lastColumn="0" w:noHBand="0" w:noVBand="0"/>
    </w:tblPr>
    <w:tblGrid>
      <w:gridCol w:w="791"/>
      <w:gridCol w:w="7486"/>
      <w:gridCol w:w="794"/>
    </w:tblGrid>
    <w:tr w:rsidR="009368BC" w14:paraId="1A3339C5" w14:textId="77777777">
      <w:trPr>
        <w:trHeight w:hRule="exact" w:val="499"/>
      </w:trPr>
      <w:tc>
        <w:tcPr>
          <w:tcW w:w="791" w:type="dxa"/>
          <w:tcBorders>
            <w:top w:val="single" w:sz="8" w:space="0" w:color="000000"/>
            <w:left w:val="single" w:sz="8" w:space="0" w:color="000000"/>
            <w:bottom w:val="single" w:sz="8" w:space="0" w:color="000000"/>
          </w:tcBorders>
          <w:vAlign w:val="center"/>
        </w:tcPr>
        <w:p w14:paraId="1A3339C2" w14:textId="77777777" w:rsidR="009368BC" w:rsidRDefault="000C5BC1">
          <w:pPr>
            <w:pStyle w:val="Tabelleninhalt"/>
            <w:jc w:val="center"/>
            <w:rPr>
              <w:b/>
              <w:bCs/>
              <w:szCs w:val="22"/>
            </w:rPr>
          </w:pPr>
          <w:r>
            <w:rPr>
              <w:b/>
              <w:bCs/>
              <w:szCs w:val="22"/>
            </w:rPr>
            <w:t>SWP</w:t>
          </w:r>
        </w:p>
      </w:tc>
      <w:tc>
        <w:tcPr>
          <w:tcW w:w="7486" w:type="dxa"/>
          <w:tcBorders>
            <w:top w:val="single" w:sz="8" w:space="0" w:color="000000"/>
            <w:bottom w:val="single" w:sz="8" w:space="0" w:color="000000"/>
          </w:tcBorders>
          <w:vAlign w:val="center"/>
        </w:tcPr>
        <w:p w14:paraId="1A3339C3" w14:textId="77777777" w:rsidR="009368BC" w:rsidRDefault="000C5BC1">
          <w:pPr>
            <w:pStyle w:val="Tabelleninhalt"/>
            <w:jc w:val="center"/>
            <w:rPr>
              <w:b/>
              <w:bCs/>
              <w:szCs w:val="22"/>
            </w:rPr>
          </w:pPr>
          <w:r>
            <w:rPr>
              <w:b/>
              <w:bCs/>
              <w:szCs w:val="22"/>
            </w:rPr>
            <w:t xml:space="preserve">Lastenheft für </w:t>
          </w:r>
          <w:r>
            <w:rPr>
              <w:b/>
              <w:bCs/>
              <w:szCs w:val="22"/>
            </w:rPr>
            <w:t>Sokoban3</w:t>
          </w:r>
        </w:p>
      </w:tc>
      <w:tc>
        <w:tcPr>
          <w:tcW w:w="794" w:type="dxa"/>
          <w:tcBorders>
            <w:top w:val="single" w:sz="8" w:space="0" w:color="000000"/>
            <w:bottom w:val="single" w:sz="8" w:space="0" w:color="000000"/>
            <w:right w:val="single" w:sz="8" w:space="0" w:color="000000"/>
          </w:tcBorders>
          <w:vAlign w:val="center"/>
        </w:tcPr>
        <w:p w14:paraId="1A3339C4" w14:textId="77777777" w:rsidR="009368BC" w:rsidRDefault="000C5BC1">
          <w:pPr>
            <w:pStyle w:val="Tabelleninhalt"/>
            <w:jc w:val="center"/>
            <w:rPr>
              <w:b/>
              <w:bCs/>
              <w:szCs w:val="22"/>
            </w:rPr>
          </w:pPr>
          <w:r>
            <w:rPr>
              <w:b/>
              <w:bCs/>
              <w:szCs w:val="22"/>
            </w:rPr>
            <w:t>LWB</w:t>
          </w:r>
        </w:p>
      </w:tc>
    </w:tr>
  </w:tbl>
  <w:p w14:paraId="1A3339C6" w14:textId="77777777" w:rsidR="009368BC" w:rsidRDefault="009368BC">
    <w:pPr>
      <w:pStyle w:val="Kopfzeile"/>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25A51"/>
    <w:multiLevelType w:val="multilevel"/>
    <w:tmpl w:val="4672F53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4D5323D4"/>
    <w:multiLevelType w:val="multilevel"/>
    <w:tmpl w:val="83C814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8BC"/>
    <w:rsid w:val="000B6AFE"/>
    <w:rsid w:val="000C5BC1"/>
    <w:rsid w:val="00101F4E"/>
    <w:rsid w:val="001346D1"/>
    <w:rsid w:val="001467AD"/>
    <w:rsid w:val="00170207"/>
    <w:rsid w:val="001845AF"/>
    <w:rsid w:val="001B2F4B"/>
    <w:rsid w:val="001C4C91"/>
    <w:rsid w:val="002258B1"/>
    <w:rsid w:val="004C312F"/>
    <w:rsid w:val="00511A27"/>
    <w:rsid w:val="00552E72"/>
    <w:rsid w:val="006E2BD9"/>
    <w:rsid w:val="006E7C2C"/>
    <w:rsid w:val="007704EE"/>
    <w:rsid w:val="007F5E61"/>
    <w:rsid w:val="008A2910"/>
    <w:rsid w:val="008A49B2"/>
    <w:rsid w:val="009368BC"/>
    <w:rsid w:val="00A00152"/>
    <w:rsid w:val="00A97B74"/>
    <w:rsid w:val="00BE044A"/>
    <w:rsid w:val="00C57D1A"/>
    <w:rsid w:val="00C676F4"/>
    <w:rsid w:val="00C960D3"/>
    <w:rsid w:val="00CA4117"/>
    <w:rsid w:val="00CC65FF"/>
    <w:rsid w:val="00CE2841"/>
    <w:rsid w:val="00D02BE7"/>
    <w:rsid w:val="00DF147C"/>
    <w:rsid w:val="00E24BEC"/>
    <w:rsid w:val="00F54AEF"/>
    <w:rsid w:val="00F944B1"/>
    <w:rsid w:val="00FA3AD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398B"/>
  <w15:docId w15:val="{06B1B515-6F62-44DC-AC27-EC366B8E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de-DE"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merierungszeichen">
    <w:name w:val="Nummerierungszeichen"/>
    <w:qFormat/>
  </w:style>
  <w:style w:type="character" w:customStyle="1" w:styleId="Lckentext">
    <w:name w:val="Lückentext"/>
    <w:qFormat/>
    <w:rPr>
      <w:rFonts w:ascii="Liberation Sans" w:hAnsi="Liberation Sans"/>
      <w:color w:val="EEEEEE"/>
      <w:spacing w:val="80"/>
      <w:u w:val="single" w:color="000000"/>
    </w:rPr>
  </w:style>
  <w:style w:type="character" w:customStyle="1" w:styleId="ABNormal">
    <w:name w:val="AB_Normal"/>
    <w:qFormat/>
    <w:rPr>
      <w:rFonts w:ascii="Arial" w:hAnsi="Arial"/>
      <w:color w:val="000000"/>
      <w:sz w:val="22"/>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rFonts w:ascii="SenBJS" w:hAnsi="SenBJS"/>
      <w:i/>
      <w:iCs/>
      <w:sz w:val="24"/>
    </w:rPr>
  </w:style>
  <w:style w:type="paragraph" w:customStyle="1" w:styleId="Verzeichnis">
    <w:name w:val="Verzeichnis"/>
    <w:basedOn w:val="Standard"/>
    <w:qFormat/>
    <w:pPr>
      <w:suppressLineNumbers/>
    </w:p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paragraph" w:customStyle="1" w:styleId="Tabelleninhalt">
    <w:name w:val="Tabelleninhalt"/>
    <w:basedOn w:val="Standard"/>
    <w:qFormat/>
    <w:pPr>
      <w:suppressLineNumbers/>
    </w:pPr>
  </w:style>
  <w:style w:type="paragraph" w:customStyle="1" w:styleId="ABAbsatznormal">
    <w:name w:val="AB_Absatz_normal"/>
    <w:basedOn w:val="Standard"/>
    <w:qFormat/>
    <w:pPr>
      <w:spacing w:after="57"/>
      <w:jc w:val="both"/>
    </w:pPr>
  </w:style>
  <w:style w:type="paragraph" w:customStyle="1" w:styleId="ABAbsatzeingerckt">
    <w:name w:val="AB_Absatz_eingerückt"/>
    <w:basedOn w:val="ABAbsatznormal"/>
    <w:next w:val="ABAbsatznormal"/>
    <w:qFormat/>
    <w:pPr>
      <w:tabs>
        <w:tab w:val="left" w:pos="908"/>
      </w:tabs>
      <w:ind w:left="454"/>
    </w:pPr>
  </w:style>
  <w:style w:type="paragraph" w:customStyle="1" w:styleId="ABAbsatzeingerckt2">
    <w:name w:val="AB_Absatz_eingerückt2"/>
    <w:basedOn w:val="ABAbsatzeingerckt"/>
    <w:next w:val="ABAbsatznormal"/>
    <w:qFormat/>
    <w:pPr>
      <w:tabs>
        <w:tab w:val="left" w:pos="1700"/>
      </w:tabs>
      <w:ind w:left="850" w:hanging="850"/>
    </w:pPr>
  </w:style>
  <w:style w:type="paragraph" w:customStyle="1" w:styleId="ABberschrift1">
    <w:name w:val="AB_Überschrift1"/>
    <w:basedOn w:val="ABAbsatznormal"/>
    <w:next w:val="ABAbsatznormal"/>
    <w:qFormat/>
    <w:pPr>
      <w:jc w:val="center"/>
    </w:pPr>
    <w:rPr>
      <w:b/>
      <w:u w:val="single"/>
    </w:rPr>
  </w:style>
  <w:style w:type="paragraph" w:customStyle="1" w:styleId="ABberschrift2">
    <w:name w:val="AB_Überschrift2"/>
    <w:basedOn w:val="ABAbsatznormal"/>
    <w:next w:val="ABAbsatznormal"/>
    <w:qFormat/>
    <w:pPr>
      <w:spacing w:before="170"/>
      <w:jc w:val="left"/>
    </w:pPr>
    <w:rPr>
      <w:b/>
    </w:rPr>
  </w:style>
  <w:style w:type="paragraph" w:customStyle="1" w:styleId="ABAbsatzAbstand">
    <w:name w:val="AB_Absatz_Abstand"/>
    <w:basedOn w:val="ABAbsatznormal"/>
    <w:next w:val="ABAbsatznormal"/>
    <w:qFormat/>
    <w:pPr>
      <w:spacing w:after="170"/>
    </w:pPr>
  </w:style>
  <w:style w:type="paragraph" w:customStyle="1" w:styleId="ABLckentext">
    <w:name w:val="AB_Lückentext"/>
    <w:basedOn w:val="ABAbsatznormal"/>
    <w:qFormat/>
    <w:pPr>
      <w:spacing w:line="360" w:lineRule="auto"/>
    </w:pPr>
  </w:style>
  <w:style w:type="paragraph" w:customStyle="1" w:styleId="Rahmeninhalt">
    <w:name w:val="Rahmeninhalt"/>
    <w:basedOn w:val="Standard"/>
    <w:qFormat/>
  </w:style>
  <w:style w:type="paragraph" w:customStyle="1" w:styleId="ABCode">
    <w:name w:val="AB_Code"/>
    <w:basedOn w:val="Rahmeninhalt"/>
    <w:qFormat/>
    <w:pPr>
      <w:tabs>
        <w:tab w:val="left" w:pos="283"/>
        <w:tab w:val="left" w:pos="567"/>
        <w:tab w:val="left" w:pos="850"/>
        <w:tab w:val="left" w:pos="1134"/>
        <w:tab w:val="left" w:pos="1417"/>
        <w:tab w:val="left" w:pos="1701"/>
      </w:tabs>
    </w:pPr>
    <w:rPr>
      <w:rFonts w:ascii="Courier New" w:hAnsi="Courier New"/>
    </w:rPr>
  </w:style>
  <w:style w:type="paragraph" w:customStyle="1" w:styleId="ABberschrift3">
    <w:name w:val="AB_Überschrift3"/>
    <w:basedOn w:val="ABberschrift2"/>
    <w:next w:val="ABAbsatznormal"/>
    <w:qFormat/>
    <w:rPr>
      <w:b w:val="0"/>
      <w:u w:val="single"/>
    </w:rPr>
  </w:style>
  <w:style w:type="paragraph" w:customStyle="1" w:styleId="ABberschrift2ohne">
    <w:name w:val="AB_Überschrift2_ohne"/>
    <w:basedOn w:val="ABberschrift2"/>
    <w:next w:val="ABAbsatznormal"/>
    <w:qFormat/>
    <w:pPr>
      <w:spacing w:before="0"/>
    </w:pPr>
  </w:style>
  <w:style w:type="numbering" w:customStyle="1" w:styleId="ABAufzhlung1">
    <w:name w:val="AB_Aufzählung1"/>
    <w:qFormat/>
  </w:style>
  <w:style w:type="numbering" w:customStyle="1" w:styleId="ABAufzhlung2">
    <w:name w:val="AB_Aufzählung2"/>
    <w:qFormat/>
  </w:style>
  <w:style w:type="numbering" w:customStyle="1" w:styleId="ABSymbole1">
    <w:name w:val="AB_Symbole1"/>
    <w:qFormat/>
  </w:style>
  <w:style w:type="paragraph" w:styleId="Fuzeile">
    <w:name w:val="footer"/>
    <w:basedOn w:val="Standard"/>
    <w:link w:val="FuzeileZchn"/>
    <w:uiPriority w:val="99"/>
    <w:unhideWhenUsed/>
    <w:rsid w:val="00F944B1"/>
    <w:pPr>
      <w:tabs>
        <w:tab w:val="center" w:pos="4513"/>
        <w:tab w:val="right" w:pos="9026"/>
      </w:tabs>
    </w:pPr>
    <w:rPr>
      <w:rFonts w:cs="Mangal"/>
    </w:rPr>
  </w:style>
  <w:style w:type="character" w:customStyle="1" w:styleId="FuzeileZchn">
    <w:name w:val="Fußzeile Zchn"/>
    <w:basedOn w:val="Absatz-Standardschriftart"/>
    <w:link w:val="Fuzeile"/>
    <w:uiPriority w:val="99"/>
    <w:rsid w:val="00F944B1"/>
    <w:rPr>
      <w:rFonts w:ascii="Arial" w:hAnsi="Arial" w:cs="Mang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F3CA3C1F7FFDE4A8861D8B472B34CF8" ma:contentTypeVersion="12" ma:contentTypeDescription="Ein neues Dokument erstellen." ma:contentTypeScope="" ma:versionID="6e2d307085c42abeb00f192b30f35f26">
  <xsd:schema xmlns:xsd="http://www.w3.org/2001/XMLSchema" xmlns:xs="http://www.w3.org/2001/XMLSchema" xmlns:p="http://schemas.microsoft.com/office/2006/metadata/properties" xmlns:ns3="65947403-1c5a-47e2-a0c7-19e3b30b348e" targetNamespace="http://schemas.microsoft.com/office/2006/metadata/properties" ma:root="true" ma:fieldsID="1627534b91c5e32ad395bd738b50e553" ns3:_="">
    <xsd:import namespace="65947403-1c5a-47e2-a0c7-19e3b30b348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47403-1c5a-47e2-a0c7-19e3b30b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5947403-1c5a-47e2-a0c7-19e3b30b348e" xsi:nil="true"/>
  </documentManagement>
</p:properties>
</file>

<file path=customXml/itemProps1.xml><?xml version="1.0" encoding="utf-8"?>
<ds:datastoreItem xmlns:ds="http://schemas.openxmlformats.org/officeDocument/2006/customXml" ds:itemID="{680F0B6D-52B7-497A-B816-B3A8FA048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947403-1c5a-47e2-a0c7-19e3b30b3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F483B7-5780-49CF-855E-E7F1D056D33A}">
  <ds:schemaRefs>
    <ds:schemaRef ds:uri="http://schemas.microsoft.com/sharepoint/v3/contenttype/forms"/>
  </ds:schemaRefs>
</ds:datastoreItem>
</file>

<file path=customXml/itemProps3.xml><?xml version="1.0" encoding="utf-8"?>
<ds:datastoreItem xmlns:ds="http://schemas.openxmlformats.org/officeDocument/2006/customXml" ds:itemID="{35BE12DE-8FFB-4975-BFF2-AF3F3C6C1F07}">
  <ds:schemaRefs>
    <ds:schemaRef ds:uri="http://www.w3.org/XML/1998/namespace"/>
    <ds:schemaRef ds:uri="http://purl.org/dc/dcmitype/"/>
    <ds:schemaRef ds:uri="http://purl.org/dc/elements/1.1/"/>
    <ds:schemaRef ds:uri="http://schemas.microsoft.com/office/2006/documentManagement/types"/>
    <ds:schemaRef ds:uri="http://schemas.microsoft.com/office/infopath/2007/PartnerControls"/>
    <ds:schemaRef ds:uri="65947403-1c5a-47e2-a0c7-19e3b30b348e"/>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AB_A4_Kopf</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AB_A4_Kopf</dc:title>
  <dc:subject/>
  <dc:creator>Annalena Cyriacus</dc:creator>
  <dc:description/>
  <cp:lastModifiedBy>Annalena Cyriacus</cp:lastModifiedBy>
  <cp:revision>2</cp:revision>
  <dcterms:created xsi:type="dcterms:W3CDTF">2023-06-11T22:59:00Z</dcterms:created>
  <dcterms:modified xsi:type="dcterms:W3CDTF">2023-06-11T22:59:00Z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0x010100DF3CA3C1F7FFDE4A8861D8B472B34CF8</vt:lpwstr>
  </property>
</Properties>
</file>