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Personeelshandboek 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Eigenaar: HR-manager · Versie: 2026.1 · Status: gepubliceerd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Werkuren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 normale werktijd voor technici is van 7.30 tot 16.00 uur met een halfuur middagpauze. De werkuren registreer je dagelijks in de app voor werkbonnen.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Bedrijfswagen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Technici met een bedrijfswagen gebruiken die voor woon-werkverkeer en werfritten. Privégebruik is alleen toegestaan als dat in je contract staat. Tanken doe je met de tankkaart.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Gsm en Teams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Elke technicus krijgt een bedrijfs-gsm met Teams. Werkberichten verlopen via Teams, niet via WhatsApp.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Opleiding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Technische opleidingen en VCA-attesten worden betaald door Brevan en vallen binnen de werkuren. Vraag een opleiding aan bij je ploegbaas.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Vertrouwenspersoon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Voor grensoverschrijdend gedrag kan je terecht bij de vertrouwenspersoon of de externe preventiedienst. Hun contactgegevens staan op de HR-site onder "Welzijn op het werk".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