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Werkkledij en persoonlijke beschermingsmiddelen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Eigenaar: preventieadviseur · Versie: 2026.1 · Status: gepubliceerd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Werkkledij aanvragen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Nieuwe werkkledij vraag je aan bij het magazijn met het formulier "Kledij en PBM". Je krijgt per jaar twee werkbroeken, twee jassen en vier T-shirts.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Veiligheidsschoenen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Veiligheidsschoenen (S3) worden vervangen wanneer ze versleten zijn, op vertoon van het oude paar bij het magazijn.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Persoonlijke beschermingsmiddelen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Helm, veiligheidsbril, gehoorbescherming en handschoenen haal je gratis af in het magazijn. Draag ze altijd op de werf waar het werfreglement ze vraagt.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Wassen van werkkledij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Werkkledij was je zelf. Brevan betaalt hiervoor een forfaitaire vergoeding die op je loonbrief staat.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