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F8FE" w14:textId="77777777" w:rsidR="00D763DA" w:rsidRDefault="00074CB4">
      <w:pPr>
        <w:jc w:val="center"/>
      </w:pPr>
      <w:r>
        <w:rPr>
          <w:b/>
          <w:color w:val="003366"/>
          <w:sz w:val="44"/>
        </w:rPr>
        <w:t>Immersive Visualization of Cytochrome P450–Mediated Drug Metabolism</w:t>
      </w:r>
    </w:p>
    <w:p w14:paraId="75B4D441" w14:textId="77777777" w:rsidR="00D763DA" w:rsidRDefault="00074CB4">
      <w:r>
        <w:rPr>
          <w:b/>
          <w:color w:val="006699"/>
          <w:sz w:val="30"/>
        </w:rPr>
        <w:t>Group Members</w:t>
      </w:r>
    </w:p>
    <w:p w14:paraId="353FB35B" w14:textId="77777777" w:rsidR="00D763DA" w:rsidRDefault="00074CB4">
      <w:r>
        <w:t>Anfal Jamal Elenzi — 0231081</w:t>
      </w:r>
      <w:r>
        <w:br/>
        <w:t>Latifah Abdulmohsen Ibrahim — 0230832</w:t>
      </w:r>
      <w:r>
        <w:br/>
        <w:t>Danah Faisal Alawadhi — 0230422</w:t>
      </w:r>
      <w:r>
        <w:br/>
        <w:t>Abdullatif Adel Alfoudari — 0210092</w:t>
      </w:r>
      <w:r>
        <w:br/>
      </w:r>
      <w:r>
        <w:t>Mohamad Fahad Alreshaid — 0220206</w:t>
      </w:r>
    </w:p>
    <w:p w14:paraId="67D079B5" w14:textId="77777777" w:rsidR="00D763DA" w:rsidRDefault="00074CB4">
      <w:r>
        <w:rPr>
          <w:b/>
          <w:color w:val="006699"/>
          <w:sz w:val="30"/>
        </w:rPr>
        <w:t>Topic</w:t>
      </w:r>
    </w:p>
    <w:p w14:paraId="43D9F1D1" w14:textId="77777777" w:rsidR="00D763DA" w:rsidRDefault="00074CB4">
      <w:r>
        <w:t>Cytochrome P450-mediated metabolism of acetaminophen and formation of NAPQI.</w:t>
      </w:r>
    </w:p>
    <w:p w14:paraId="1B1EA955" w14:textId="77777777" w:rsidR="00D763DA" w:rsidRDefault="00074CB4">
      <w:r>
        <w:rPr>
          <w:b/>
          <w:color w:val="006699"/>
          <w:sz w:val="30"/>
        </w:rPr>
        <w:t>Project Idea</w:t>
      </w:r>
    </w:p>
    <w:p w14:paraId="0252E385" w14:textId="77777777" w:rsidR="00D763DA" w:rsidRDefault="00074CB4">
      <w:r>
        <w:t>This project is an immersive Virtual Reality (VR) educational platform designed to explain Cytochrome P450 (CYP450) enzymes and their role in drug metabolism using a three-dimensional interactive environment.</w:t>
      </w:r>
      <w:r>
        <w:br/>
      </w:r>
      <w:r>
        <w:br/>
        <w:t>The project is structured in two levels:</w:t>
      </w:r>
      <w:r>
        <w:br/>
      </w:r>
      <w:r>
        <w:br/>
        <w:t>1. Conceptual understanding of CYP450:</w:t>
      </w:r>
      <w:r>
        <w:br/>
        <w:t>The user first learns what CYP450 enzymes are, where they are found, and why they are important in drug metabolism.</w:t>
      </w:r>
      <w:r>
        <w:br/>
      </w:r>
      <w:r>
        <w:br/>
        <w:t>2. Application using a real example (Acetaminophen):</w:t>
      </w:r>
      <w:r>
        <w:br/>
        <w:t>The project then demonstrates how CYP450 metabolizes acetaminophen into NAPQI, a toxic metabolite, through a step-by-step mechanism.</w:t>
      </w:r>
      <w:r>
        <w:br/>
      </w:r>
      <w:r>
        <w:br/>
        <w:t>In addition, the project includes interactive modules for enzyme induction, enzyme inhibition, and prodrug activation, connec</w:t>
      </w:r>
      <w:r>
        <w:t>ting theoretical knowledge to pharmacological applications.</w:t>
      </w:r>
    </w:p>
    <w:p w14:paraId="40EF1D4A" w14:textId="77777777" w:rsidR="00D763DA" w:rsidRDefault="00074CB4">
      <w:r>
        <w:rPr>
          <w:b/>
          <w:color w:val="006699"/>
          <w:sz w:val="30"/>
        </w:rPr>
        <w:t>Why VR is Useful</w:t>
      </w:r>
    </w:p>
    <w:p w14:paraId="30436DA9" w14:textId="77777777" w:rsidR="00D763DA" w:rsidRDefault="00074CB4">
      <w:r>
        <w:t>Medicinal chemistry concepts rely heavily on 3D spatial understanding, including molecular orientation, binding interactions, and enzyme-substrate positioning.</w:t>
      </w:r>
      <w:r>
        <w:br/>
      </w:r>
      <w:r>
        <w:br/>
        <w:t xml:space="preserve">Traditional 2D diagrams cannot fully represent these interactions. VR enhances learning by </w:t>
      </w:r>
      <w:r>
        <w:lastRenderedPageBreak/>
        <w:t>allowing real-time visualization of molecules, dynamic interaction with enzymes, and improved conceptual understanding.</w:t>
      </w:r>
    </w:p>
    <w:p w14:paraId="25D2CBB5" w14:textId="77777777" w:rsidR="00D763DA" w:rsidRDefault="00074CB4">
      <w:r>
        <w:rPr>
          <w:b/>
          <w:color w:val="006699"/>
          <w:sz w:val="30"/>
        </w:rPr>
        <w:t>Storyboard</w:t>
      </w:r>
    </w:p>
    <w:p w14:paraId="22DD9408" w14:textId="77777777" w:rsidR="00D763DA" w:rsidRDefault="00074CB4">
      <w:r>
        <w:t>The project is designed as an open VR environment where the user can freely explore different concepts.</w:t>
      </w:r>
      <w:r>
        <w:br/>
      </w:r>
      <w:r>
        <w:br/>
        <w:t>1. Main VR Hub:</w:t>
      </w:r>
      <w:r>
        <w:br/>
        <w:t>The user enters a 3D space containing four systems: CYP450 metabolism, inducer, inhibitor, and prodrug.</w:t>
      </w:r>
      <w:r>
        <w:br/>
      </w:r>
      <w:r>
        <w:br/>
        <w:t>2. CYP450 Overview and Example:</w:t>
      </w:r>
      <w:r>
        <w:br/>
        <w:t>The user first explores CYP450 through educational panels explaining what it is, where it is found, and why it is important.</w:t>
      </w:r>
      <w:r>
        <w:br/>
        <w:t>Then, the user follows acetaminophen metabolism step-by-step, including binding, electron transfer, oxygen activation, Compound I formation, and NAPQI production.</w:t>
      </w:r>
      <w:r>
        <w:br/>
      </w:r>
      <w:r>
        <w:br/>
        <w:t>3. Inducer Module:</w:t>
      </w:r>
      <w:r>
        <w:br/>
        <w:t>Demonstrates increased enzyme activity and faster</w:t>
      </w:r>
      <w:r>
        <w:t xml:space="preserve"> metabolism.</w:t>
      </w:r>
      <w:r>
        <w:br/>
      </w:r>
      <w:r>
        <w:br/>
        <w:t>4. Inhibitor Module:</w:t>
      </w:r>
      <w:r>
        <w:br/>
        <w:t>Shows enzyme blocking and reduced metabolism.</w:t>
      </w:r>
      <w:r>
        <w:br/>
      </w:r>
      <w:r>
        <w:br/>
        <w:t>5. Prodrug Module:</w:t>
      </w:r>
      <w:r>
        <w:br/>
        <w:t>Illustrates activation of inactive drugs into active forms.</w:t>
      </w:r>
      <w:r>
        <w:br/>
      </w:r>
      <w:r>
        <w:br/>
        <w:t>6. Clinical Impact:</w:t>
      </w:r>
      <w:r>
        <w:br/>
        <w:t>Explains NAPQI toxicity and liver damage risk.</w:t>
      </w:r>
    </w:p>
    <w:p w14:paraId="2984B001" w14:textId="77777777" w:rsidR="00D763DA" w:rsidRDefault="00074CB4">
      <w:r>
        <w:rPr>
          <w:b/>
          <w:color w:val="006699"/>
          <w:sz w:val="30"/>
        </w:rPr>
        <w:t>Molecules and Structures Used</w:t>
      </w:r>
    </w:p>
    <w:p w14:paraId="6260D992" w14:textId="77777777" w:rsidR="00D763DA" w:rsidRDefault="00074CB4">
      <w:r>
        <w:t>- Cytochrome P450 enzyme</w:t>
      </w:r>
      <w:r>
        <w:br/>
        <w:t>- Heme group</w:t>
      </w:r>
      <w:r>
        <w:br/>
        <w:t>- Acetaminophen (APAP)</w:t>
      </w:r>
      <w:r>
        <w:br/>
        <w:t>- NAPQI</w:t>
      </w:r>
      <w:r>
        <w:br/>
        <w:t>- Oxygen molecules and protons</w:t>
      </w:r>
      <w:r>
        <w:br/>
        <w:t>- Simplified models for inducer, inhibitor, and prodrug</w:t>
      </w:r>
    </w:p>
    <w:p w14:paraId="3887B39F" w14:textId="77777777" w:rsidR="00D763DA" w:rsidRDefault="00074CB4">
      <w:r>
        <w:rPr>
          <w:b/>
          <w:color w:val="006699"/>
          <w:sz w:val="30"/>
        </w:rPr>
        <w:t>Software and Tools Used</w:t>
      </w:r>
    </w:p>
    <w:p w14:paraId="49029EB9" w14:textId="77777777" w:rsidR="00D763DA" w:rsidRDefault="00074CB4">
      <w:r>
        <w:t>- A-Frame</w:t>
      </w:r>
      <w:r>
        <w:br/>
        <w:t>- GitHub Pages</w:t>
      </w:r>
      <w:r>
        <w:br/>
        <w:t>- Protein Data Bank (PDB)</w:t>
      </w:r>
      <w:r>
        <w:br/>
      </w:r>
      <w:r>
        <w:lastRenderedPageBreak/>
        <w:t>- MolView</w:t>
      </w:r>
      <w:r>
        <w:br/>
        <w:t>- Tinkercad</w:t>
      </w:r>
    </w:p>
    <w:p w14:paraId="048FEF62" w14:textId="77777777" w:rsidR="00D763DA" w:rsidRDefault="00074CB4">
      <w:r>
        <w:rPr>
          <w:b/>
          <w:color w:val="006699"/>
          <w:sz w:val="30"/>
        </w:rPr>
        <w:t>Educational Value</w:t>
      </w:r>
    </w:p>
    <w:p w14:paraId="20DF43B7" w14:textId="77777777" w:rsidR="00D763DA" w:rsidRDefault="00074CB4">
      <w:r>
        <w:t>This project connects molecular mechanisms with clinical outcomes. It improves understanding of metabolism, drug interactions, toxicity, and pharmacological effects through immersive visualization.</w:t>
      </w:r>
    </w:p>
    <w:p w14:paraId="30359767" w14:textId="77777777" w:rsidR="00D763DA" w:rsidRDefault="00074CB4">
      <w:r>
        <w:rPr>
          <w:b/>
          <w:color w:val="006699"/>
          <w:sz w:val="30"/>
        </w:rPr>
        <w:t>Project Link</w:t>
      </w:r>
    </w:p>
    <w:p w14:paraId="12FE0EAE" w14:textId="77777777" w:rsidR="00D763DA" w:rsidRDefault="00074CB4">
      <w:r>
        <w:t>https://phnalenezi.github.io/vr-cyp450/</w:t>
      </w:r>
    </w:p>
    <w:sectPr w:rsidR="00D763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676291">
    <w:abstractNumId w:val="8"/>
  </w:num>
  <w:num w:numId="2" w16cid:durableId="170721534">
    <w:abstractNumId w:val="6"/>
  </w:num>
  <w:num w:numId="3" w16cid:durableId="1480459274">
    <w:abstractNumId w:val="5"/>
  </w:num>
  <w:num w:numId="4" w16cid:durableId="1537818403">
    <w:abstractNumId w:val="4"/>
  </w:num>
  <w:num w:numId="5" w16cid:durableId="1658461020">
    <w:abstractNumId w:val="7"/>
  </w:num>
  <w:num w:numId="6" w16cid:durableId="805859054">
    <w:abstractNumId w:val="3"/>
  </w:num>
  <w:num w:numId="7" w16cid:durableId="1563982386">
    <w:abstractNumId w:val="2"/>
  </w:num>
  <w:num w:numId="8" w16cid:durableId="60568322">
    <w:abstractNumId w:val="1"/>
  </w:num>
  <w:num w:numId="9" w16cid:durableId="1342977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CB4"/>
    <w:rsid w:val="0015074B"/>
    <w:rsid w:val="0029639D"/>
    <w:rsid w:val="00326F90"/>
    <w:rsid w:val="00482CAA"/>
    <w:rsid w:val="004C5F41"/>
    <w:rsid w:val="0074203A"/>
    <w:rsid w:val="00A14A1A"/>
    <w:rsid w:val="00AA1D8D"/>
    <w:rsid w:val="00B47730"/>
    <w:rsid w:val="00CB0664"/>
    <w:rsid w:val="00D76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42C4F"/>
  <w14:defaultImageDpi w14:val="300"/>
  <w15:docId w15:val="{8E11D7BC-0D8A-454A-99A9-FA48121A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389</Words>
  <Characters>2519</Characters>
  <Application>Microsoft Office Word</Application>
  <DocSecurity>0</DocSecurity>
  <Lines>79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Nasser Alenezi</cp:lastModifiedBy>
  <cp:revision>3</cp:revision>
  <dcterms:created xsi:type="dcterms:W3CDTF">2026-04-07T16:33:00Z</dcterms:created>
  <dcterms:modified xsi:type="dcterms:W3CDTF">2026-04-07T16:33:00Z</dcterms:modified>
  <cp:category/>
</cp:coreProperties>
</file>