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  <w:r>
        <w:drawing>
          <wp:inline distT="0" distB="0" distL="0" distR="0">
            <wp:extent cx="7524750" cy="10629900"/>
            <wp:effectExtent t="0" r="0" b="0" l="0"/>
            <wp:docPr id="28" name="cover" descr="หน้าปกคู่มือการใช้งานระบบรายงานอุบัติการณ์ มหาวิทยาลัยนเรศวร" title="ป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106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คำนำ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มหาวิทยาลัยนเรศวรให้ความสำคัญกับความปลอดภัยของบุคลากร นิสิต และผู้มาใช้บริการ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จึงได้พัฒนาระบบรายงานและสอบสวนอุบัติการณ์ มหาวิทยาลัยนเรศวร (NU Incident Report)</w:t>
      </w:r>
      <w:r>
        <w:rPr>
          <w:rFonts w:ascii="TH SarabunPSK" w:cs="TH SarabunPSK" w:eastAsia="TH SarabunPSK" w:hAnsi="TH SarabunPSK"/>
          <w:sz w:val="32"/>
          <w:szCs w:val="32"/>
        </w:rPr>
        <w:br/>
        <w:t xml:space="preserve">เพื่อเป็นศูนย์กลางในการรายงานและติดตามอุบัติการณ์อย่างเป็นระบบ ครอบคลุมตั้งแต่การแจ้งเหตุ การยืนยันข้อเท็จจริง การประเมินระดับความรุนแรง การสอบสวนหาสาเหตุ การกำหนดและติดตามมาตรการแก้ไขและป้องกัน การรายงานต่อผู้บริหาร จนถึงการปิดเรื่อง โดยมุ่งนำข้อมูลอุบัติการณ์มาใช้ในการบริหารจัดการความเสี่ยง ป้องกันการเกิดเหตุซ้ำ และร่วมกันสร้างมหาวิทยาลัยที่ปลอดภัยสำหรับทุกคน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คู่มือฉบับนี้จัดทำขึ้นเพื่อให้ผู้ใช้งานเข้าใจบทบาท หน้าที่ และขั้นตอนการใช้งานระบบได้อย่างถูกต้อง โดยแบ่งเนื้อหาตามบทบาทของผู้ใช้งาน ได้แก่ ผู้ประสบเหตุหรือผู้พบเห็น หัวหน้างาน หัวหน้าสำนักงานเลขานุการ รองคณบดีผู้กำกับดูแล คณบดีหรือผู้อำนวยการกอง ผู้บริหาร กองอาคารสถานที่ และผู้ดูแลระบบ แต่ละส่วนประกอบด้วยภาพหน้าจอพร้อมหมายเลขกำกับจุดสำคัญ และตัวอย่างการกรอกข้อมูลจากสถานการณ์สมมติ “เหตุลื่นล้มบนพื้นเปียก” เพื่อแสดงให้เห็นความเชื่อมโยงของการดำเนินงานในแต่ละบทบาท ตั้งแต่การแจ้งเหตุจนถึงการปิดเรื่อง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ผู้ใช้งานสามารถศึกษาเนื้อหาเฉพาะส่วนที่เกี่ยวข้องกับบทบาทของตนเอง ควบคู่กับส่วนที่ 1 สิทธิ์การเข้าใช้งานและภาพรวมขั้นตอน รวมถึงภาคผนวกซึ่งรวบรวมตารางระดับความรุนแรงและคำถามที่พบบ่อย เพื่อประกอบการใช้งานระบบอย่างมีประสิทธิภาพ</w:t>
      </w:r>
    </w:p>
    <w:p>
      <w:pPr>
        <w:spacing w:after="160" w:line="320"/>
        <w:ind w:firstLine="144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คณะผู้จัดทำหวังเป็นอย่างยิ่งว่า คู่มือฉบับนี้จะช่วยให้ผู้ใช้งานสามารถรายงานและติดตามอุบัติการณ์ได้อย่างสะดวก ถูกต้อง และเป็นแนวทางเดียวกัน เพื่อสนับสนุนการบริหารจัดการความเสี่ยงและเสริมสร้างวัฒนธรรมความปลอดภัยของมหาวิทยาลัยนเรศวรอย่างต่อเนื่อง</w:t>
      </w:r>
    </w:p>
    <w:p>
      <w:pPr>
        <w:spacing w:after="0" w:before="400"/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คณะสาธารณสุขศาสตร์</w:t>
      </w:r>
    </w:p>
    <w:p>
      <w:pPr>
        <w:ind w:left="52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ตุลาคม 2569</w:t>
      </w:r>
    </w:p>
    <w:p>
      <w:r>
        <w:br w:type="page"/>
      </w:r>
    </w:p>
    <w:p>
      <w:pPr>
        <w:spacing w:after="200" w:before="0"/>
        <w:jc w:val="center"/>
      </w:pPr>
      <w:r>
        <w:rPr>
          <w:rFonts w:ascii="TH SarabunPSK" w:cs="TH SarabunPSK" w:eastAsia="TH SarabunPSK" w:hAnsi="TH SarabunPSK"/>
          <w:b/>
          <w:bCs/>
          <w:color w:val="0F3057"/>
          <w:sz w:val="48"/>
          <w:szCs w:val="48"/>
        </w:rPr>
        <w:t xml:space="preserve">สารบัญ</w:t>
      </w:r>
    </w:p>
    <w:sdt>
      <w:sdtPr>
        <w:alias w:val="สารบัญ"/>
      </w:sdtPr>
      <w:sdtContent>
        <w:p>
          <w:pPr>
            <w:pStyle w:val="TOC1"/>
            <w:tabs>
              <w:tab w:val="right" w:pos="907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 สิทธิ์การเข้าใช้งานระบบรายงานอุบัติการณ์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">
            <w:r>
              <w:t xml:space="preserve">การเข้าสู่ระบบ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">
            <w:r>
              <w:t xml:space="preserve">ภาพรวมขั้นตอนการดำเนินงาน 9 ขั้น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">
            <w:r>
              <w:t xml:space="preserve"> การใช้งานสำหรับผู้ประสบเหตุ / ผู้พบเห็น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">
            <w:r>
              <w:t xml:space="preserve">1. เมนูของผู้รายงาน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2. เขียนรายงานอุบัติการณ์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3. ติดตามสถานะรายงานของฉัน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">
            <w:r>
              <w:t xml:space="preserve"> การใช้งานสำหรับหัวหน้างาน/หัวหน้ากลุ่มสาขา/หัวหน้าภาควิชา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 ยืนยันข้อเท็จจริง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2. Dashboard รายงานภาพรวมของคณะ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1">
            <w:r>
              <w:t xml:space="preserve"> การใช้งานสำหรับหัวหน้าสำนักงานเลขานุการ / ผู้ได้รับมอบหมาย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2">
            <w:r>
              <w:t xml:space="preserve">1. Dashboard ติดตามอุบัติการณ์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 ประเมินระดับความรุนแรง (ขั้นที่ 2)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3. บันทึกผลการประชุมสอบสวน (ขั้นที่ 3–4)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4. กำหนดมาตรการแก้ไขและป้องกัน (ขั้นที่ 5)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5. ติดตามมาตรการ (ขั้นที่ 6)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6. ปิดเรื่อง (ขั้นที่ 9)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7. บันทึกจำนวนบุคลากร (OrgHeadcount)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 การใช้งานสำหรับรองคณบดี (กำกับดูแล)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1. บันทึกข้อเสนอแนะต่อมาตรการ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2. ตรวจสอบผลการติดตามมาตรการ (ขั้นที่ 7)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2">
            <w:r>
              <w:t xml:space="preserve"> การใช้งานสำหรับคณบดี / ผู้อำนวยการกอง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3">
            <w:r>
              <w:t xml:space="preserve">1. รายงานมหาวิทยาลัย (เหตุระดับ 3–5)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4">
            <w:r>
              <w:t xml:space="preserve">2. รับทราบผลการดำเนินการ (ขั้นที่ 8)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5">
            <w:r>
              <w:t xml:space="preserve">3. Dashboard มุมมองคณะ / ทั้งมหาวิทยาลัย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6">
            <w:r>
              <w:t xml:space="preserve"> การใช้งานสำหรับผู้บริหารและบทบาทกำกับดูแล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1. Dashboard รายงานภาพรวมทั้งมหาวิทยาลัย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2. เมนูของรองอธิการบดี / ผู้ช่วยอธิการบดี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29">
            <w:r>
              <w:t xml:space="preserve"> การใช้งานสำหรับกองอาคารสถานที่และผู้ดูแลระบบ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0">
            <w:r>
              <w:t xml:space="preserve">1. ศูนย์รวมข้อมูล กองอาคารสถานที่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1">
            <w:r>
              <w:t xml:space="preserve">2. จัดการผู้ใช้และสิทธิ์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 งานผู้ดูแลระบบใน Google Apps Script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3">
            <w:r>
              <w:t xml:space="preserve"> ภาคผนวก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ก. ตารางระดับความรุนแรง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5">
            <w:r>
              <w:t xml:space="preserve">ข. อีเมลที่ระบบส่ง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ค. คำถามที่พบบ่อย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00" w:right="1418" w:bottom="1300" w:left="1418" w:header="708" w:footer="600" w:gutter="0"/>
          <w:pgNumType/>
          <w:docGrid w:linePitch="360"/>
        </w:sectPr>
      </w:pPr>
    </w:p>
    <w:p>
      <w:pPr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1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" w:id="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สิทธิ์การเข้าใช้งานระบบรายงานอุบัติการณ์</w:t>
      </w:r>
      <w:bookmarkEnd w:id="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ระบบรายงานอุบัติการณ์ มหาวิทยาลัยนเรศวร แบ่งผู้ใช้งานตามบทบาท ผู้ดูแลระบบเป็นผู้กำหนดบทบาทให้แต่ละบัญชีในทะเบียนผู้ใช้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NU-Incident-Users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ทุกคนใช้บัญชีอีเมล @nu.ac.th เข้าสู่ระบบ ระบบจะแสดงเมนูและปุ่มดำเนินการตามบทบาทของผู้ใช้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800"/>
        <w:gridCol w:w="2450"/>
        <w:gridCol w:w="3820"/>
      </w:tblGrid>
      <w:tr>
        <w:trPr>
          <w:cantSplit/>
          <w:tblHeader/>
        </w:trPr>
        <w:tc>
          <w:tcPr>
            <w:tcW w:type="dxa" w:w="28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24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ขอบเขตข้อมูล</w:t>
            </w:r>
          </w:p>
        </w:tc>
        <w:tc>
          <w:tcPr>
            <w:tcW w:type="dxa" w:w="38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หน้าที่หลักในระบบ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ผู้ประสบเหตุ / ผู้พบเห็น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เฉพาะรายงานของตนเอง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เขียนรายงาน และติดตามสถานะรายงานของตน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หน่วยงานในคณะของตน · Dashboard 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 และร่วมสอบสวน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 สอบสวน กำหนดมาตรการ ติดตาม ปิดเรื่อง และบันทึกจำนวนบุคลากร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ให้ข้อเสนอแนะ ติดตามมาตรการ และตรวจสอบผลการติดตามก่อนเสนอคณบดี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· ระดับ 3–5 ของหน่วยงานอื่น (อ่านอย่างเดียว)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รายงานมหาวิทยาลัย (ระดับ 3–5) และรับทราบผลการดำเนินการ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รองคณบดี / คปอ.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ทั้งคณะ (ภาพรวม)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ทั้ง 2 หน้า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อธิการบดี / รองอธิการบดี (กำกับดูแล)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และรายละเอียดเหตุระดับ 3–5 · รับอีเมลแจ้งเตือน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 Dashboard รายงานภาพรวม และรายการเหตุระดับ 3 ขึ้นไป</w:t>
            </w:r>
          </w:p>
        </w:tc>
      </w:tr>
      <w:tr>
        <w:trPr>
          <w:cantSplit/>
          <w:tblHeader w:val="off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กองอาคารสถานที่</w:t>
            </w:r>
          </w:p>
        </w:tc>
        <w:tc>
          <w:tcPr>
            <w:tcW w:type="dxa" w:w="2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38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ใช้ศูนย์รวมข้อมูลเพื่อวางแผนซ่อมบำรุงและแก้จุดเสี่ยง</w:t>
            </w:r>
          </w:p>
        </w:tc>
      </w:tr>
      <w:tr>
        <w:trPr>
          <w:cantSplit/>
          <w:tblHeader w:val="off"/>
        </w:trPr>
        <w:tc>
          <w:tcPr>
            <w:tcW w:type="dxa" w:w="28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C25E0C"/>
                <w:sz w:val="28"/>
                <w:szCs w:val="28"/>
              </w:rPr>
              <w:t xml:space="preserve">ผู้ดูแลระบบ / ผู้ดูแลระดับคณะ</w:t>
            </w:r>
          </w:p>
        </w:tc>
        <w:tc>
          <w:tcPr>
            <w:tcW w:type="dxa" w:w="24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ทั้งระบบ / เฉพาะคณะ</w:t>
            </w:r>
          </w:p>
        </w:tc>
        <w:tc>
          <w:tcPr>
            <w:tcW w:type="dxa" w:w="38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จัดการผู้ใช้และสิทธิ์ ตั้งค่าระบบ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" w:id="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การเข้าสู่ระบบ</w:t>
      </w:r>
      <w:bookmarkEnd w:id="2"/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เปิดเบราว์เซอร์ (Google Chrome, Microsoft Edge หรือ Safari) แล้วเข้าลิงก์ระบบที่หน่วยงานแจ้ง (ลิงก์ที่ลงท้ายด้วย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) หรือกดลิงก์ในอีเมลแจ้งเตือนของระบบ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“เข้าสู่ระบบด้วยบัญชีมหาวิทยาลัย”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แล้วเลือกบัญชี @nu.ac.th ของท่าน</w:t>
      </w:r>
    </w:p>
    <w:p>
      <w:pPr>
        <w:pStyle w:val="ListParagraph"/>
        <w:numPr>
          <w:ilvl w:val="0"/>
          <w:numId w:val="2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เมื่อเข้าสู่ระบบสำเร็จ ระบบจะเปิดหน้า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และแสดงเมนูด้านซ้ายตามบทบาทของท่าน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" name="01-login.jpg" descr="01-login.jpg" title="01-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 หน้าเข้าสู่ระบบ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ปุ่มเข้าสู่ระบบด้วยบัญชีมหาวิทยาลัย (บัญชี Google @nu.ac.th)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ปุ่มตรวจสอบความพร้อมระบบ ใช้เมื่อเข้าระบบไม่ได้ ระบบจะแสดงสาเหตุ เช่น ยังไม่มีชื่อในทะเบียนผู้ใช้</w:t>
      </w:r>
    </w:p>
    <w:p>
      <w:pPr>
        <w:spacing w:after="8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หากเข้าระบบแล้วพบข้อความว่าไม่พบสิทธิ์การใช้งาน ให้แจ้งผู้ดูแลระบบหรือผู้ดูแลระดับคณะ เพื่อเพิ่มอีเมลของท่านในทะเบียนผู้ใช้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" w:id="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ภาพรวมขั้นตอนการดำเนินงาน 9 ขั้น</w:t>
      </w:r>
      <w:bookmarkEnd w:id="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รายงานแต่ละเรื่องจะเดินตามขั้นตอนด้านล่าง ผู้รับผิดชอบแต่ละขั้นจะเห็นปุ่มดำเนินการในหน้ารายละเอียดของเรื่องเมื่อถึงขั้นของตน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700"/>
        <w:gridCol w:w="3200"/>
        <w:gridCol w:w="2700"/>
        <w:gridCol w:w="2470"/>
      </w:tblGrid>
      <w:tr>
        <w:trPr>
          <w:cantSplit/>
          <w:tblHeader/>
        </w:trPr>
        <w:tc>
          <w:tcPr>
            <w:tcW w:type="dxa" w:w="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ขั้น</w:t>
            </w:r>
          </w:p>
        </w:tc>
        <w:tc>
          <w:tcPr>
            <w:tcW w:type="dxa" w:w="32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สถานะในระบบ</w:t>
            </w:r>
          </w:p>
        </w:tc>
        <w:tc>
          <w:tcPr>
            <w:tcW w:type="dxa" w:w="2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ผู้ดำเนินการ</w:t>
            </w:r>
          </w:p>
        </w:tc>
        <w:tc>
          <w:tcPr>
            <w:tcW w:type="dxa" w:w="24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ปุ่มที่ใช้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รอหัวหน้างานยืนยันข้อเท็จจริง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ยืนยันข้อเท็จจริงแล้ว รอประเมินระดับ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ตรวจสอบและประเมินระดับความรุนแรง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3–4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ประเมินระดับแล้ว รอสอบสวน → อยู่ระหว่างสอบสวน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คณะกรรมการสอบสวน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บันทึกผลการสอบสวน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กำหนดมาตรการแก้ไขและป้องกัน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บันทึกมาตรการ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6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ติดตามมาตรการ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หัวหน้าสำนักงานฯ / รองคณบดี (กำกับดูแล)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บันทึกผลการติดตามครั้งที่ N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 ตรวจสอบแล้ว รอคณบดีรับทราบ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(กำกับดูแล)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บันทึกผลการตรวจสอบ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 รับทราบแล้ว รอปิดเรื่อง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คณบดี / ผู้อำนวยการกอง</w:t>
            </w:r>
          </w:p>
        </w:tc>
        <w:tc>
          <w:tcPr>
            <w:tcW w:type="dxa" w:w="24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</w:t>
            </w:r>
          </w:p>
        </w:tc>
      </w:tr>
      <w:tr>
        <w:trPr>
          <w:cantSplit/>
          <w:tblHeader w:val="off"/>
        </w:trPr>
        <w:tc>
          <w:tcPr>
            <w:tcW w:type="dxa" w:w="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9</w:t>
            </w:r>
          </w:p>
        </w:tc>
        <w:tc>
          <w:tcPr>
            <w:tcW w:type="dxa" w:w="32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  <w:tc>
          <w:tcPr>
            <w:tcW w:type="dxa" w:w="2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</w:t>
            </w:r>
          </w:p>
        </w:tc>
        <w:tc>
          <w:tcPr>
            <w:tcW w:type="dxa" w:w="24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ปิดเรื่อง</w:t>
            </w:r>
          </w:p>
        </w:tc>
      </w:tr>
    </w:tbl>
    <w:p>
      <w:pPr>
        <w:spacing w:after="10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ทุกขั้นที่ข้อมูลไม่ครบหรือไม่ถูกต้อง ผู้ดำเนินการสามารถกด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ส่งกลับ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พร้อมระบุเหตุผล ระบบจะส่งเรื่องกลับไปยังขั้นก่อนหน้าและบันทึกไว้ในประวัติการดำเนินงาน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2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4" w:id="4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การใช้งานสำหรับผู้ประสบเหตุ / ผู้พบเห็น</w:t>
      </w:r>
      <w:bookmarkEnd w:id="4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ผู้ประสบเหตุหรือผู้พบเห็นต้อง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แจ้งด้วยวาจาแก่หัวหน้างานภายใน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แล้วเขียนรายงานในระบบ ภายใน 24 ชั่วโมงสำหรับเหตุระดับ 3–5 และภายใน 3 วันสำหรับเหตุระดับ 1–2 ผู้รายงานไม่ต้องประเมินระดับเอง ระบบจะคำนวณระดับเบื้องต้นให้จากข้อมูลที่กรอก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เวลาที่แจ้งด้วยวาจา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ให้ระบุในแบบฟอร์มขั้นที่ 2 ส่วน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เวลารายงานเป็นลายลักษณ์อักษร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ระบบบันทึกให้เองเมื่อกดส่งรายงาน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5" w:id="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เมนูของผู้รายงาน</w:t>
      </w:r>
      <w:bookmarkEnd w:id="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" name="02-reporter-home.jpg" descr="02-reporter-home.jpg" title="02-reporter-h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 หน้าแรกหลังเข้าสู่ระบบของผู้รายงาน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เมนูด้านซ้าย: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รายงานของฉัน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(ตัวเลขคือจำนวนเรื่องที่ยังไม่ปิด) ·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เขียนรายงานอุบัติการณ์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· ค้นหาย้อนหลัง · ตารางระดับความรุนแรง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รายงานอุบัติการณ์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มุมขวาบน เปิดแบบฟอร์มเขียนรายงานได้จากทุกหน้า</w:t>
      </w:r>
    </w:p>
    <w:p>
      <w:pPr>
        <w:spacing w:after="8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6" w:id="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เขียนรายงานอุบัติการณ์</w:t>
      </w:r>
      <w:bookmarkEnd w:id="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แบบฟอร์มแบ่งเป็น 5 ขั้น ตามแถบด้านบน ได้แก่ ประเภทการเกิด → ข้อมูลการเกิดเหตุ → ผู้บาดเจ็บและความเสียหาย → หลักฐานประกอบ → ตรวจทานและส่ง ช่องที่มีเครื่องหมาย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*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เป็นช่องบังคับ ด้านขวาของแบบฟอร์มจะแสดงระดับเบื้องต้นและสายการรายงานตามข้อมูลที่กรอก</w:t>
      </w: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2.1 ขั้นที่ 1 ประเภทการเกิด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3" name="03-form-step1.jpg" descr="03-form-step1.jpg" title="03-form-ste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3 การกรอกชื่ออุบัติการณ์และลักษณะของอุบัติการณ์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กรอก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ชื่ออุบัติการณ์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สั้น ๆ ให้รู้ว่าเกิดอะไร ที่ไหน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ลักษณะของอุบัติการณ์</w:t>
      </w:r>
      <w:r>
        <w:rPr>
          <w:rFonts w:ascii="TH SarabunPSK" w:cs="TH SarabunPSK" w:eastAsia="TH SarabunPSK" w:hAnsi="TH SarabunPSK"/>
          <w:sz w:val="30"/>
          <w:szCs w:val="30"/>
        </w:rPr>
        <w:t xml:space="preserve">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อุบัติเหตุ (Accident)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เหตุการณ์เกือบเกิดอุบัติเหตุ (Near miss)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4" name="03b-form-cat.jpg" descr="03b-form-cat.jpg" title="03b-form-ca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4 การเลือกประเภทการเกิด (กดหัวหมวดเพื่อเปิด/ปิด)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กดหัวหมวดเพื่อเปิดรายการ แล้วกดเลือกประเภทที่ตรงกับเหตุการณ์ เลือกได้มากกว่า 1 รายการ หัวหมวดจะแสดงจำนวนที่เลือกไว้ (เช่น “เลือกแล้ว 1”)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ประเภทการเกิดมี 6 หมวด: (1) อุบัติเหตุทั่วไปและการปฏิบัติงาน (2) สารเคมี ชีวภาพ และปัจจัยทางกายภาพ (3) อาคาร ระบบสาธารณูปโภค ทรัพย์สิน และสิ่งแวดล้อม (4) ความปลอดภัยบุคคลและความมั่นคง (5) ภัยธรรมชาติและเหตุฉุกเฉิน (6) อื่น ๆ — ถ้าเลือกหมวดที่ 6 ต้องระบุรายละเอียดเพิ่ม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ชื่ออุบัติการณ์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ลื่นล้มบริเวณโถงทางเดินชั้น 2 อาคารปฏิบัติการ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ลักษณะของอุบัติการณ์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อุบัติเหตุ (Accident)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ประเภทการเกิด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หมวดที่ 1 → การลื่น สะดุด หกล้ม หรือตกจากที่สูง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หน่วยงานในคณะ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ภาควิชาอนามัยสิ่งแวดล้อม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2.2 ขั้นที่ 2 ข้อมูลการเกิดเหตุ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5" name="04-form-step2.jpg" descr="04-form-step2.jpg" title="04-form-step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5 การกรอกข้อมูลการเกิดเหตุ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วันที่เกิดเหตุ (ค่าเริ่มต้นคือวันนี้)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เวลาที่เกิดเหตุ (รูปแบบ 24 ชั่วโมง)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สถานที่: ระบุอาคาร ชั้น ห้อง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แจ้งด้วยวาจาตามสายบังคับบัญชาเมื่อ: วันเวลาที่แจ้งจริง (ต้องแจ้งภายใน 1 ชั่วโมงหลังเกิดเหตุ) ถ้ายังไม่ได้แจ้งให้ติ๊ก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ยังไม่ได้แจ้งด้วยวาจา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5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อุบัติการณ์ที่พบ: เล่าลำดับเหตุการณ์ว่าใคร ทำอะไร เกิดอะไร และทำอะไรทันทีหลังเกิดเหตุ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เวลา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10:30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สถานที่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โถงทางเดินหน้าห้อง 2203 อาคารปฏิบัติการ ชั้น 2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แจ้งด้วยวาจาตามสายบังคับบัญชาเมื่อ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 (โทรศัพท์แจ้งหัวหน้าภาควิชา)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ตำแหน่งบนแผนที่ (ไม่บังคับ)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กด “ใช้ตำแหน่งปัจจุบัน” เมื่ออยู่ที่จุดเกิดเหตุ หรือวางลิงก์ Google Maps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อุบัติการณ์ที่พบ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นางสาว ก. เดินถือเอกสารผ่านโถง พื้นเพิ่งถูกถูทำความสะอาดแต่ไม่มีป้ายเตือน ลื่นล้มกระแทกข้อมือขวา ผู้พบเห็นช่วยพาไปห้องพยาบาล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กิจกรรมขณะเกิดเหตุ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การทำงานภายในอาคาร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ผู้เกี่ยวข้องในเหตุการณ์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นายขจร พบเห็น (ผู้พบเห็น)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2.3 ขั้นที่ 3 ผู้บาดเจ็บและความเสียหาย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6" name="05-form-step3.jpg" descr="05-form-step3.jpg" title="05-form-step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6 การกรอกข้อมูลผู้บาดเจ็บและความเสียหาย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ผลต่อร่างกาย: เลือก 1 ใน 5 ระดับ ระบบใช้ช่องนี้ร่วมกับมูลค่าความเสียหายคำนวณระดับเบื้องต้น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ส่วนของร่างกายที่ได้รับบาดเจ็บ: เลือกจากรายการทีละส่วน (เลือกได้หลายส่วน กด × เพื่อเอาออก) ถ้าเลือก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อื่น ๆ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ให้พิมพ์ระบุแล้วกด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เพิ่ม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จำนวนวันที่หยุดงานจริง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มูลค่าความเสียหาย (บาท) ระบุด้วยการคาดการณ์ได้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ผลต่อร่างกาย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ส่วนของร่างกาย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มือ/นิ้วมือ (กรณีอื่น ๆ เช่น “อื่น ๆ: สะโพก”)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รายละเอียดการรักษา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ปฐมพยาบาลและส่งพบแพทย์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จำนวนวันที่หยุดงานจริง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2.4 ขั้นที่ 4 หลักฐานประกอบ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7" name="06-form-step4.jpg" descr="06-form-step4.jpg" title="06-form-step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7 การแนบหลักฐานและการแก้ไขเบื้องต้น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กดเพื่อแนบภาพถ่ายหรือเอกสาร (JPG PNG WEBP PDF DOCX XLSX ไม่เกิน 25 MB ต่อไฟล์) ถ่ายภาพจากมือถือได้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การดำเนินการแก้ไขเบื้องต้นที่ได้กระทำแล้ว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การเปิดเผยชื่อผู้เขียนรายงาน: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ไม่ระบุชื่อ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(ระบบซ่อนชื่อจากผู้รับรายงานทุกระดับ)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ภาพถ่าย / เอกสาร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ภาพจุดเกิดเหตุ 2 ภาพ, ใบรับรองแพทย์ 1 ไฟล์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การแก้ไขเบื้องต้น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กั้นพื้นที่ ติดป้ายเตือนพื้นเปียกชั่วคราว นำผู้บาดเจ็บส่งห้องพยาบาล</w:t>
            </w:r>
          </w:p>
        </w:tc>
      </w:tr>
    </w:tbl>
    <w:p>
      <w:pPr>
        <w:spacing w:after="100" w:before="0"/>
      </w:pPr>
    </w:p>
    <w:p>
      <w:pPr>
        <w:pStyle w:val="Heading3"/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i/>
          <w:iCs/>
          <w:color w:val="153A5C"/>
          <w:sz w:val="32"/>
          <w:szCs w:val="32"/>
        </w:rPr>
        <w:t xml:space="preserve">2.5 ขั้นที่ 5 ตรวจทานและส่ง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8" name="07-form-review.jpg" descr="07-form-review.jpg" title="07-form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8 หน้าตรวจทานก่อนส่งรายงาน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ตรวจข้อมูลทั้งหมด แล้วกดปุ่ม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ส่งรายงาน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ระบบจะออกเลขที่รายงาน (เช่น IR-2569-031) และแจ้งหัวหน้างานให้ยืนยันข้อเท็จจริง</w:t>
      </w:r>
    </w:p>
    <w:p>
      <w:pPr>
        <w:spacing w:after="80" w:before="0"/>
      </w:pPr>
    </w:p>
    <w:p>
      <w:pPr>
        <w:pBdr>
          <w:left w:val="single" w:color="43846E" w:sz="24" w:space="8"/>
        </w:pBdr>
        <w:shd w:fill="EAF5F0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ตัวอย่างนี้ระบบประเมินเบื้องต้นเป็น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ระดับ 3 (ปานกลาง)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เพราะหยุดงานไม่เกิน 3 วัน ระดับจริงจะยืนยันโดยหัวหน้าสำนักงานเลขานุการในขั้นที่ 2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ตัวอย่างรายงาน Near miss: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ชื่อ “สายไฟปลั๊กพ่วงชำรุด เปลือกฉีก” · หมวดที่ 3 อุบัติเหตุหรือเหตุขัดข้องจากระบบไฟฟ้า · สถานที่ “โต๊ะห้องปฏิบัติการ 3105” · รายละเอียด “พบก่อนมีผู้ใช้งาน ไม่มีผู้บาดเจ็บ” · ผลต่อร่างกาย “ไม่มีการบาดเจ็บ” · มูลค่า 0 บาท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7" w:id="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ติดตามสถานะรายงานของฉัน</w:t>
      </w:r>
      <w:bookmarkEnd w:id="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9" name="08-my-reports.jpg" descr="08-my-reports.jpg" title="08-my-repor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9 หน้ารายงานของฉัน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หน้านี้แสดงเฉพาะรายงานที่ท่านเขียน พร้อมสถานะปัจจุบัน ค้นหาด้วยเลขที่ เรื่อง หรือสถานที่ และกรองตามประเภท ระดับ และสถานะได้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กดที่แถวเพื่อเปิดรายละเอียด ดูสายการรายงานและประวัติการดำเนินงาน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กำหนดเวลาตามตารางระดับความรุนแรง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ในหน้ารายละเอียดแสดงเวลาที่แจ้งด้วยวาจาและเวลาที่ส่งรายงาน เทียบกับเวลาเกิดเหตุ ว่า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ภายในกำหนด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เกินกำหนด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เท่าไร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หากหัวหน้างาน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ส่งกลับ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ให้แก้ไข ให้เปิดเรื่องนั้น แก้ไขตามเหตุผลที่ระบุ แล้วส่งใหม่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3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8" w:id="8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การใช้งานสำหรับหัวหน้างาน/หัวหน้ากลุ่มสาขา/หัวหน้าภาควิชา</w:t>
      </w:r>
      <w:bookmarkEnd w:id="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หัวหน้างานเห็นรายงานของหน่วยงานในคณะที่ตนดูแล ยืนยันข้อเท็จจริง (ขั้นที่ 1) ร่วมสอบสวน และดู Dashboard รายงานภาพรวมของทั้งคณะได้ หน่วยงานที่ไม่มีผู้ใช้บทบาทหัวหน้างาน หัวหน้าสำนักงานเลขานุการจะยืนยันข้อเท็จจริงแทน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9" w:id="9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ยืนยันข้อเท็จจริง</w:t>
      </w:r>
      <w:bookmarkEnd w:id="9"/>
    </w:p>
    <w:p>
      <w:pPr>
        <w:pStyle w:val="ListParagraph"/>
        <w:numPr>
          <w:ilvl w:val="0"/>
          <w:numId w:val="4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Dashboard ติดตามอุบัติการณ์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แล้วเลือกเรื่องสถานะ </w:t>
      </w:r>
      <w:r>
        <w:rPr>
          <w:rFonts w:ascii="TH SarabunPSK" w:cs="TH SarabunPSK" w:eastAsia="TH SarabunPSK" w:hAnsi="TH SarabunPSK"/>
          <w:i/>
          <w:iCs/>
          <w:sz w:val="32"/>
          <w:szCs w:val="32"/>
        </w:rPr>
        <w:t xml:space="preserve">รอหัวหน้างานยืนยันข้อเท็จจริง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0" name="09-sup-detail.jpg" descr="09-sup-detail.jpg" title="09-sup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10 หน้ารายละเอียดรายงานที่รอหัวหน้างานยืนยัน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</w:p>
    <w:p>
      <w:pPr>
        <w:spacing w:after="80" w:before="0"/>
      </w:pP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อ่านรายละเอียด สอบถามผู้รายงานหรือพยาน แล้วกดปุ่มยืนยันข้อเท็จจริง</w:t>
      </w:r>
    </w:p>
    <w:p>
      <w:pPr>
        <w:pStyle w:val="ListParagraph"/>
        <w:numPr>
          <w:ilvl w:val="0"/>
          <w:numId w:val="5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กรอกข้อมูลเพิ่มเติม (ถ้ามี) ติ๊กยืนยันการตรวจสอบ แล้วกดยืนยัน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1" name="10-sup-confirm.jpg" descr="10-sup-confirm.jpg" title="10-sup-confi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11 หน้าต่างยืนยันข้อเท็จจริง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รับแจ้งด้วยวาจาเมื่อ: บันทึกเวลาที่รับแจ้ง กรณีผู้รายงานยังไม่ได้ระบุ หรือแก้ถ้าระบุไม่ตรง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ข้อมูลเพิ่มเติมหรือข้อทักท้วง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ยืนยันข้อเท็จจริง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ส่งเรื่องต่อให้หัวหน้าสำนักงานเลขานุการประเมินระดับ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รับแจ้งด้วยวาจาเมื่อ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14/10/2569 เวลา 10:45 น.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ข้อมูลเพิ่มเติมหรือข้อทักท้วง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พื้นเปียกจากการทำความสะอาดช่วง 10:00–10:45 น. ไม่มีป้ายเตือน พยาน: นายขจร พบเห็น (เจ้าหน้าที่ห้องปฏิบัติการ) ยืนยันว่าเห็นเหตุการณ์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 (เหตุผล)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กรุณาระบุเวลาที่เกิดเหตุให้ชัดเจน และแนบรูปจุดเกิดเหตุ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0" w:id="1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Dashboard รายงานภาพรวมของคณะ</w:t>
      </w:r>
      <w:bookmarkEnd w:id="1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2" name="11-sup-report.jpg" descr="11-sup-report.jpg" title="11-sup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12 Dashboard รายงานภาพรวมของหัวหน้างาน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เลือกขอบเขต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หน่วยงานของตน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ทั้งคณะ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และช่วงเวลา (12 เดือนล่าสุด · ปีปัจจุบัน · ไตรมาสล่าสุด · รายเดือน · รายปี) กดปุ่ม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พิมพ์ / บันทึกเป็น PDF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หรือ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ส่งออก CSV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เพื่อนำไปใช้ประกอบการประชุม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4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1" w:id="11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การใช้งานสำหรับหัวหน้าสำนักงานเลขานุการ / ผู้ได้รับมอบหมาย</w:t>
      </w:r>
      <w:bookmarkEnd w:id="11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หัวหน้าสำนักงานเลขานุการเป็นผู้ขับเคลื่อนเรื่องในคณะ ตั้งแต่ประเมินระดับจนปิดเรื่อง และมีสิทธิ์แก้ไขข้อมูลที่ผู้รายงานกรอก ยกเลิกรายงาน (ต้องระบุเหตุผล) ส่งออกข้อมูล และบันทึกจำนวนบุคลากร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2" w:id="1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ติดตามอุบัติการณ์</w:t>
      </w:r>
      <w:bookmarkEnd w:id="12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3" name="12-oh-dash.jpg" descr="12-oh-dash.jpg" title="12-oh-d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13 Dashboard ติดตามอุบัติการณ์ของคณะ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ด้านบนสรุปจำนวนเรื่องทั้งหมด เรื่องที่ยังไม่ปิด เหตุระดับ 3–5 สัดส่วน Near miss และมาตรการที่เกินกำหนด แถบสีแดงเตือนเรื่องระดับ 3 ขึ้นไปที่ยังไม่ได้รายงานมหาวิทยาลัย กรองตามหน่วยงานในคณะและปีได้ และนำเข้า/ส่งออกไฟล์ Excel 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3" w:id="1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ประเมินระดับความรุนแรง (ขั้นที่ 2)</w:t>
      </w:r>
      <w:bookmarkEnd w:id="13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4" name="13-oh-detail.jpg" descr="13-oh-detail.jpg" title="13-oh-deta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14 ปุ่มดำเนินการของหัวหน้าสำนักงานในเรื่องที่ยืนยันข้อเท็จจริงแล้ว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ตรวจสอบและประเมินระดับความรุนแรง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ยกเลิกรายงาน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(เช่น รายงานซ้ำ) ต้องระบุเหตุผล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แก้ไขข้อมูลรายงาน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แก้ข้อมูลที่ผู้รายงานกรอกผิด รวมถึงเวลาที่แจ้งด้วยวาจา</w:t>
      </w:r>
    </w:p>
    <w:p>
      <w:pPr>
        <w:spacing w:after="80" w:before="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5" name="14-oh-assess.jpg" descr="14-oh-assess.jpg" title="14-oh-ass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15 หน้าต่างประเมินระดับความรุนแรง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ความเสียหายทางร่างกาย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ความเสียหายทางการเงินและทรัพย์สิน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จำนวนวันหยุดงานจากการบาดเจ็บ (แก้ไขได้เมื่อทราบข้อเท็จจริงเพิ่ม)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บันทึกผลการประเมิน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ความเสียหายทางร่างกาย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— บาดเจ็บ/เจ็บป่วย และหยุดงานไม่เกิน 3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ความเสียหายทางการเงิน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1 — ไม่เกิดความเสียหาย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มูลค่าความเสียหาย / วันหยุดงาน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 บาท / 1 วัน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ผลการประเมิน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ระดับ 3 (ปานกลาง) — ต้องรายงานรองอธิการบดี (กำกับดูแล)ภายใน 24 ชม.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ระบบใช้ระดับที่สูงกว่าระหว่างเกณฑ์ร่างกายกับเกณฑ์ความเสียหาย ถ้าภายหลังแพทย์ให้หยุดงานเพิ่ม ให้เปิดเรื่องแล้วใช้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แก้ผลการประเมิน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เช่น “แพทย์ให้หยุดงานเพิ่ม 10 วัน ตามใบรับรองแพทย์ลงวันที่ 20/10/2569”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4" w:id="1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บันทึกผลการประชุมสอบสวน (ขั้นที่ 3–4)</w:t>
      </w:r>
      <w:bookmarkEnd w:id="1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6" name="15-oh-investigate.jpg" descr="15-oh-investigate.jpg" title="15-oh-investig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16 หน้าต่างบันทึกผลการประชุมสอบสวน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วันที่ประชุมสอบสวน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สถานที่ประชุม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สาเหตุการเกิด เลือกได้หลายข้อ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4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รายละเอียดผลการสอบสวนเพิ่มเติม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วันที่ / สถานที่ประชุม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06/10/2569 · ห้องประชุมสำนักงานเลขานุการคณะ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สาเหตุการเกิด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สภาพแวดล้อมการทำงานต่ำกว่ามาตรฐาน/ไม่ปลอดภัย · วิธีการทำงานไม่ปลอดภัย/ไม่มีขั้นตอนการทำงาน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รายละเอียดผลการสอบสวน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แม่บ้านถูพื้นในช่วงเวลาที่มีผู้สัญจรมาก ไม่มีป้ายเตือนพื้นเปียก และไม่มีตารางเวลาทำความสะอาดที่ชัดเจน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สาเหตุการเกิดมี 4 หมวด: การกระทำที่ไม่ปลอดภัย · อุปกรณ์เครื่องมือชำรุด/ต่ำกว่ามาตรฐาน · วิธีการทำงานไม่ปลอดภัย/ไม่มีขั้นตอนการทำงาน · สภาพแวดล้อมการทำงานต่ำกว่ามาตรฐาน/ไม่ปลอดภัย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5" w:id="1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4. กำหนดมาตรการแก้ไขและป้องกัน (ขั้นที่ 5)</w:t>
      </w:r>
      <w:bookmarkEnd w:id="1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7" name="16-oh-capa.jpg" descr="16-oh-capa.jpg" title="16-oh-cap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17 หน้าต่างกำหนดมาตรการแก้ไขและป้องกัน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ตารางมาตรการ: มาตรการ · ผู้รับผิดชอบ · วันที่กำหนดแล้วเสร็จ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+ เพิ่มมาตรการ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(กด × เพื่อลบแถว)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บันทึกมาตรการ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768"/>
        <w:gridCol w:w="2782"/>
        <w:gridCol w:w="2520"/>
      </w:tblGrid>
      <w:tr>
        <w:trPr>
          <w:cantSplit/>
          <w:tblHeader/>
        </w:trPr>
        <w:tc>
          <w:tcPr>
            <w:tcW w:type="dxa" w:w="376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มาตรการ</w:t>
            </w:r>
          </w:p>
        </w:tc>
        <w:tc>
          <w:tcPr>
            <w:tcW w:type="dxa" w:w="27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ผู้รับผิดชอบ</w:t>
            </w:r>
          </w:p>
        </w:tc>
        <w:tc>
          <w:tcPr>
            <w:tcW w:type="dxa" w:w="25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กำหนดแล้วเสร็จ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จัดหาป้ายเตือนพื้นเปียก 10 ป้าย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31/10/2569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</w:t>
            </w:r>
          </w:p>
        </w:tc>
        <w:tc>
          <w:tcPr>
            <w:tcW w:type="dxa" w:w="27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หัวหน้างานแม่บ้าน</w:t>
            </w:r>
          </w:p>
        </w:tc>
        <w:tc>
          <w:tcPr>
            <w:tcW w:type="dxa" w:w="25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15/11/2569</w:t>
            </w:r>
          </w:p>
        </w:tc>
      </w:tr>
      <w:tr>
        <w:trPr>
          <w:cantSplit/>
          <w:tblHeader w:val="off"/>
        </w:trPr>
        <w:tc>
          <w:tcPr>
            <w:tcW w:type="dxa" w:w="376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ติดแถบกันลื่นบริเวณโถงทางเดิน</w:t>
            </w:r>
          </w:p>
        </w:tc>
        <w:tc>
          <w:tcPr>
            <w:tcW w:type="dxa" w:w="27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งานอาคารสถานที่คณะ</w:t>
            </w:r>
          </w:p>
        </w:tc>
        <w:tc>
          <w:tcPr>
            <w:tcW w:type="dxa" w:w="25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30/11/2569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รายงานเก่าที่กำหนดวันเป็นข้อความ (เช่น “ภายในเดือนตุลาคม”) จะมีข้อความ </w:t>
      </w: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เดิม: … — กรุณาเลือกวันที่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ให้เลือกวันที่จากปฏิทินใหม่ หลังบันทึกมาตรการแล้ว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ได้ เช่น “ควรขยายผลการติดป้ายเตือนไปยังอาคารเรียนทุกหลัง”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6" w:id="1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5. ติดตามมาตรการ (ขั้นที่ 6)</w:t>
      </w:r>
      <w:bookmarkEnd w:id="16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8" name="17-oh-monitor.jpg" descr="17-oh-monitor.jpg" title="17-oh-moni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18 หน้าต่างบันทึกผลการติดตามมาตรการ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ติ๊กมาตรการที่ดำเนินการเสร็จแล้ว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ระบุ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วันที่ดำเนินการแล้วเสร็จ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(ค่าเริ่มต้นคือวันนี้ เลือกย้อนหลังได้ แต่เลือกวันในอนาคตไม่ได้)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ผลการติดตามครั้งนี้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มาตรการที่เสร็จ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กำหนดตารางทำความสะอาดนอกเวลาเรียน — แล้วเสร็จ 16/10/2569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ผลการติดตามครั้งที่ 1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ติดตั้งป้ายเตือนครบ 10 ป้ายแล้ว ตารางทำความสะอาดใหม่เริ่มใช้ 16/10/2569 เหลือติดแถบกันลื่นตามกำหนด 30/11/2569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บันทึกผลการติดตามได้หลายครั้ง จนกว่ามาตรการจะเสร็จครบทุกข้อ เมื่อครบแล้วเรื่องจะส่งต่อให้รองคณบดี (กำกับดูแล) ตรวจสอบ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มาตรการที่ยังไม่เสร็จและเลยกำหนด ระบบส่งอีเมลเตือนวันละครั้ง ราว 08:00 น. ถึงหัวหน้าสำนักงานเลขานุการ รองคณบดี (กำกับดูแล) คณบดีของคณะนั้น และกองอาคารสถานที่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7" w:id="1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6. ปิดเรื่อง (ขั้นที่ 9)</w:t>
      </w:r>
      <w:bookmarkEnd w:id="1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19" name="18-oh-close.jpg" descr="18-oh-close.jpg" title="18-oh-clo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19 หน้าต่างปิดเรื่องอุบัติการณ์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สรุปผลการดำเนินการและการปิดเรื่อง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ปิดเรื่อง</w:t>
      </w:r>
      <w:r>
        <w:rPr>
          <w:rFonts w:ascii="TH SarabunPSK" w:cs="TH SarabunPSK" w:eastAsia="TH SarabunPSK" w:hAnsi="TH SarabunPSK"/>
          <w:sz w:val="30"/>
          <w:szCs w:val="30"/>
        </w:rPr>
        <w:t xml:space="preserve"> (ทำได้หลังคณบดีรับทราบแล้ว)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สรุปผลการดำเนินการ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ดำเนินมาตรการครบ 3 ข้อ ตรวจติดตาม 1 เดือนไม่พบการลื่นล้มซ้ำ กำหนดให้ตรวจป้ายเตือนเป็นประจำทุกไตรมาส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18" w:id="1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7. บันทึกจำนวนบุคลากร (OrgHeadcount)</w:t>
      </w:r>
      <w:bookmarkEnd w:id="18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จำนวนบุคลากรและชั่วโมงการทำงานใช้คำนวณดัชนี IFR · PDFR · ISR ในหน้า Dashboard รายงานภาพรวม เปิดกล่อง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ทะเบียนจำนวนบุคลากร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ในหน้านั้น กรอกจำนวนคนตามกลุ่มบุคลากร 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ใช้วิธีคิดนี้กับหน่วยงาน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แล้วกด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บันทึกทะเบียน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ค่าเริ่มต้นคือ 7 ชั่วโมง/วัน × 240 วัน = 1,680 ชั่วโมง/คน/ปี (รองคณบดี (กำกับดูแล) บันทึกได้เช่นกัน)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821"/>
        <w:gridCol w:w="1647"/>
        <w:gridCol w:w="1682"/>
        <w:gridCol w:w="1508"/>
        <w:gridCol w:w="2412"/>
      </w:tblGrid>
      <w:tr>
        <w:trPr>
          <w:cantSplit/>
          <w:tblHeader/>
        </w:trPr>
        <w:tc>
          <w:tcPr>
            <w:tcW w:type="dxa" w:w="182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กลุ่มบุคลากร</w:t>
            </w:r>
          </w:p>
        </w:tc>
        <w:tc>
          <w:tcPr>
            <w:tcW w:type="dxa" w:w="1647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จำนวน (คน)</w:t>
            </w:r>
          </w:p>
        </w:tc>
        <w:tc>
          <w:tcPr>
            <w:tcW w:type="dxa" w:w="168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ชั่วโมง/วัน</w:t>
            </w:r>
          </w:p>
        </w:tc>
        <w:tc>
          <w:tcPr>
            <w:tcW w:type="dxa" w:w="1508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วัน/ปี</w:t>
            </w:r>
          </w:p>
        </w:tc>
        <w:tc>
          <w:tcPr>
            <w:tcW w:type="dxa" w:w="2412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ชั่วโมงรวม/ปี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สายวิชาการ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45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75,600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สายสนับสนุน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30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7</w:t>
            </w: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240</w:t>
            </w: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50,400</w:t>
            </w:r>
          </w:p>
        </w:tc>
      </w:tr>
      <w:tr>
        <w:trPr>
          <w:cantSplit/>
          <w:tblHeader w:val="off"/>
        </w:trPr>
        <w:tc>
          <w:tcPr>
            <w:tcW w:type="dxa" w:w="182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ลูกจ้าง/แม่บ้าน</w:t>
            </w:r>
          </w:p>
        </w:tc>
        <w:tc>
          <w:tcPr>
            <w:tcW w:type="dxa" w:w="1647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12</w:t>
            </w:r>
          </w:p>
        </w:tc>
        <w:tc>
          <w:tcPr>
            <w:tcW w:type="dxa" w:w="168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8</w:t>
            </w:r>
          </w:p>
        </w:tc>
        <w:tc>
          <w:tcPr>
            <w:tcW w:type="dxa" w:w="1508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260</w:t>
            </w:r>
          </w:p>
        </w:tc>
        <w:tc>
          <w:tcPr>
            <w:tcW w:type="dxa" w:w="241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24,960</w:t>
            </w:r>
          </w:p>
        </w:tc>
      </w:tr>
      <w:tr>
        <w:trPr>
          <w:cantSplit/>
          <w:tblHeader w:val="off"/>
        </w:trPr>
        <w:tc>
          <w:tcPr>
            <w:tcW w:type="dxa" w:w="182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647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87</w:t>
            </w:r>
          </w:p>
        </w:tc>
        <w:tc>
          <w:tcPr>
            <w:tcW w:type="dxa" w:w="168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1508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</w:p>
        </w:tc>
        <w:tc>
          <w:tcPr>
            <w:tcW w:type="dxa" w:w="2412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150,960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(เฉลี่ย 1,735 ชม./คน/ปี)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5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19" w:id="1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การใช้งานสำหรับรองคณบดี (กำกับดูแล)</w:t>
      </w:r>
      <w:bookmarkEnd w:id="19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รองคณบดี (กำกับดูแล) ยืนยันข้อเท็จจริง ประเมินระดับ ร่วมสอบสวน บันทึกผลการติดตามพร้อมวันที่แล้วเสร็จ แก้ไขข้อมูลรายงาน และบันทึกจำนวนบุคลากรได้ หน้าที่หลักคือให้ข้อเสนอแนะและตรวจสอบผลการติดตามก่อนเสนอคณบดี (กำหนดมาตรการและปิดเรื่องไม่ได้)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0" w:id="2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บันทึกข้อเสนอแนะต่อมาตรการ</w:t>
      </w:r>
      <w:bookmarkEnd w:id="2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0" name="20-dd-suggest.jpg" descr="20-dd-suggest.jpg" title="20-dd-sugge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20 หน้าต่างข้อเสนอแนะและข้อคิดเห็นของรองคณบดี (กำกับดูแล)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ข้อเสนอแนะและข้อคิดเห็น 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บันทึกข้อเสนอแนะ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ข้อเสนอแนะ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ให้บรรจุการตรวจป้ายเตือนไว้ในแบบตรวจความปลอดภัยประจำเดือน และอบรมแม่บ้านเรื่องการตั้งป้ายก่อนถูพื้น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1" w:id="2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ตรวจสอบผลการติดตามมาตรการ (ขั้นที่ 7)</w:t>
      </w:r>
      <w:bookmarkEnd w:id="2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1" name="21-dd-review.jpg" descr="21-dd-review.jpg" title="21-dd-re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21 หน้าต่างตรวจสอบผลการติดตามมาตรการ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ผลการตรวจสอบ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บันทึกผลการตรวจสอบ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เรื่องจะส่งไปที่คณบดี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ผลการตรวจสอบ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ตรวจสอบหน้างานแล้ว ป้ายเตือนและแถบกันลื่นติดตั้งครบ ตารางทำความสะอาดใหม่ใช้จริงตั้งแต่ 1/11/2569 ครบถ้วนเหมาะสม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กรณีส่งกลับ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แถบกันลื่นยังไม่ติดบริเวณบันไดหนีไฟ กรุณาดำเนินการแล้วรายงานใหม่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6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2" w:id="22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การใช้งานสำหรับคณบดี / ผู้อำนวยการกอง</w:t>
      </w:r>
      <w:bookmarkEnd w:id="22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3" w:id="23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รายงานมหาวิทยาลัย (เหตุระดับ 3–5)</w:t>
      </w:r>
      <w:bookmarkEnd w:id="23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เมื่อเรื่องได้รับการประเมินเป็นระดับ 3 ขึ้นไป หน้ารายละเอียดจะมีปุ่ม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รายงานมหาวิทยาลัย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ต้องดำเนินการภายใน 24 ชั่วโมง — ระดับ 3 รายงานรองอธิการบดี (กำกับดูแล) ระดับ 4–5 รายงานรองอธิการบดีและอธิการบดี เรื่องที่ยังไม่ได้รายงานจะแสดงเป็นแถบสีแดงด้านบนของทุกหน้าจนกว่าจะดำเนินการ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4" w:id="2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รับทราบผลการดำเนินการ (ขั้นที่ 8)</w:t>
      </w:r>
      <w:bookmarkEnd w:id="24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2" name="22-dean-ack.jpg" descr="22-dean-ack.jpg" title="22-dean-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22 หน้าต่างรับทราบผลการดำเนินการ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ความเห็นหรือข้อสั่งการเพิ่มเติม (ถ้ามี)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ติ๊กยืนยันแล้วกด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รับทราบ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เรื่องจะกลับไปที่หัวหน้าสำนักงานเพื่อปิดเรื่อง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ความเห็นหรือข้อสั่งการ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รับทราบ ให้ขยายผลมาตรการป้ายเตือนพื้นเปียกไปทุกอาคารของคณะ และรายงานในที่ประชุมคณะกรรมการประจำคณะครั้งต่อไป</w:t>
            </w:r>
          </w:p>
        </w:tc>
      </w:tr>
    </w:tbl>
    <w:p>
      <w:pPr>
        <w:spacing w:after="100" w:before="0"/>
      </w:pPr>
    </w:p>
    <w:p>
      <w:pPr>
        <w:pBdr>
          <w:left w:val="single" w:color="F58220" w:sz="24" w:space="8"/>
        </w:pBdr>
        <w:shd w:fill="FFF2E4" w:color="auto" w:val="clear"/>
        <w:spacing w:after="140" w:before="100" w:line="300"/>
        <w:ind w:left="120" w:right="120"/>
        <w:jc w:val="thaiDistribute"/>
      </w:pPr>
      <w:r>
        <w:rPr>
          <w:rFonts w:ascii="TH SarabunPSK" w:cs="TH SarabunPSK" w:eastAsia="TH SarabunPSK" w:hAnsi="TH SarabunPSK"/>
          <w:sz w:val="30"/>
          <w:szCs w:val="30"/>
        </w:rPr>
        <w:t xml:space="preserve">คณะที่ยังไม่มีผู้ใช้บทบาทรองคณบดี (กำกับดูแล) คณบดีจะเห็นปุ่ม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ตรวจสอบผลการติดตามมาตรการ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และทำขั้นที่ 7 แทน แล้วจึงรับทราบต่อ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5" w:id="2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Dashboard มุมมองคณะ / ทั้งมหาวิทยาลัย</w:t>
      </w:r>
      <w:bookmarkEnd w:id="25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3" name="23-dean-report.jpg" descr="23-dean-report.jpg" title="23-dean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23 Dashboard รายงานภาพรวมของคณบดี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สลับมุมมอง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คณะของตน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/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ทั้งมหาวิทยาลัย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มุมมองทั้งมหาวิทยาลัยใช้เปรียบเทียบกับหน่วยงานอื่น คณบดีเปิดอ่านเหตุระดับ 3–5 ของหน่วยงานอื่นได้แบบอ่านอย่างเดียว ส่วนเหตุระดับ 1–2 ของหน่วยงานอื่นแสดงเป็นตัวเลขสรุปเท่านั้น คณบดีเปิดหน้า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ศูนย์รวมกองอาคารสถานที่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ได้ด้วย</w:t>
      </w: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7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6" w:id="26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การใช้งานสำหรับผู้บริหารและบทบาทกำกับดูแล</w:t>
      </w:r>
      <w:bookmarkEnd w:id="26"/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บทบาทกลุ่มนี้ใช้ดูข้อมูลอย่างเดียว ไม่มีขั้นตอนที่ต้องกดในเรื่อง แต่เขียนรายงานเหตุที่ตนพบได้ตามปกติ</w:t>
      </w: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2290"/>
        <w:gridCol w:w="1934"/>
        <w:gridCol w:w="2935"/>
        <w:gridCol w:w="1911"/>
      </w:tblGrid>
      <w:tr>
        <w:trPr>
          <w:cantSplit/>
          <w:tblHeader/>
        </w:trPr>
        <w:tc>
          <w:tcPr>
            <w:tcW w:type="dxa" w:w="229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1934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ขอบเขต</w:t>
            </w:r>
          </w:p>
        </w:tc>
        <w:tc>
          <w:tcPr>
            <w:tcW w:type="dxa" w:w="2935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เมนูที่เห็น</w:t>
            </w:r>
          </w:p>
        </w:tc>
        <w:tc>
          <w:tcPr>
            <w:tcW w:type="dxa" w:w="191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อีเมลแจ้งเตือน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 · รายละเอียดเหตุระดับ 3–5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เหตุระดับ 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–</w:t>
            </w: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/ ผู้ช่วยอธิการบดี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ทั้งมหาวิทยาลัย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รายงานภาพรวม (ไม่มี Dashboard ติดตาม) · รายการเหตุระดับ 3 ขึ้นไป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รองคณบดี (ทั่วไป)</w:t>
            </w:r>
          </w:p>
        </w:tc>
        <w:tc>
          <w:tcPr>
            <w:tcW w:type="dxa" w:w="1934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  <w:tr>
        <w:trPr>
          <w:cantSplit/>
          <w:tblHeader w:val="off"/>
        </w:trPr>
        <w:tc>
          <w:tcPr>
            <w:tcW w:type="dxa" w:w="229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คณะกรรมการความปลอดภัยฯ (คปอ.)</w:t>
            </w:r>
          </w:p>
        </w:tc>
        <w:tc>
          <w:tcPr>
            <w:tcW w:type="dxa" w:w="1934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คณะของตน</w:t>
            </w:r>
          </w:p>
        </w:tc>
        <w:tc>
          <w:tcPr>
            <w:tcW w:type="dxa" w:w="2935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Dashboard ติดตาม + รายงานภาพรวม</w:t>
            </w:r>
          </w:p>
        </w:tc>
        <w:tc>
          <w:tcPr>
            <w:tcW w:type="dxa" w:w="191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7" w:id="27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Dashboard รายงานภาพรวมทั้งมหาวิทยาลัย</w:t>
      </w:r>
      <w:bookmarkEnd w:id="27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4" name="24-exec-report.jpg" descr="24-exec-report.jpg" title="24-exec-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24 Dashboard รายงานภาพรวมของอธิการบดี (เลือกแบบรายปี)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เลือกช่วงเวลา: ตั้งแต่เริ่มระบบ · 12 เดือนล่าสุด · ปีปัจจุบัน · ไตรมาสล่าสุด · รายเดือน · รายปี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(หรือปีและเดือน เมื่อเลือกแบบรายเดือน)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อ่านกราฟการกระจายตามระดับความรุนแรง ประเภทการเกิดอุบัติการณ์ สาเหตุการเกิด และดัชนี IFR · PDFR · ISR ได้ในหน้านี้ ผู้บริหารระดับมหาวิทยาลัยไม่เห็นชื่อบุคคลในเหตุระดับ 1–2 เพื่อคุ้มครองข้อมูลส่วนบุคคล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28" w:id="28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เมนูของรองอธิการบดี / ผู้ช่วยอธิการบดี</w:t>
      </w:r>
      <w:bookmarkEnd w:id="28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5" name="25-vp-nav.jpg" descr="25-vp-nav.jpg" title="25-vp-na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25 เมนูของรองอธิการบดี (ทั่วไป) และผู้ช่วยอธิการบดี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เมนู Dashboard รายงานภาพรวม · รายงานอุบัติการณ์ระดับ 3 ขึ้นไป · เขียนรายงาน · ค้นหาย้อนหลัง</w:t>
      </w:r>
    </w:p>
    <w:p>
      <w:pPr>
        <w:spacing w:after="8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ส่วนที่ 8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29" w:id="29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การใช้งานสำหรับกองอาคารสถานที่และผู้ดูแลระบบ</w:t>
      </w:r>
      <w:bookmarkEnd w:id="29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0" w:id="30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1. ศูนย์รวมข้อมูล กองอาคารสถานที่</w:t>
      </w:r>
      <w:bookmarkEnd w:id="30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6" name="26-facility-central.jpg" descr="26-facility-central.jpg" title="26-facility-centr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26 หน้าศูนย์รวมข้อมูล กองอาคารสถานที่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เลือกคณะ/หน่วยงาน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เลือกปี พ.ศ.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3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เลือกเดือน (ต้องเลือกปีก่อน)</w:t>
      </w:r>
    </w:p>
    <w:p>
      <w:pPr>
        <w:spacing w:after="8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เมื่อเลือกคณะ ตารางจะเปลี่ยนเป็นหน่วยงานย่อยที่รายงานสูงสุด แผนภูมิควบคุมแสดงตามปีที่เลือก (ถ้าไม่เลือกจะแสดง 12 เดือนล่าสุด) และมีตาราง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จุดเกิดเหตุซ้ำ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สำหรับวางแผนซ่อมบำรุง 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ค้นหาย้อนหลัง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ใช้ค้นตามคำค้น ช่วงวันที่ กลุ่มหน่วยงาน ระดับ และสถานะ แล้วส่งออกข้อมูลได้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1" w:id="31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2. จัดการผู้ใช้และสิทธิ์</w:t>
      </w:r>
      <w:bookmarkEnd w:id="31"/>
    </w:p>
    <w:p>
      <w:pPr>
        <w:keepNext/>
        <w:spacing w:after="60" w:before="160"/>
        <w:jc w:val="center"/>
      </w:pPr>
      <w:r>
        <w:drawing>
          <wp:inline distT="0" distB="0" distL="0" distR="0">
            <wp:extent cx="4962525" cy="3429000"/>
            <wp:effectExtent t="0" r="0" b="0" l="0"/>
            <wp:docPr id="27" name="27-admin-users.jpg" descr="27-admin-users.jpg" title="27-admin-us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i/>
          <w:iCs/>
          <w:color w:val="3B4B59"/>
          <w:sz w:val="28"/>
          <w:szCs w:val="28"/>
        </w:rPr>
        <w:t xml:space="preserve">ภาพที่ 27 หน้าจัดการผู้ใช้และสิทธิ์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1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แหล่งทะเบียนผู้ใช้ กด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เปิดไฟล์ทะเบียน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เพื่อตรวจว่าตรงกับไฟล์ NU-Incident-Users ที่แก้อยู่</w:t>
      </w:r>
    </w:p>
    <w:p>
      <w:pPr>
        <w:shd w:fill="F1F5F8" w:color="auto" w:val="clear"/>
        <w:spacing w:after="40" w:before="20" w:line="280"/>
        <w:ind w:left="520" w:hanging="420"/>
        <w:jc w:val="thaiDistribute"/>
      </w:pPr>
      <w:r>
        <w:rPr>
          <w:rFonts w:ascii="TH SarabunPSK" w:cs="TH SarabunPSK" w:eastAsia="TH SarabunPSK" w:hAnsi="TH SarabunPSK"/>
          <w:b/>
          <w:bCs/>
          <w:color w:val="FFFFFF"/>
          <w:sz w:val="26"/>
          <w:szCs w:val="26"/>
          <w:shd w:fill="E11D48" w:color="auto" w:val="clear"/>
        </w:rPr>
        <w:t xml:space="preserve"> 2 </w:t>
      </w:r>
      <w:r>
        <w:rPr>
          <w:rFonts w:ascii="TH SarabunPSK" w:cs="TH SarabunPSK" w:eastAsia="TH SarabunPSK" w:hAnsi="TH SarabunPSK"/>
        </w:rPr>
        <w:t xml:space="preserve">  </w:t>
      </w:r>
      <w:r>
        <w:rPr>
          <w:rFonts w:ascii="TH SarabunPSK" w:cs="TH SarabunPSK" w:eastAsia="TH SarabunPSK" w:hAnsi="TH SarabunPSK"/>
          <w:sz w:val="30"/>
          <w:szCs w:val="30"/>
        </w:rPr>
        <w:t xml:space="preserve">ปุ่ม </w:t>
      </w: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ลบ</w:t>
      </w:r>
      <w:r>
        <w:rPr>
          <w:rFonts w:ascii="TH SarabunPSK" w:cs="TH SarabunPSK" w:eastAsia="TH SarabunPSK" w:hAnsi="TH SarabunPSK"/>
          <w:sz w:val="30"/>
          <w:szCs w:val="30"/>
        </w:rPr>
        <w:t xml:space="preserve"> ใช้เมื่อบุคคลพ้นสภาพหรือไม่อยู่ในทะเบียนแล้ว</w:t>
      </w:r>
    </w:p>
    <w:p>
      <w:pPr>
        <w:spacing w:after="80" w:before="0"/>
      </w:pPr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3100"/>
        <w:gridCol w:w="5970"/>
      </w:tblGrid>
      <w:tr>
        <w:trPr>
          <w:cantSplit/>
          <w:tblHeader/>
        </w:trPr>
        <w:tc>
          <w:tcPr>
            <w:tcW w:type="dxa" w:w="31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ช่องข้อมูล</w:t>
            </w:r>
          </w:p>
        </w:tc>
        <w:tc>
          <w:tcPr>
            <w:tcW w:type="dxa" w:w="597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ตัวอย่างการกรอก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อีเมล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somchai.s@nu.ac.th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ชื่อ-สกุล / ตำแหน่ง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นายสมชาย สุขใจ / หัวหน้าภาควิชาอนามัยสิ่งแวดล้อม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คณะ / หน่วยงานในคณะ</w:t>
            </w:r>
          </w:p>
        </w:tc>
        <w:tc>
          <w:tcPr>
            <w:tcW w:type="dxa" w:w="597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คณะสาธารณสุขศาสตร์ / ภาควิชาอนามัยสิ่งแวดล้อม</w:t>
            </w:r>
          </w:p>
        </w:tc>
      </w:tr>
      <w:tr>
        <w:trPr>
          <w:cantSplit/>
          <w:tblHeader w:val="off"/>
        </w:trPr>
        <w:tc>
          <w:tcPr>
            <w:tcW w:type="dxa" w:w="31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153A5C"/>
                <w:sz w:val="28"/>
                <w:szCs w:val="28"/>
              </w:rPr>
              <w:t xml:space="preserve">บทบาท</w:t>
            </w:r>
          </w:p>
        </w:tc>
        <w:tc>
          <w:tcPr>
            <w:tcW w:type="dxa" w:w="597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หัวหน้างาน/หัวหน้ากลุ่มสาขา/หัวหน้าภาควิชา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อีเมลที่มีมากกว่า 1 แถวจะมีเครื่องหมาย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ซ้ำ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ให้ลบแถวที่ไม่ใช้ออกให้เหลือแถวเดียว</w:t>
      </w:r>
    </w:p>
    <w:p>
      <w:pPr>
        <w:pStyle w:val="ListParagraph"/>
        <w:numPr>
          <w:ilvl w:val="0"/>
          <w:numId w:val="3"/>
        </w:numPr>
        <w:spacing w:after="50" w:before="3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ผู้ดูแลระดับคณะจัดการผู้ใช้ได้เฉพาะคณะของตน ไม่มีสิทธิ์ระดับระบบ และไม่เห็นรายละเอียดเรื่อง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2" w:id="32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3. งานผู้ดูแลระบบใน Google Apps Script</w:t>
      </w:r>
      <w:bookmarkEnd w:id="32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510"/>
        <w:gridCol w:w="4560"/>
      </w:tblGrid>
      <w:tr>
        <w:trPr>
          <w:cantSplit/>
          <w:tblHeader/>
        </w:trPr>
        <w:tc>
          <w:tcPr>
            <w:tcW w:type="dxa" w:w="451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งาน</w:t>
            </w:r>
          </w:p>
        </w:tc>
        <w:tc>
          <w:tcPr>
            <w:tcW w:type="dxa" w:w="456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วิธีทำ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ตั้งลิงก์ในอีเมล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Project Settings → Script Properties → เพิ่ม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APP_URL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= URL ที่ลงท้าย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(ห้ามใช้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/dev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ติดตั้ง/ตรวจทริกเกอร์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setupFromEditor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ครั้งเดียว ระบบตั้งทริกเกอร์เตือนมาตรการเลยกำหนดราว 08:00 น. ให้เอง ไม่ต้องลบทริกเกอร์ด้วยมือ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ตรวจสุขภาพระบบ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เลือกฟังก์ชัน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runSelfTest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แล้วกด Run ดูผลใน Execution log ทุกข้อควรผ่าน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ซ่อมสาย Audit (ครั้งเดียว ถ้ายังไม่ได้ทำหลัง Deploy 2.8.40)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เพิ่มฟังก์ชัน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function fixAuditOnce(){ repairAuditFromEditor('สาย Audit ขาดจากคำขอพร้อมกัน ก่อนรุ่น 2.8.40'); }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กด Run แล้วลบฟังก์ชันทิ้ง แถวเดิมถูกเก็บไว้ในชีต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Audit_archive_&lt;เวลา&gt;</w:t>
            </w:r>
          </w:p>
        </w:tc>
      </w:tr>
      <w:tr>
        <w:trPr>
          <w:cantSplit/>
          <w:tblHeader w:val="off"/>
        </w:trPr>
        <w:tc>
          <w:tcPr>
            <w:tcW w:type="dxa" w:w="451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อัปเดตรุ่น</w:t>
            </w:r>
          </w:p>
        </w:tc>
        <w:tc>
          <w:tcPr>
            <w:tcW w:type="dxa" w:w="45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Deploy → Manage deployments → แก้ไข → New version เพื่อให้ URL </w:t>
            </w:r>
            <w:r>
              <w:rPr>
                <w:rFonts w:ascii="Consolas" w:cs="TH SarabunPSK" w:hAnsi="Consolas"/>
                <w:sz w:val="24"/>
                <w:szCs w:val="28"/>
                <w:shd w:fill="F1F5F8" w:color="auto" w:val="clear"/>
              </w:rPr>
              <w:t xml:space="preserve">/exec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เดิมใช้ได้ต่อ แล้วตรวจเลขรุ่นที่มุมจอว่าเป็น 2.8.48</w:t>
            </w:r>
          </w:p>
        </w:tc>
      </w:tr>
      <w:tr>
        <w:trPr>
          <w:cantSplit/>
          <w:tblHeader w:val="off"/>
        </w:trPr>
        <w:tc>
          <w:tcPr>
            <w:tcW w:type="dxa" w:w="451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ดูบันทึกการใช้งาน</w:t>
            </w:r>
          </w:p>
        </w:tc>
        <w:tc>
          <w:tcPr>
            <w:tcW w:type="dxa" w:w="456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เมนู </w:t>
            </w: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บันทึกการใช้งาน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(เฉพาะผู้ดูแลระบบ)</w:t>
            </w:r>
          </w:p>
        </w:tc>
      </w:tr>
    </w:tbl>
    <w:p>
      <w:pPr>
        <w:spacing w:after="100" w:before="0"/>
      </w:pPr>
    </w:p>
    <w:p>
      <w:pPr>
        <w:pageBreakBefore/>
        <w:shd w:fill="0F3057" w:color="auto" w:val="clear"/>
        <w:spacing w:after="0" w:before="0"/>
        <w:ind w:left="0"/>
      </w:pPr>
      <w:r>
        <w:rPr>
          <w:rFonts w:ascii="TH SarabunPSK" w:cs="TH SarabunPSK" w:eastAsia="TH SarabunPSK" w:hAnsi="TH SarabunPSK"/>
          <w:b/>
          <w:bCs/>
          <w:color w:val="FFD3A8"/>
          <w:sz w:val="26"/>
          <w:szCs w:val="26"/>
        </w:rPr>
        <w:t xml:space="preserve"> ข้อมูลอ้างอิง</w:t>
      </w:r>
    </w:p>
    <w:p>
      <w:pPr>
        <w:pStyle w:val="Heading1"/>
        <w:pBdr>
          <w:bottom w:val="single" w:color="F58220" w:sz="24" w:space="4"/>
        </w:pBdr>
        <w:shd w:fill="0F3057" w:color="auto" w:val="clear"/>
        <w:spacing w:after="200" w:before="0"/>
      </w:pPr>
      <w:bookmarkStart w:name="_Toc33" w:id="33"/>
      <w:r>
        <w:rPr>
          <w:rFonts w:ascii="TH SarabunPSK" w:cs="TH SarabunPSK" w:eastAsia="TH SarabunPSK" w:hAnsi="TH SarabunPSK"/>
          <w:b/>
          <w:bCs/>
          <w:color w:val="FFFFFF"/>
          <w:sz w:val="44"/>
          <w:szCs w:val="44"/>
        </w:rPr>
        <w:t xml:space="preserve"> ภาคผนวก</w:t>
      </w:r>
      <w:bookmarkEnd w:id="33"/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4" w:id="34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ก. ตารางระดับความรุนแรง</w:t>
      </w:r>
      <w:bookmarkEnd w:id="34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1550"/>
        <w:gridCol w:w="2150"/>
        <w:gridCol w:w="1700"/>
        <w:gridCol w:w="1650"/>
        <w:gridCol w:w="2020"/>
      </w:tblGrid>
      <w:tr>
        <w:trPr>
          <w:cantSplit/>
          <w:tblHeader/>
        </w:trPr>
        <w:tc>
          <w:tcPr>
            <w:tcW w:type="dxa" w:w="15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1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การบาดเจ็บ</w:t>
            </w:r>
          </w:p>
        </w:tc>
        <w:tc>
          <w:tcPr>
            <w:tcW w:type="dxa" w:w="170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ความเสียหาย</w:t>
            </w:r>
          </w:p>
        </w:tc>
        <w:tc>
          <w:tcPr>
            <w:tcW w:type="dxa" w:w="165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รายงานเป็นลายลักษณ์อักษร</w:t>
            </w:r>
          </w:p>
        </w:tc>
        <w:tc>
          <w:tcPr>
            <w:tcW w:type="dxa" w:w="2020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รายงานมหาวิทยาลัย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43846E" w:color="auto" w:val="clear"/>
              </w:rPr>
              <w:t xml:space="preserve"> 1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ไม่มีบาดเจ็บ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ไม่เสียหาย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7FA34A" w:color="auto" w:val="clear"/>
              </w:rPr>
              <w:t xml:space="preserve"> 2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น้อย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บาดเจ็บเล็กน้อย ไม่หยุดงาน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≤ 10,000 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3 วัน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C68A24" w:color="auto" w:val="clear"/>
              </w:rPr>
              <w:t xml:space="preserve"> 3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ปานกลาง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≤ 3 วัน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10,000–100,000 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15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D96C0C" w:color="auto" w:val="clear"/>
              </w:rPr>
              <w:t xml:space="preserve"> 4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</w:t>
            </w:r>
          </w:p>
        </w:tc>
        <w:tc>
          <w:tcPr>
            <w:tcW w:type="dxa" w:w="21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หยุดงาน &gt; 3 วัน</w:t>
            </w:r>
          </w:p>
        </w:tc>
        <w:tc>
          <w:tcPr>
            <w:tcW w:type="dxa" w:w="170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100,000–1 ล้านบาท</w:t>
            </w:r>
          </w:p>
        </w:tc>
        <w:tc>
          <w:tcPr>
            <w:tcW w:type="dxa" w:w="165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  <w:shd w:fill="B42318" w:color="auto" w:val="clear"/>
              </w:rPr>
              <w:t xml:space="preserve"> 5 </w:t>
            </w: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 สูงมาก</w:t>
            </w:r>
          </w:p>
        </w:tc>
        <w:tc>
          <w:tcPr>
            <w:tcW w:type="dxa" w:w="21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สูญเสียอวัยวะ / ทุพพลภาพ / เสียชีวิต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&gt; 1 ล้านบาท</w:t>
            </w:r>
          </w:p>
        </w:tc>
        <w:tc>
          <w:tcPr>
            <w:tcW w:type="dxa" w:w="16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ภายใน 24 ชม.</w:t>
            </w:r>
          </w:p>
        </w:tc>
        <w:tc>
          <w:tcPr>
            <w:tcW w:type="dxa" w:w="202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+ อธิการบดี</w:t>
            </w:r>
          </w:p>
        </w:tc>
      </w:tr>
    </w:tbl>
    <w:p>
      <w:pPr>
        <w:spacing w:after="100" w:before="0"/>
      </w:pP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ทุกระดับต้องแจ้งด้วยวาจาภายใน 1 ชั่วโมง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ถ้าเกณฑ์การบาดเจ็บและความเสียหายชี้คนละระดับ ให้ใช้ระดับที่สูงกว่า ดูตารางฉบับเต็มได้ที่เมนู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ตารางระดับความรุนแรง</w:t>
      </w: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5" w:id="35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ข. อีเมลที่ระบบส่ง</w:t>
      </w:r>
      <w:bookmarkEnd w:id="35"/>
    </w:p>
    <w:tbl>
      <w:tblPr>
        <w:tblW w:type="dxa" w:w="9070"/>
        <w:tblBorders>
          <w:top w:val="single" w:color="D6E0E8" w:sz="4"/>
          <w:left w:val="single" w:color="D6E0E8" w:sz="4"/>
          <w:bottom w:val="single" w:color="D6E0E8" w:sz="4"/>
          <w:right w:val="single" w:color="D6E0E8" w:sz="4"/>
          <w:insideH w:val="single" w:color="D6E0E8" w:sz="4"/>
          <w:insideV w:val="single" w:color="D6E0E8" w:sz="4"/>
        </w:tblBorders>
      </w:tblPr>
      <w:tblGrid>
        <w:gridCol w:w="4381"/>
        <w:gridCol w:w="4689"/>
      </w:tblGrid>
      <w:tr>
        <w:trPr>
          <w:cantSplit/>
          <w:tblHeader/>
        </w:trPr>
        <w:tc>
          <w:tcPr>
            <w:tcW w:type="dxa" w:w="4381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เหตุการณ์</w:t>
            </w:r>
          </w:p>
        </w:tc>
        <w:tc>
          <w:tcPr>
            <w:tcW w:type="dxa" w:w="4689"/>
            <w:shd w:fill="0F3057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5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28"/>
                <w:szCs w:val="28"/>
              </w:rPr>
              <w:t xml:space="preserve">ผู้รับ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3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</w:t>
            </w:r>
          </w:p>
        </w:tc>
      </w:tr>
      <w:tr>
        <w:trPr>
          <w:cantSplit/>
          <w:tblHeader w:val="off"/>
        </w:trPr>
        <w:tc>
          <w:tcPr>
            <w:tcW w:type="dxa" w:w="4381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ประเมินเป็นเหตุระดับ 4–5</w:t>
            </w:r>
          </w:p>
        </w:tc>
        <w:tc>
          <w:tcPr>
            <w:tcW w:type="dxa" w:w="4689"/>
            <w:shd w:fill="F8FAFC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รองอธิการบดี (กำกับดูแล) + อธิการบดี</w:t>
            </w:r>
          </w:p>
        </w:tc>
      </w:tr>
      <w:tr>
        <w:trPr>
          <w:cantSplit/>
          <w:tblHeader w:val="off"/>
        </w:trPr>
        <w:tc>
          <w:tcPr>
            <w:tcW w:type="dxa" w:w="4381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มาตรการเลยกำหนด (ทุกวัน ราว 07:45–08:15 น. วันละครั้ง)</w:t>
            </w:r>
          </w:p>
        </w:tc>
        <w:tc>
          <w:tcPr>
            <w:tcW w:type="dxa" w:w="4689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TH SarabunPSK" w:cs="TH SarabunPSK" w:eastAsia="TH SarabunPSK" w:hAnsi="TH SarabunPSK"/>
                <w:sz w:val="28"/>
                <w:szCs w:val="28"/>
              </w:rPr>
              <w:t xml:space="preserve">หัวหน้าสำนักงานเลขานุการ · รองคณบดี (กำกับดูแล) · คณบดี ของคณะนั้น + กองอาคารสถานที่</w:t>
            </w:r>
          </w:p>
        </w:tc>
      </w:tr>
    </w:tbl>
    <w:p>
      <w:pPr>
        <w:spacing w:after="100" w:before="0"/>
      </w:pPr>
    </w:p>
    <w:p>
      <w:pPr>
        <w:pStyle w:val="Heading2"/>
        <w:keepNext/>
        <w:pBdr>
          <w:left w:val="single" w:color="F58220" w:sz="36" w:space="8"/>
        </w:pBdr>
        <w:spacing w:after="100" w:before="280"/>
        <w:ind w:left="160"/>
      </w:pPr>
      <w:bookmarkStart w:name="_Toc36" w:id="36"/>
      <w:r>
        <w:rPr>
          <w:rFonts w:ascii="TH SarabunPSK" w:cs="TH SarabunPSK" w:eastAsia="TH SarabunPSK" w:hAnsi="TH SarabunPSK"/>
          <w:b/>
          <w:bCs/>
          <w:color w:val="0F3057"/>
          <w:sz w:val="36"/>
          <w:szCs w:val="36"/>
        </w:rPr>
        <w:t xml:space="preserve">ค. คำถามที่พบบ่อย</w:t>
      </w:r>
      <w:bookmarkEnd w:id="36"/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เข้าระบบแล้วเห็นว่าไม่พบสิทธิ์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แจ้งผู้ดูแลระบบหรือผู้ดูแลคณะให้เพิ่มอีเมล @nu.ac.th ของท่านในทะเบียน NU-Incident-Users และตรวจว่าไม่มีแถวซ้ำ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กดส่งรายงานไม่ได้?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ตรวจช่องบังคับ (ชื่ออุบัติการณ์ วันที่ เวลา สถานที่ รายละเอียด และต้องเลือกประเภทอย่างน้อย 1 รายการ) ถ้าเลือกหมวดที่ 6 ต้องระบุรายละเอียดด้วย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แก้ไขรายงานหลังส่งได้หรือไม่?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ผู้รายงานแก้ได้เมื่อถูกส่งกลับ นอกนั้นให้แจ้งหัวหน้าสำนักงานหรือรองคณบดี (กำกับดูแล) ซึ่งมีสิทธิ์แก้ไขข้อมูล ทุกการแก้ไขถูกบันทึกในประวัติการดำเนินงาน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กล่องกำหนดเวลาขึ้น “ยังไม่ได้แจ้ง” หรือ “เกินกำหนด” ทำอย่างไร?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“ยังไม่ได้แจ้ง” คือผู้รายงานติ๊กว่ายังไม่ได้แจ้งด้วยวาจา ให้หัวหน้างานกรอกเวลาที่รับแจ้งในหน้าต่างยืนยันข้อเท็จจริง ถ้าผ่านขั้นนั้นแล้ว หัวหน้าสำนักงานเลขานุการหรือรองคณบดี (กำกับดูแล) แก้ได้ที่ปุ่ม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แก้ไขข้อมูลรายงาน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(ต้องระบุเหตุผล) ส่วน “เกินกำหนด” คือแจ้งด้วยวาจาเกิน 1 ชั่วโมง หรือส่งรายงานเกิน 3 วัน (ระดับ 1–2) / 24 ชั่วโมง (ระดับ 3–5) นับจากวันเวลาที่เกิดเหตุ ใช้ประกอบการทบทวนการรายงาน ไม่ได้ขัดขวางการดำเนินเรื่อง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หน่วยงานไม่มีหัวหน้างาน ใครยืนยันข้อเท็จจริง?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หัวหน้าสำนักงานเลขานุการยืนยันแทนได้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ได้อีเมลเตือนมาตรการเลยกำหนดทุกวัน ทำอย่างไรให้หยุด?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เปิดเรื่องนั้น บันทึกผลการติดตาม ติ๊กข้อที่เสร็จพร้อมวันที่แล้วเสร็จ หรือแก้ไขวันกำหนดให้เหมาะสม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กดลิงก์ในอีเมลแล้วเปิดระบบรุ่นเก่า?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แจ้งผู้ดูแลระบบให้ตั้งค่า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APP_URL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เป็น URL </w:t>
      </w:r>
      <w:r>
        <w:rPr>
          <w:rFonts w:ascii="Consolas" w:cs="TH SarabunPSK" w:hAnsi="Consolas"/>
          <w:sz w:val="24"/>
          <w:szCs w:val="32"/>
          <w:shd w:fill="F1F5F8" w:color="auto" w:val="clear"/>
        </w:rPr>
        <w:t xml:space="preserve">/exec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ปัจจุบัน</w:t>
      </w:r>
    </w:p>
    <w:p>
      <w:pPr>
        <w:keepNext/>
        <w:spacing w:after="20" w:before="160"/>
      </w:pPr>
      <w:r>
        <w:rPr>
          <w:rFonts w:ascii="TH SarabunPSK" w:cs="TH SarabunPSK" w:eastAsia="TH SarabunPSK" w:hAnsi="TH SarabunPSK"/>
          <w:b/>
          <w:bCs/>
          <w:color w:val="0F3057"/>
          <w:sz w:val="32"/>
          <w:szCs w:val="32"/>
        </w:rPr>
        <w:t xml:space="preserve">ทำไมผู้บริหารเห็นเหตุระดับ 1–2 เป็นตัวเลขอย่างเดียว?</w:t>
      </w:r>
    </w:p>
    <w:p>
      <w:pPr>
        <w:spacing w:after="60" w:before="0" w:line="29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เพื่อคุ้มครองข้อมูลส่วนบุคคล เหตุระดับ 1–2 จัดการจบในคณะ ส่วนระดับ 3–5 เปิดให้ผู้บริหารอ่านรายละเอียดได้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หมายเหตุ: ชื่อบุคคล อีเมล และข้อมูลเหตุการณ์ในภาพและตัวอย่างทั้งหมดเป็นข้อมูลสมมติเพื่อประกอบคู่มือ</w:t>
      </w:r>
    </w:p>
    <w:p>
      <w:pPr>
        <w:spacing w:after="100" w:before="60" w:line="300"/>
        <w:jc w:val="thaiDistribute"/>
      </w:pPr>
      <w:r>
        <w:rPr>
          <w:rFonts w:ascii="TH SarabunPSK" w:cs="TH SarabunPSK" w:eastAsia="TH SarabunPSK" w:hAnsi="TH SarabunPSK"/>
          <w:sz w:val="32"/>
          <w:szCs w:val="32"/>
        </w:rPr>
        <w:t xml:space="preserve">/* กระจายคำภาษาไทยให้เต็มบรรทัด (เทียบเท่า Thai Distributed ใน Word) เบราว์เซอร์ justify ได้เฉพาะช่องว่าง จึงตัดคำด้วย Intl.Segmenter แล้วเกลี่ยระยะระหว่างตัวอักษรทีละบรรทัด ¶ ในข้อความ = ขึ้นบรรทัดใหม่ตามที่กำหนด (บรรทัดก่อนหน้ายังกระจายเต็มบรรทัด) */ function thaiDistribute(sel){ const seg=new Intl.Segmenter('th',{granularity:'word'}), gs=new Intl.Segmenter('th',{granularity:'grapheme'}); document.querySelectorAll(sel).forEach(el=&gt;{ if(el.closest('table,.cap,h1,h2,h3'))return; const texts=[];const w=document.createTreeWalker(el,NodeFilter.SHOW_TEXT); while(w.nextNode()){const n=w.currentNode;if(n.parentElement.closest('code,.lv,i.n'))continue;texts.push(n);} texts.forEach(n=&gt;{ const f=document.createDocumentFragment(); n.nodeValue.split('¶').forEach((part,k)=&gt;{ if(k)f.appendChild(document.createElement('br')); [...seg.segment(part)].forEach(x=&gt;{const s=document.createElement('span');s.className='w';s.textContent=x.segment;f.appendChild(s);}); }); n.parentNode.replaceChild(f,n); }); const cs=getComputedStyle(el), box=el.getBoundingClientRect(); const right=box.right-parseFloat(cs.paddingRight)-parseFloat(cs.borderRightWidth); const atoms=[...el.querySelectorAll('span.w,code,.lv')].filter(x=&gt;!(x.matches('span.w')&amp;&amp;x.parentElement.closest('code,.lv'))); const lines=[]; atoms.forEach(x=&gt;{const r=x.getBoundingClientRect();if(!r.width)return;const c=(r.top+r.bottom)/2; let L=lines[lines.length-1];if(!L||Math.abs(L.c-c)&gt;8){L={c,a:[]};lines.push(L);}L.a.push({x,r});}); lines.slice(0,-1).forEach(L=&gt;{ let items=L.a.slice();while(items.length&amp;&amp;items[items.length-1].x.matches('span.w')&amp;&amp;!items[items.length-1].x.textContent.trim())items.pop(); if(!items.length)return; const maxR=Math.max(...items.map(o=&gt;o.r.right)), gap=right-maxR-0.8; const words=items.filter(o=&gt;o.x.matches('span.w')).map(o=&gt;o.x); const cnt=words.reduce((n,x)=&gt;n+[...gs.segment(x.textContent)].length,0); if(gap&lt;=0||cnt&lt;2||gap&gt;(right-box.left)*0.45)return; const ls=gap/cnt; words.forEach(x=&gt;{x.style.letterSpacing=ls+'px';}); }); }); } </w:t>
      </w:r>
      <w:r>
        <w:rPr>
          <w:rFonts w:ascii="TH SarabunPSK" w:cs="TH SarabunPSK" w:eastAsia="TH SarabunPSK" w:hAnsi="TH SarabunPSK"/>
          <w:sz w:val="32"/>
          <w:szCs w:val="32"/>
        </w:rPr>
        <w:t xml:space="preserve">document.fonts.ready.then(()=&gt;{thaiDistribute('body &gt; p, li, .note, .tip, .keys div &gt; span, .qa p');window.__justified=true;});</w:t>
      </w:r>
    </w:p>
    <w:sectPr>
      <w:footerReference w:type="default" r:id="rId6"/>
      <w:type w:val="nextPage"/>
      <w:pgSz w:w="11906" w:h="16838" w:orient="portrait"/>
      <w:pgMar w:top="1300" w:right="1418" w:bottom="1300" w:left="1418" w:header="708" w:footer="60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8220" w:sz="12" w:space="4"/>
      </w:pBdr>
      <w:tabs>
        <w:tab w:val="right" w:pos="9070"/>
      </w:tabs>
    </w:pPr>
    <w:r>
      <w:rPr>
        <w:rFonts w:ascii="TH SarabunPSK" w:cs="TH SarabunPSK" w:eastAsia="TH SarabunPSK" w:hAnsi="TH SarabunPSK"/>
        <w:i/>
        <w:iCs/>
        <w:color w:val="0F3057"/>
        <w:sz w:val="24"/>
        <w:szCs w:val="24"/>
      </w:rPr>
      <w:t xml:space="preserve">คู่มือการใช้งานระบบรายงานอุบัติการณ์ (User manual) · รุ่น 2.8.48</w:t>
    </w:r>
    <w:r>
      <w:rPr>
        <w:rFonts w:ascii="TH SarabunPSK" w:cs="TH SarabunPSK" w:eastAsia="TH SarabunPSK" w:hAnsi="TH SarabunPSK"/>
        <w:sz w:val="24"/>
        <w:szCs w:val="32"/>
      </w:rPr>
      <w:t xml:space="preserve">	</w: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begin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instrText xml:space="preserve">PAGE</w:instrText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separate"/>
    </w:r>
    <w:r>
      <w:rPr>
        <w:rFonts w:ascii="TH SarabunPSK" w:cs="TH SarabunPSK" w:eastAsia="TH SarabunPSK" w:hAnsi="TH SarabunPSK"/>
        <w:b/>
        <w:bCs/>
        <w:color w:val="0F3057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2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PSK" w:cs="TH SarabunPSK" w:eastAsia="TH SarabunPSK" w:hAnsi="TH SarabunPSK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PSK" w:cs="TH SarabunPSK" w:eastAsia="TH SarabunPSK" w:hAnsi="TH SarabunPSK"/>
      <w:b/>
      <w:bCs/>
      <w:color w:val="0F3057"/>
      <w:sz w:val="36"/>
      <w:szCs w:val="3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PSK" w:cs="TH SarabunPSK" w:eastAsia="TH SarabunPSK" w:hAnsi="TH SarabunPSK"/>
      <w:b/>
      <w:bCs/>
      <w:i/>
      <w:iCs/>
      <w:color w:val="153A5C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f02ef4cf87f8d211291cd873f903a0669f3588.jpg"/><Relationship Id="rId9" Type="http://schemas.openxmlformats.org/officeDocument/2006/relationships/image" Target="media/e4369ae5616820a5df05579ace9b7dc025287bdf.jpg"/><Relationship Id="rId10" Type="http://schemas.openxmlformats.org/officeDocument/2006/relationships/image" Target="media/0922dfe85ad3160600a0ab59387c4464d8773b4b.jpg"/><Relationship Id="rId11" Type="http://schemas.openxmlformats.org/officeDocument/2006/relationships/image" Target="media/8d242721d99fad00dd217fe0ee81a9e98b146783.jpg"/><Relationship Id="rId12" Type="http://schemas.openxmlformats.org/officeDocument/2006/relationships/image" Target="media/acc0a4748c89696cb41d7d7ca8b22fd875707d3e.jpg"/><Relationship Id="rId13" Type="http://schemas.openxmlformats.org/officeDocument/2006/relationships/image" Target="media/22750fb8ba356d58de099bf8681a91d4d71c9d11.jpg"/><Relationship Id="rId14" Type="http://schemas.openxmlformats.org/officeDocument/2006/relationships/image" Target="media/eb00623058ee8b8a2a6e4b22fad53560278ea841.jpg"/><Relationship Id="rId15" Type="http://schemas.openxmlformats.org/officeDocument/2006/relationships/image" Target="media/fd4d812ad17faac16f7718e6b273a52238f372e6.jpg"/><Relationship Id="rId16" Type="http://schemas.openxmlformats.org/officeDocument/2006/relationships/image" Target="media/d6c7e4223e01eda1a1e4e79cdb37f316a0a1f405.jpg"/><Relationship Id="rId17" Type="http://schemas.openxmlformats.org/officeDocument/2006/relationships/image" Target="media/f0579ad176861dacbb95f6c40139dfaa7191daa4.jpg"/><Relationship Id="rId18" Type="http://schemas.openxmlformats.org/officeDocument/2006/relationships/image" Target="media/6df155b70fb4effb6bf56d2475cc119f8d2b748b.jpg"/><Relationship Id="rId19" Type="http://schemas.openxmlformats.org/officeDocument/2006/relationships/image" Target="media/587d63c0eb8748e77676de2a54d716f92a081505.jpg"/><Relationship Id="rId20" Type="http://schemas.openxmlformats.org/officeDocument/2006/relationships/image" Target="media/5d15967b01877185b1c16c2df5df7dfaed45dcbe.jpg"/><Relationship Id="rId21" Type="http://schemas.openxmlformats.org/officeDocument/2006/relationships/image" Target="media/b9121df0baa6a31e6b51e128486fe3743cf69798.jpg"/><Relationship Id="rId22" Type="http://schemas.openxmlformats.org/officeDocument/2006/relationships/image" Target="media/fd8636740cec36c3f83c3526624e5db7d87f725e.jpg"/><Relationship Id="rId23" Type="http://schemas.openxmlformats.org/officeDocument/2006/relationships/image" Target="media/904f414f407e3fa57fcafd7c494b2d1f654dfdfc.jpg"/><Relationship Id="rId24" Type="http://schemas.openxmlformats.org/officeDocument/2006/relationships/image" Target="media/aa520f40b2a66915305929cd17c923dbe882e95a.jpg"/><Relationship Id="rId25" Type="http://schemas.openxmlformats.org/officeDocument/2006/relationships/image" Target="media/6b5d42ca36733f52bdc7c7706c2484e1cdc39d62.jpg"/><Relationship Id="rId26" Type="http://schemas.openxmlformats.org/officeDocument/2006/relationships/image" Target="media/f1b7094d7dd014347ea31ee3e857d31cbd686994.jpg"/><Relationship Id="rId27" Type="http://schemas.openxmlformats.org/officeDocument/2006/relationships/image" Target="media/ea2ba64bf7d5e7719f38c7e405d328b463e76b32.jpg"/><Relationship Id="rId28" Type="http://schemas.openxmlformats.org/officeDocument/2006/relationships/image" Target="media/fea38fda02e48498cafb16679a0a9bde3afc4f10.jpg"/><Relationship Id="rId29" Type="http://schemas.openxmlformats.org/officeDocument/2006/relationships/image" Target="media/f4c5af85a87a1258b789af87572ebbc114e48a6f.jpg"/><Relationship Id="rId30" Type="http://schemas.openxmlformats.org/officeDocument/2006/relationships/image" Target="media/d402869356a6187c98bfee3d5123417c2ce5e67f.jpg"/><Relationship Id="rId31" Type="http://schemas.openxmlformats.org/officeDocument/2006/relationships/image" Target="media/f44df590ead96d0607eeb9fbf968368d700135a4.jpg"/><Relationship Id="rId32" Type="http://schemas.openxmlformats.org/officeDocument/2006/relationships/image" Target="media/aafcdc106125f3d937cb06304cc04f93553c0629.jpg"/><Relationship Id="rId33" Type="http://schemas.openxmlformats.org/officeDocument/2006/relationships/image" Target="media/02fbcd3e3ca3bfec17cb511e85b3f9ad01da9ee6.jpg"/><Relationship Id="rId34" Type="http://schemas.openxmlformats.org/officeDocument/2006/relationships/image" Target="media/580b41644fa8fe797cd8fb155fdcba80acad9b05.jpg"/><Relationship Id="rId35" Type="http://schemas.openxmlformats.org/officeDocument/2006/relationships/image" Target="media/d82bc65c98a6991adfa6092345982d165c5d2d1b.jp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คู่มือการใช้งานระบบรายงานอุบัติการณ์ รุ่น 2.8.48</dc:title>
  <dc:creator>ระบบรายงานอุบัติการณ์ มหาวิทยาลัยนเรศวร</dc:creator>
  <cp:lastModifiedBy>Un-named</cp:lastModifiedBy>
  <cp:revision>1</cp:revision>
  <dcterms:created xsi:type="dcterms:W3CDTF">2026-10-21T01:39:57.596Z</dcterms:created>
  <dcterms:modified xsi:type="dcterms:W3CDTF">2026-10-21T01:39:57.596Z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