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i w:val="0"/>
          <w:sz w:val="48"/>
        </w:rPr>
        <w:t>Miryn AI: Identity-First Conversational Architecture</w:t>
      </w:r>
    </w:p>
    <w:p>
      <w:pPr>
        <w:pStyle w:val="Subtitle"/>
        <w:jc w:val="center"/>
      </w:pPr>
      <w:r>
        <w:rPr>
          <w:rFonts w:ascii="Garamond" w:hAnsi="Garamond"/>
          <w:b w:val="0"/>
          <w:i/>
          <w:sz w:val="31"/>
        </w:rPr>
        <w:t>A Thesis-Style Technical Report on Persistent Memory, Reflective Analytics, and Comparative Persona Modeling</w:t>
      </w:r>
    </w:p>
    <w:p>
      <w:r>
        <w:br/>
      </w:r>
    </w:p>
    <w:p>
      <w:r>
        <w:br/>
      </w:r>
    </w:p>
    <w:p>
      <w:r>
        <w:br/>
      </w:r>
    </w:p>
    <w:p>
      <w:pPr>
        <w:jc w:val="center"/>
      </w:pPr>
      <w:r>
        <w:rPr>
          <w:rFonts w:ascii="Garamond" w:hAnsi="Garamond"/>
          <w:b w:val="0"/>
          <w:i w:val="0"/>
          <w:sz w:val="25"/>
        </w:rPr>
        <w:t>Prepared from the Miryn AI project repository</w:t>
      </w:r>
    </w:p>
    <w:p>
      <w:pPr>
        <w:jc w:val="center"/>
      </w:pPr>
      <w:r>
        <w:rPr>
          <w:rFonts w:ascii="Garamond" w:hAnsi="Garamond"/>
          <w:b w:val="0"/>
          <w:i w:val="0"/>
          <w:sz w:val="25"/>
        </w:rPr>
        <w:t>Date: 28 April 2026</w:t>
      </w:r>
    </w:p>
    <w:p>
      <w:pPr>
        <w:jc w:val="center"/>
      </w:pPr>
      <w:r>
        <w:rPr>
          <w:rFonts w:ascii="Garamond" w:hAnsi="Garamond"/>
          <w:b w:val="0"/>
          <w:i w:val="0"/>
          <w:sz w:val="25"/>
        </w:rPr>
        <w:t>Project root: D:\Projects\MirynAI-Production\Miryn-AI</w:t>
      </w:r>
    </w:p>
    <w:p>
      <w:r>
        <w:br w:type="page"/>
      </w:r>
    </w:p>
    <w:p>
      <w:pPr>
        <w:pStyle w:val="Heading1"/>
        <w:jc w:val="center"/>
      </w:pPr>
      <w:r>
        <w:t>Table of Contents</w:t>
      </w:r>
    </w:p>
    <w:p>
      <w:pPr>
        <w:spacing w:after="40"/>
        <w:ind w:left="288"/>
      </w:pPr>
      <w:r>
        <w:rPr>
          <w:rFonts w:ascii="Garamond" w:hAnsi="Garamond"/>
          <w:b w:val="0"/>
          <w:i w:val="0"/>
          <w:sz w:val="23"/>
        </w:rPr>
        <w:t>A Thesis-Style Technical Report on Persistent Memory, Reflective Analytics, and Comparative Persona Modeling</w:t>
      </w:r>
    </w:p>
    <w:p>
      <w:pPr>
        <w:spacing w:after="40"/>
        <w:ind w:left="288"/>
      </w:pPr>
      <w:r>
        <w:rPr>
          <w:rFonts w:ascii="Garamond" w:hAnsi="Garamond"/>
          <w:b w:val="0"/>
          <w:i w:val="0"/>
          <w:sz w:val="23"/>
        </w:rPr>
        <w:t>Abstract</w:t>
      </w:r>
    </w:p>
    <w:p>
      <w:pPr>
        <w:spacing w:after="40"/>
        <w:ind w:left="288"/>
      </w:pPr>
      <w:r>
        <w:rPr>
          <w:rFonts w:ascii="Garamond" w:hAnsi="Garamond"/>
          <w:b w:val="0"/>
          <w:i w:val="0"/>
          <w:sz w:val="23"/>
        </w:rPr>
        <w:t>Executive Summary</w:t>
      </w:r>
    </w:p>
    <w:p>
      <w:pPr>
        <w:spacing w:after="40"/>
        <w:ind w:left="288"/>
      </w:pPr>
      <w:r>
        <w:rPr>
          <w:rFonts w:ascii="Garamond" w:hAnsi="Garamond"/>
          <w:b w:val="0"/>
          <w:i w:val="0"/>
          <w:sz w:val="23"/>
        </w:rPr>
        <w:t>1. Introduction</w:t>
      </w:r>
    </w:p>
    <w:p>
      <w:pPr>
        <w:spacing w:after="40"/>
        <w:ind w:left="720"/>
      </w:pPr>
      <w:r>
        <w:rPr>
          <w:rFonts w:ascii="Garamond" w:hAnsi="Garamond"/>
          <w:b w:val="0"/>
          <w:i w:val="0"/>
          <w:sz w:val="23"/>
        </w:rPr>
        <w:t>1.1 The Problem Miryn Tries to Solve</w:t>
      </w:r>
    </w:p>
    <w:p>
      <w:pPr>
        <w:spacing w:after="40"/>
        <w:ind w:left="720"/>
      </w:pPr>
      <w:r>
        <w:rPr>
          <w:rFonts w:ascii="Garamond" w:hAnsi="Garamond"/>
          <w:b w:val="0"/>
          <w:i w:val="0"/>
          <w:sz w:val="23"/>
        </w:rPr>
        <w:t>1.2 Why an Identity-First Architecture Matters</w:t>
      </w:r>
    </w:p>
    <w:p>
      <w:pPr>
        <w:spacing w:after="40"/>
        <w:ind w:left="720"/>
      </w:pPr>
      <w:r>
        <w:rPr>
          <w:rFonts w:ascii="Garamond" w:hAnsi="Garamond"/>
          <w:b w:val="0"/>
          <w:i w:val="0"/>
          <w:sz w:val="23"/>
        </w:rPr>
        <w:t>1.3 Scope of This Report</w:t>
      </w:r>
    </w:p>
    <w:p>
      <w:pPr>
        <w:spacing w:after="40"/>
        <w:ind w:left="720"/>
      </w:pPr>
      <w:r>
        <w:rPr>
          <w:rFonts w:ascii="Garamond" w:hAnsi="Garamond"/>
          <w:b w:val="0"/>
          <w:i w:val="0"/>
          <w:sz w:val="23"/>
        </w:rPr>
        <w:t>1.4 Research Questions</w:t>
      </w:r>
    </w:p>
    <w:p>
      <w:pPr>
        <w:spacing w:after="40"/>
        <w:ind w:left="720"/>
      </w:pPr>
      <w:r>
        <w:rPr>
          <w:rFonts w:ascii="Garamond" w:hAnsi="Garamond"/>
          <w:b w:val="0"/>
          <w:i w:val="0"/>
          <w:sz w:val="23"/>
        </w:rPr>
        <w:t>1.5 Contributions of the Project</w:t>
      </w:r>
    </w:p>
    <w:p>
      <w:pPr>
        <w:spacing w:after="40"/>
        <w:ind w:left="720"/>
      </w:pPr>
      <w:r>
        <w:rPr>
          <w:rFonts w:ascii="Garamond" w:hAnsi="Garamond"/>
          <w:b w:val="0"/>
          <w:i w:val="0"/>
          <w:sz w:val="23"/>
        </w:rPr>
        <w:t>1.6 Structure of the Report</w:t>
      </w:r>
    </w:p>
    <w:p>
      <w:pPr>
        <w:spacing w:after="40"/>
        <w:ind w:left="288"/>
      </w:pPr>
      <w:r>
        <w:rPr>
          <w:rFonts w:ascii="Garamond" w:hAnsi="Garamond"/>
          <w:b w:val="0"/>
          <w:i w:val="0"/>
          <w:sz w:val="23"/>
        </w:rPr>
        <w:t>2. Project Overview and Product Vision</w:t>
      </w:r>
    </w:p>
    <w:p>
      <w:pPr>
        <w:spacing w:after="40"/>
        <w:ind w:left="720"/>
      </w:pPr>
      <w:r>
        <w:rPr>
          <w:rFonts w:ascii="Garamond" w:hAnsi="Garamond"/>
          <w:b w:val="0"/>
          <w:i w:val="0"/>
          <w:sz w:val="23"/>
        </w:rPr>
        <w:t>2.1 What Miryn Is</w:t>
      </w:r>
    </w:p>
    <w:p>
      <w:pPr>
        <w:spacing w:after="40"/>
        <w:ind w:left="720"/>
      </w:pPr>
      <w:r>
        <w:rPr>
          <w:rFonts w:ascii="Garamond" w:hAnsi="Garamond"/>
          <w:b w:val="0"/>
          <w:i w:val="0"/>
          <w:sz w:val="23"/>
        </w:rPr>
        <w:t>2.2 Intended Use Cases</w:t>
      </w:r>
    </w:p>
    <w:p>
      <w:pPr>
        <w:spacing w:after="40"/>
        <w:ind w:left="720"/>
      </w:pPr>
      <w:r>
        <w:rPr>
          <w:rFonts w:ascii="Garamond" w:hAnsi="Garamond"/>
          <w:b w:val="0"/>
          <w:i w:val="0"/>
          <w:sz w:val="23"/>
        </w:rPr>
        <w:t>2.3 Product Values Embedded in the Design</w:t>
      </w:r>
    </w:p>
    <w:p>
      <w:pPr>
        <w:spacing w:after="40"/>
        <w:ind w:left="720"/>
      </w:pPr>
      <w:r>
        <w:rPr>
          <w:rFonts w:ascii="Garamond" w:hAnsi="Garamond"/>
          <w:b w:val="0"/>
          <w:i w:val="0"/>
          <w:sz w:val="23"/>
        </w:rPr>
        <w:t>2.4 Why the Compare Workspace Changes the Product Story</w:t>
      </w:r>
    </w:p>
    <w:p>
      <w:pPr>
        <w:spacing w:after="40"/>
        <w:ind w:left="288"/>
      </w:pPr>
      <w:r>
        <w:rPr>
          <w:rFonts w:ascii="Garamond" w:hAnsi="Garamond"/>
          <w:b w:val="0"/>
          <w:i w:val="0"/>
          <w:sz w:val="23"/>
        </w:rPr>
        <w:t>3. Requirements and Constraints</w:t>
      </w:r>
    </w:p>
    <w:p>
      <w:pPr>
        <w:spacing w:after="40"/>
        <w:ind w:left="720"/>
      </w:pPr>
      <w:r>
        <w:rPr>
          <w:rFonts w:ascii="Garamond" w:hAnsi="Garamond"/>
          <w:b w:val="0"/>
          <w:i w:val="0"/>
          <w:sz w:val="23"/>
        </w:rPr>
        <w:t>3.1 Functional Requirements</w:t>
      </w:r>
    </w:p>
    <w:p>
      <w:pPr>
        <w:spacing w:after="40"/>
        <w:ind w:left="720"/>
      </w:pPr>
      <w:r>
        <w:rPr>
          <w:rFonts w:ascii="Garamond" w:hAnsi="Garamond"/>
          <w:b w:val="0"/>
          <w:i w:val="0"/>
          <w:sz w:val="23"/>
        </w:rPr>
        <w:t>3.2 Non-Functional Requirements</w:t>
      </w:r>
    </w:p>
    <w:p>
      <w:pPr>
        <w:spacing w:after="40"/>
        <w:ind w:left="720"/>
      </w:pPr>
      <w:r>
        <w:rPr>
          <w:rFonts w:ascii="Garamond" w:hAnsi="Garamond"/>
          <w:b w:val="0"/>
          <w:i w:val="0"/>
          <w:sz w:val="23"/>
        </w:rPr>
        <w:t>3.3 Research and Demo Constraints</w:t>
      </w:r>
    </w:p>
    <w:p>
      <w:pPr>
        <w:spacing w:after="40"/>
        <w:ind w:left="720"/>
      </w:pPr>
      <w:r>
        <w:rPr>
          <w:rFonts w:ascii="Garamond" w:hAnsi="Garamond"/>
          <w:b w:val="0"/>
          <w:i w:val="0"/>
          <w:sz w:val="23"/>
        </w:rPr>
        <w:t>3.4 Operational Constraints</w:t>
      </w:r>
    </w:p>
    <w:p>
      <w:pPr>
        <w:spacing w:after="40"/>
        <w:ind w:left="288"/>
      </w:pPr>
      <w:r>
        <w:rPr>
          <w:rFonts w:ascii="Garamond" w:hAnsi="Garamond"/>
          <w:b w:val="0"/>
          <w:i w:val="0"/>
          <w:sz w:val="23"/>
        </w:rPr>
        <w:t>4. Architectural Overview</w:t>
      </w:r>
    </w:p>
    <w:p>
      <w:pPr>
        <w:spacing w:after="40"/>
        <w:ind w:left="720"/>
      </w:pPr>
      <w:r>
        <w:rPr>
          <w:rFonts w:ascii="Garamond" w:hAnsi="Garamond"/>
          <w:b w:val="0"/>
          <w:i w:val="0"/>
          <w:sz w:val="23"/>
        </w:rPr>
        <w:t>4.1 High-Level Stack</w:t>
      </w:r>
    </w:p>
    <w:p>
      <w:pPr>
        <w:spacing w:after="40"/>
        <w:ind w:left="720"/>
      </w:pPr>
      <w:r>
        <w:rPr>
          <w:rFonts w:ascii="Garamond" w:hAnsi="Garamond"/>
          <w:b w:val="0"/>
          <w:i w:val="0"/>
          <w:sz w:val="23"/>
        </w:rPr>
        <w:t>4.2 The Chat Lifecycle</w:t>
      </w:r>
    </w:p>
    <w:p>
      <w:pPr>
        <w:spacing w:after="40"/>
        <w:ind w:left="720"/>
      </w:pPr>
      <w:r>
        <w:rPr>
          <w:rFonts w:ascii="Garamond" w:hAnsi="Garamond"/>
          <w:b w:val="0"/>
          <w:i w:val="0"/>
          <w:sz w:val="23"/>
        </w:rPr>
        <w:t>4.3 Identity as a Runtime Input</w:t>
      </w:r>
    </w:p>
    <w:p>
      <w:pPr>
        <w:spacing w:after="40"/>
        <w:ind w:left="720"/>
      </w:pPr>
      <w:r>
        <w:rPr>
          <w:rFonts w:ascii="Garamond" w:hAnsi="Garamond"/>
          <w:b w:val="0"/>
          <w:i w:val="0"/>
          <w:sz w:val="23"/>
        </w:rPr>
        <w:t>4.4 Evented Reflection</w:t>
      </w:r>
    </w:p>
    <w:p>
      <w:pPr>
        <w:spacing w:after="40"/>
        <w:ind w:left="720"/>
      </w:pPr>
      <w:r>
        <w:rPr>
          <w:rFonts w:ascii="Garamond" w:hAnsi="Garamond"/>
          <w:b w:val="0"/>
          <w:i w:val="0"/>
          <w:sz w:val="23"/>
        </w:rPr>
        <w:t>4.5 Deployment Topology</w:t>
      </w:r>
    </w:p>
    <w:p>
      <w:pPr>
        <w:spacing w:after="40"/>
        <w:ind w:left="288"/>
      </w:pPr>
      <w:r>
        <w:rPr>
          <w:rFonts w:ascii="Garamond" w:hAnsi="Garamond"/>
          <w:b w:val="0"/>
          <w:i w:val="0"/>
          <w:sz w:val="23"/>
        </w:rPr>
        <w:t>5. Backend Architecture</w:t>
      </w:r>
    </w:p>
    <w:p>
      <w:pPr>
        <w:spacing w:after="40"/>
        <w:ind w:left="720"/>
      </w:pPr>
      <w:r>
        <w:rPr>
          <w:rFonts w:ascii="Garamond" w:hAnsi="Garamond"/>
          <w:b w:val="0"/>
          <w:i w:val="0"/>
          <w:sz w:val="23"/>
        </w:rPr>
        <w:t>5.1 API Surface</w:t>
      </w:r>
    </w:p>
    <w:p>
      <w:pPr>
        <w:spacing w:after="40"/>
        <w:ind w:left="720"/>
      </w:pPr>
      <w:r>
        <w:rPr>
          <w:rFonts w:ascii="Garamond" w:hAnsi="Garamond"/>
          <w:b w:val="0"/>
          <w:i w:val="0"/>
          <w:sz w:val="23"/>
        </w:rPr>
        <w:t>5.2 Authentication and Session Handling</w:t>
      </w:r>
    </w:p>
    <w:p>
      <w:pPr>
        <w:spacing w:after="40"/>
        <w:ind w:left="720"/>
      </w:pPr>
      <w:r>
        <w:rPr>
          <w:rFonts w:ascii="Garamond" w:hAnsi="Garamond"/>
          <w:b w:val="0"/>
          <w:i w:val="0"/>
          <w:sz w:val="23"/>
        </w:rPr>
        <w:t>5.3 The Conversation Orchestrator</w:t>
      </w:r>
    </w:p>
    <w:p>
      <w:pPr>
        <w:spacing w:after="40"/>
        <w:ind w:left="720"/>
      </w:pPr>
      <w:r>
        <w:rPr>
          <w:rFonts w:ascii="Garamond" w:hAnsi="Garamond"/>
          <w:b w:val="0"/>
          <w:i w:val="0"/>
          <w:sz w:val="23"/>
        </w:rPr>
        <w:t>5.4 LLM Abstraction</w:t>
      </w:r>
    </w:p>
    <w:p>
      <w:pPr>
        <w:spacing w:after="40"/>
        <w:ind w:left="720"/>
      </w:pPr>
      <w:r>
        <w:rPr>
          <w:rFonts w:ascii="Garamond" w:hAnsi="Garamond"/>
          <w:b w:val="0"/>
          <w:i w:val="0"/>
          <w:sz w:val="23"/>
        </w:rPr>
        <w:t>5.5 Digital Signal and Reflection Services</w:t>
      </w:r>
    </w:p>
    <w:p>
      <w:pPr>
        <w:spacing w:after="40"/>
        <w:ind w:left="720"/>
      </w:pPr>
      <w:r>
        <w:rPr>
          <w:rFonts w:ascii="Garamond" w:hAnsi="Garamond"/>
          <w:b w:val="0"/>
          <w:i w:val="0"/>
          <w:sz w:val="23"/>
        </w:rPr>
        <w:t>5.6 Workers, Notifications, and Tools</w:t>
      </w:r>
    </w:p>
    <w:p>
      <w:pPr>
        <w:spacing w:after="40"/>
        <w:ind w:left="288"/>
      </w:pPr>
      <w:r>
        <w:rPr>
          <w:rFonts w:ascii="Garamond" w:hAnsi="Garamond"/>
          <w:b w:val="0"/>
          <w:i w:val="0"/>
          <w:sz w:val="23"/>
        </w:rPr>
        <w:t>6. Data Model and Memory Architecture</w:t>
      </w:r>
    </w:p>
    <w:p>
      <w:pPr>
        <w:spacing w:after="40"/>
        <w:ind w:left="720"/>
      </w:pPr>
      <w:r>
        <w:rPr>
          <w:rFonts w:ascii="Garamond" w:hAnsi="Garamond"/>
          <w:b w:val="0"/>
          <w:i w:val="0"/>
          <w:sz w:val="23"/>
        </w:rPr>
        <w:t>6.1 Why Memory Needs Structure</w:t>
      </w:r>
    </w:p>
    <w:p>
      <w:pPr>
        <w:spacing w:after="40"/>
        <w:ind w:left="720"/>
      </w:pPr>
      <w:r>
        <w:rPr>
          <w:rFonts w:ascii="Garamond" w:hAnsi="Garamond"/>
          <w:b w:val="0"/>
          <w:i w:val="0"/>
          <w:sz w:val="23"/>
        </w:rPr>
        <w:t>6.2 Transient, Episodic, and Core Tiers</w:t>
      </w:r>
    </w:p>
    <w:p>
      <w:pPr>
        <w:spacing w:after="40"/>
        <w:ind w:left="720"/>
      </w:pPr>
      <w:r>
        <w:rPr>
          <w:rFonts w:ascii="Garamond" w:hAnsi="Garamond"/>
          <w:b w:val="0"/>
          <w:i w:val="0"/>
          <w:sz w:val="23"/>
        </w:rPr>
        <w:t>6.3 Hybrid Retrieval</w:t>
      </w:r>
    </w:p>
    <w:p>
      <w:pPr>
        <w:spacing w:after="40"/>
        <w:ind w:left="720"/>
      </w:pPr>
      <w:r>
        <w:rPr>
          <w:rFonts w:ascii="Garamond" w:hAnsi="Garamond"/>
          <w:b w:val="0"/>
          <w:i w:val="0"/>
          <w:sz w:val="23"/>
        </w:rPr>
        <w:t>6.4 Cache and Invalidation</w:t>
      </w:r>
    </w:p>
    <w:p>
      <w:pPr>
        <w:spacing w:after="40"/>
        <w:ind w:left="720"/>
      </w:pPr>
      <w:r>
        <w:rPr>
          <w:rFonts w:ascii="Garamond" w:hAnsi="Garamond"/>
          <w:b w:val="0"/>
          <w:i w:val="0"/>
          <w:sz w:val="23"/>
        </w:rPr>
        <w:t>6.5 Encryption and Content Protection</w:t>
      </w:r>
    </w:p>
    <w:p>
      <w:pPr>
        <w:spacing w:after="40"/>
        <w:ind w:left="720"/>
      </w:pPr>
      <w:r>
        <w:rPr>
          <w:rFonts w:ascii="Garamond" w:hAnsi="Garamond"/>
          <w:b w:val="0"/>
          <w:i w:val="0"/>
          <w:sz w:val="23"/>
        </w:rPr>
        <w:t>6.6 Schema Design</w:t>
      </w:r>
    </w:p>
    <w:p>
      <w:pPr>
        <w:spacing w:after="40"/>
        <w:ind w:left="720"/>
      </w:pPr>
      <w:r>
        <w:rPr>
          <w:rFonts w:ascii="Garamond" w:hAnsi="Garamond"/>
          <w:b w:val="0"/>
          <w:i w:val="0"/>
          <w:sz w:val="23"/>
        </w:rPr>
        <w:t>6.7 Local SQLite Parity as an Engineering Problem</w:t>
      </w:r>
    </w:p>
    <w:p>
      <w:pPr>
        <w:spacing w:after="40"/>
        <w:ind w:left="288"/>
      </w:pPr>
      <w:r>
        <w:rPr>
          <w:rFonts w:ascii="Garamond" w:hAnsi="Garamond"/>
          <w:b w:val="0"/>
          <w:i w:val="0"/>
          <w:sz w:val="23"/>
        </w:rPr>
        <w:t>7. Identity Engine and Reflective Modeling</w:t>
      </w:r>
    </w:p>
    <w:p>
      <w:pPr>
        <w:spacing w:after="40"/>
        <w:ind w:left="720"/>
      </w:pPr>
      <w:r>
        <w:rPr>
          <w:rFonts w:ascii="Garamond" w:hAnsi="Garamond"/>
          <w:b w:val="0"/>
          <w:i w:val="0"/>
          <w:sz w:val="23"/>
        </w:rPr>
        <w:t>7.1 Identity as a Versioned Object</w:t>
      </w:r>
    </w:p>
    <w:p>
      <w:pPr>
        <w:spacing w:after="40"/>
        <w:ind w:left="720"/>
      </w:pPr>
      <w:r>
        <w:rPr>
          <w:rFonts w:ascii="Garamond" w:hAnsi="Garamond"/>
          <w:b w:val="0"/>
          <w:i w:val="0"/>
          <w:sz w:val="23"/>
        </w:rPr>
        <w:t>7.2 Identity Components</w:t>
      </w:r>
    </w:p>
    <w:p>
      <w:pPr>
        <w:spacing w:after="40"/>
        <w:ind w:left="720"/>
      </w:pPr>
      <w:r>
        <w:rPr>
          <w:rFonts w:ascii="Garamond" w:hAnsi="Garamond"/>
          <w:b w:val="0"/>
          <w:i w:val="0"/>
          <w:sz w:val="23"/>
        </w:rPr>
        <w:t>7.3 Beliefs and Open Loops</w:t>
      </w:r>
    </w:p>
    <w:p>
      <w:pPr>
        <w:spacing w:after="40"/>
        <w:ind w:left="720"/>
      </w:pPr>
      <w:r>
        <w:rPr>
          <w:rFonts w:ascii="Garamond" w:hAnsi="Garamond"/>
          <w:b w:val="0"/>
          <w:i w:val="0"/>
          <w:sz w:val="23"/>
        </w:rPr>
        <w:t>7.4 Pattern and Emotion Modeling</w:t>
      </w:r>
    </w:p>
    <w:p>
      <w:pPr>
        <w:spacing w:after="40"/>
        <w:ind w:left="720"/>
      </w:pPr>
      <w:r>
        <w:rPr>
          <w:rFonts w:ascii="Garamond" w:hAnsi="Garamond"/>
          <w:b w:val="0"/>
          <w:i w:val="0"/>
          <w:sz w:val="23"/>
        </w:rPr>
        <w:t>7.5 Contradictions and Conflicts</w:t>
      </w:r>
    </w:p>
    <w:p>
      <w:pPr>
        <w:spacing w:after="40"/>
        <w:ind w:left="720"/>
      </w:pPr>
      <w:r>
        <w:rPr>
          <w:rFonts w:ascii="Garamond" w:hAnsi="Garamond"/>
          <w:b w:val="0"/>
          <w:i w:val="0"/>
          <w:sz w:val="23"/>
        </w:rPr>
        <w:t>7.6 Reflection as an Identity Feedback Loop</w:t>
      </w:r>
    </w:p>
    <w:p>
      <w:pPr>
        <w:spacing w:after="40"/>
        <w:ind w:left="720"/>
      </w:pPr>
      <w:r>
        <w:rPr>
          <w:rFonts w:ascii="Garamond" w:hAnsi="Garamond"/>
          <w:b w:val="0"/>
          <w:i w:val="0"/>
          <w:sz w:val="23"/>
        </w:rPr>
        <w:t>7.7 Evolution Logs and Historical Legibility</w:t>
      </w:r>
    </w:p>
    <w:p>
      <w:pPr>
        <w:spacing w:after="40"/>
        <w:ind w:left="288"/>
      </w:pPr>
      <w:r>
        <w:rPr>
          <w:rFonts w:ascii="Garamond" w:hAnsi="Garamond"/>
          <w:b w:val="0"/>
          <w:i w:val="0"/>
          <w:sz w:val="23"/>
        </w:rPr>
        <w:t>8. Frontend Architecture and User Experience</w:t>
      </w:r>
    </w:p>
    <w:p>
      <w:pPr>
        <w:spacing w:after="40"/>
        <w:ind w:left="720"/>
      </w:pPr>
      <w:r>
        <w:rPr>
          <w:rFonts w:ascii="Garamond" w:hAnsi="Garamond"/>
          <w:b w:val="0"/>
          <w:i w:val="0"/>
          <w:sz w:val="23"/>
        </w:rPr>
        <w:t>8.1 App Structure</w:t>
      </w:r>
    </w:p>
    <w:p>
      <w:pPr>
        <w:spacing w:after="40"/>
        <w:ind w:left="720"/>
      </w:pPr>
      <w:r>
        <w:rPr>
          <w:rFonts w:ascii="Garamond" w:hAnsi="Garamond"/>
          <w:b w:val="0"/>
          <w:i w:val="0"/>
          <w:sz w:val="23"/>
        </w:rPr>
        <w:t>8.2 The Chat Interface</w:t>
      </w:r>
    </w:p>
    <w:p>
      <w:pPr>
        <w:spacing w:after="40"/>
        <w:ind w:left="720"/>
      </w:pPr>
      <w:r>
        <w:rPr>
          <w:rFonts w:ascii="Garamond" w:hAnsi="Garamond"/>
          <w:b w:val="0"/>
          <w:i w:val="0"/>
          <w:sz w:val="23"/>
        </w:rPr>
        <w:t>8.3 Identity Dashboard</w:t>
      </w:r>
    </w:p>
    <w:p>
      <w:pPr>
        <w:spacing w:after="40"/>
        <w:ind w:left="720"/>
      </w:pPr>
      <w:r>
        <w:rPr>
          <w:rFonts w:ascii="Garamond" w:hAnsi="Garamond"/>
          <w:b w:val="0"/>
          <w:i w:val="0"/>
          <w:sz w:val="23"/>
        </w:rPr>
        <w:t>8.4 Memory View</w:t>
      </w:r>
    </w:p>
    <w:p>
      <w:pPr>
        <w:spacing w:after="40"/>
        <w:ind w:left="720"/>
      </w:pPr>
      <w:r>
        <w:rPr>
          <w:rFonts w:ascii="Garamond" w:hAnsi="Garamond"/>
          <w:b w:val="0"/>
          <w:i w:val="0"/>
          <w:sz w:val="23"/>
        </w:rPr>
        <w:t>8.5 Onboarding</w:t>
      </w:r>
    </w:p>
    <w:p>
      <w:pPr>
        <w:spacing w:after="40"/>
        <w:ind w:left="720"/>
      </w:pPr>
      <w:r>
        <w:rPr>
          <w:rFonts w:ascii="Garamond" w:hAnsi="Garamond"/>
          <w:b w:val="0"/>
          <w:i w:val="0"/>
          <w:sz w:val="23"/>
        </w:rPr>
        <w:t>8.6 Compare Workspace</w:t>
      </w:r>
    </w:p>
    <w:p>
      <w:pPr>
        <w:spacing w:after="40"/>
        <w:ind w:left="720"/>
      </w:pPr>
      <w:r>
        <w:rPr>
          <w:rFonts w:ascii="Garamond" w:hAnsi="Garamond"/>
          <w:b w:val="0"/>
          <w:i w:val="0"/>
          <w:sz w:val="23"/>
        </w:rPr>
        <w:t>8.7 Navigation and Information Architecture</w:t>
      </w:r>
    </w:p>
    <w:p>
      <w:pPr>
        <w:spacing w:after="40"/>
        <w:ind w:left="288"/>
      </w:pPr>
      <w:r>
        <w:rPr>
          <w:rFonts w:ascii="Garamond" w:hAnsi="Garamond"/>
          <w:b w:val="0"/>
          <w:i w:val="0"/>
          <w:sz w:val="23"/>
        </w:rPr>
        <w:t>9. Comparative Persona Evaluation</w:t>
      </w:r>
    </w:p>
    <w:p>
      <w:pPr>
        <w:spacing w:after="40"/>
        <w:ind w:left="720"/>
      </w:pPr>
      <w:r>
        <w:rPr>
          <w:rFonts w:ascii="Garamond" w:hAnsi="Garamond"/>
          <w:b w:val="0"/>
          <w:i w:val="0"/>
          <w:sz w:val="23"/>
        </w:rPr>
        <w:t>9.1 Why Evaluation Needed More Than a Single User</w:t>
      </w:r>
    </w:p>
    <w:p>
      <w:pPr>
        <w:spacing w:after="40"/>
        <w:ind w:left="720"/>
      </w:pPr>
      <w:r>
        <w:rPr>
          <w:rFonts w:ascii="Garamond" w:hAnsi="Garamond"/>
          <w:b w:val="0"/>
          <w:i w:val="0"/>
          <w:sz w:val="23"/>
        </w:rPr>
        <w:t>9.2 Persona Design</w:t>
      </w:r>
    </w:p>
    <w:p>
      <w:pPr>
        <w:spacing w:after="40"/>
        <w:ind w:left="720"/>
      </w:pPr>
      <w:r>
        <w:rPr>
          <w:rFonts w:ascii="Garamond" w:hAnsi="Garamond"/>
          <w:b w:val="0"/>
          <w:i w:val="0"/>
          <w:sz w:val="23"/>
        </w:rPr>
        <w:t>9.3 Seed Structure</w:t>
      </w:r>
    </w:p>
    <w:p>
      <w:pPr>
        <w:spacing w:after="40"/>
        <w:ind w:left="720"/>
      </w:pPr>
      <w:r>
        <w:rPr>
          <w:rFonts w:ascii="Garamond" w:hAnsi="Garamond"/>
          <w:b w:val="0"/>
          <w:i w:val="0"/>
          <w:sz w:val="23"/>
        </w:rPr>
        <w:t>9.4 Metrics</w:t>
      </w:r>
    </w:p>
    <w:p>
      <w:pPr>
        <w:spacing w:after="40"/>
        <w:ind w:left="720"/>
      </w:pPr>
      <w:r>
        <w:rPr>
          <w:rFonts w:ascii="Garamond" w:hAnsi="Garamond"/>
          <w:b w:val="0"/>
          <w:i w:val="0"/>
          <w:sz w:val="23"/>
        </w:rPr>
        <w:t>9.5 Observed Results</w:t>
      </w:r>
    </w:p>
    <w:p>
      <w:pPr>
        <w:spacing w:after="40"/>
        <w:ind w:left="720"/>
      </w:pPr>
      <w:r>
        <w:rPr>
          <w:rFonts w:ascii="Garamond" w:hAnsi="Garamond"/>
          <w:b w:val="0"/>
          <w:i w:val="0"/>
          <w:sz w:val="23"/>
        </w:rPr>
        <w:t>9.6 Why the Drift Difference Matters</w:t>
      </w:r>
    </w:p>
    <w:p>
      <w:pPr>
        <w:spacing w:after="40"/>
        <w:ind w:left="720"/>
      </w:pPr>
      <w:r>
        <w:rPr>
          <w:rFonts w:ascii="Garamond" w:hAnsi="Garamond"/>
          <w:b w:val="0"/>
          <w:i w:val="0"/>
          <w:sz w:val="23"/>
        </w:rPr>
        <w:t>9.7 Strength of the Comparative Interface</w:t>
      </w:r>
    </w:p>
    <w:p>
      <w:pPr>
        <w:spacing w:after="40"/>
        <w:ind w:left="720"/>
      </w:pPr>
      <w:r>
        <w:rPr>
          <w:rFonts w:ascii="Garamond" w:hAnsi="Garamond"/>
          <w:b w:val="0"/>
          <w:i w:val="0"/>
          <w:sz w:val="23"/>
        </w:rPr>
        <w:t>9.8 Limits of the Current Evaluation</w:t>
      </w:r>
    </w:p>
    <w:p>
      <w:pPr>
        <w:spacing w:after="40"/>
        <w:ind w:left="288"/>
      </w:pPr>
      <w:r>
        <w:rPr>
          <w:rFonts w:ascii="Garamond" w:hAnsi="Garamond"/>
          <w:b w:val="0"/>
          <w:i w:val="0"/>
          <w:sz w:val="23"/>
        </w:rPr>
        <w:t>10. Performance, Reliability, and Engineering Stabilization</w:t>
      </w:r>
    </w:p>
    <w:p>
      <w:pPr>
        <w:spacing w:after="40"/>
        <w:ind w:left="720"/>
      </w:pPr>
      <w:r>
        <w:rPr>
          <w:rFonts w:ascii="Garamond" w:hAnsi="Garamond"/>
          <w:b w:val="0"/>
          <w:i w:val="0"/>
          <w:sz w:val="23"/>
        </w:rPr>
        <w:t>10.1 The Central Performance Tension</w:t>
      </w:r>
    </w:p>
    <w:p>
      <w:pPr>
        <w:spacing w:after="40"/>
        <w:ind w:left="720"/>
      </w:pPr>
      <w:r>
        <w:rPr>
          <w:rFonts w:ascii="Garamond" w:hAnsi="Garamond"/>
          <w:b w:val="0"/>
          <w:i w:val="0"/>
          <w:sz w:val="23"/>
        </w:rPr>
        <w:t>10.2 Chat Path Simplification</w:t>
      </w:r>
    </w:p>
    <w:p>
      <w:pPr>
        <w:spacing w:after="40"/>
        <w:ind w:left="720"/>
      </w:pPr>
      <w:r>
        <w:rPr>
          <w:rFonts w:ascii="Garamond" w:hAnsi="Garamond"/>
          <w:b w:val="0"/>
          <w:i w:val="0"/>
          <w:sz w:val="23"/>
        </w:rPr>
        <w:t>10.3 Frontend Startup Cost</w:t>
      </w:r>
    </w:p>
    <w:p>
      <w:pPr>
        <w:spacing w:after="40"/>
        <w:ind w:left="720"/>
      </w:pPr>
      <w:r>
        <w:rPr>
          <w:rFonts w:ascii="Garamond" w:hAnsi="Garamond"/>
          <w:b w:val="0"/>
          <w:i w:val="0"/>
          <w:sz w:val="23"/>
        </w:rPr>
        <w:t>10.4 Backend/Frontend Contract Mismatch</w:t>
      </w:r>
    </w:p>
    <w:p>
      <w:pPr>
        <w:spacing w:after="40"/>
        <w:ind w:left="720"/>
      </w:pPr>
      <w:r>
        <w:rPr>
          <w:rFonts w:ascii="Garamond" w:hAnsi="Garamond"/>
          <w:b w:val="0"/>
          <w:i w:val="0"/>
          <w:sz w:val="23"/>
        </w:rPr>
        <w:t>10.5 Session Refresh Loop</w:t>
      </w:r>
    </w:p>
    <w:p>
      <w:pPr>
        <w:spacing w:after="40"/>
        <w:ind w:left="720"/>
      </w:pPr>
      <w:r>
        <w:rPr>
          <w:rFonts w:ascii="Garamond" w:hAnsi="Garamond"/>
          <w:b w:val="0"/>
          <w:i w:val="0"/>
          <w:sz w:val="23"/>
        </w:rPr>
        <w:t>10.6 Local Schema Drift</w:t>
      </w:r>
    </w:p>
    <w:p>
      <w:pPr>
        <w:spacing w:after="40"/>
        <w:ind w:left="720"/>
      </w:pPr>
      <w:r>
        <w:rPr>
          <w:rFonts w:ascii="Garamond" w:hAnsi="Garamond"/>
          <w:b w:val="0"/>
          <w:i w:val="0"/>
          <w:sz w:val="23"/>
        </w:rPr>
        <w:t>10.7 Health and Observability</w:t>
      </w:r>
    </w:p>
    <w:p>
      <w:pPr>
        <w:spacing w:after="40"/>
        <w:ind w:left="288"/>
      </w:pPr>
      <w:r>
        <w:rPr>
          <w:rFonts w:ascii="Garamond" w:hAnsi="Garamond"/>
          <w:b w:val="0"/>
          <w:i w:val="0"/>
          <w:sz w:val="23"/>
        </w:rPr>
        <w:t>11. Security, Privacy, and Data Stewardship</w:t>
      </w:r>
    </w:p>
    <w:p>
      <w:pPr>
        <w:spacing w:after="40"/>
        <w:ind w:left="720"/>
      </w:pPr>
      <w:r>
        <w:rPr>
          <w:rFonts w:ascii="Garamond" w:hAnsi="Garamond"/>
          <w:b w:val="0"/>
          <w:i w:val="0"/>
          <w:sz w:val="23"/>
        </w:rPr>
        <w:t>11.1 Why Privacy Is Core to the Product</w:t>
      </w:r>
    </w:p>
    <w:p>
      <w:pPr>
        <w:spacing w:after="40"/>
        <w:ind w:left="720"/>
      </w:pPr>
      <w:r>
        <w:rPr>
          <w:rFonts w:ascii="Garamond" w:hAnsi="Garamond"/>
          <w:b w:val="0"/>
          <w:i w:val="0"/>
          <w:sz w:val="23"/>
        </w:rPr>
        <w:t>11.2 Authentication and Access Control</w:t>
      </w:r>
    </w:p>
    <w:p>
      <w:pPr>
        <w:spacing w:after="40"/>
        <w:ind w:left="720"/>
      </w:pPr>
      <w:r>
        <w:rPr>
          <w:rFonts w:ascii="Garamond" w:hAnsi="Garamond"/>
          <w:b w:val="0"/>
          <w:i w:val="0"/>
          <w:sz w:val="23"/>
        </w:rPr>
        <w:t>11.3 Encryption at Rest</w:t>
      </w:r>
    </w:p>
    <w:p>
      <w:pPr>
        <w:spacing w:after="40"/>
        <w:ind w:left="720"/>
      </w:pPr>
      <w:r>
        <w:rPr>
          <w:rFonts w:ascii="Garamond" w:hAnsi="Garamond"/>
          <w:b w:val="0"/>
          <w:i w:val="0"/>
          <w:sz w:val="23"/>
        </w:rPr>
        <w:t>11.4 Auditability</w:t>
      </w:r>
    </w:p>
    <w:p>
      <w:pPr>
        <w:spacing w:after="40"/>
        <w:ind w:left="720"/>
      </w:pPr>
      <w:r>
        <w:rPr>
          <w:rFonts w:ascii="Garamond" w:hAnsi="Garamond"/>
          <w:b w:val="0"/>
          <w:i w:val="0"/>
          <w:sz w:val="23"/>
        </w:rPr>
        <w:t>11.5 Data Retention and Deletion</w:t>
      </w:r>
    </w:p>
    <w:p>
      <w:pPr>
        <w:spacing w:after="40"/>
        <w:ind w:left="720"/>
      </w:pPr>
      <w:r>
        <w:rPr>
          <w:rFonts w:ascii="Garamond" w:hAnsi="Garamond"/>
          <w:b w:val="0"/>
          <w:i w:val="0"/>
          <w:sz w:val="23"/>
        </w:rPr>
        <w:t>11.6 Ethical Boundaries</w:t>
      </w:r>
    </w:p>
    <w:p>
      <w:pPr>
        <w:spacing w:after="40"/>
        <w:ind w:left="288"/>
      </w:pPr>
      <w:r>
        <w:rPr>
          <w:rFonts w:ascii="Garamond" w:hAnsi="Garamond"/>
          <w:b w:val="0"/>
          <w:i w:val="0"/>
          <w:sz w:val="23"/>
        </w:rPr>
        <w:t>12. Deployment and Operations</w:t>
      </w:r>
    </w:p>
    <w:p>
      <w:pPr>
        <w:spacing w:after="40"/>
        <w:ind w:left="720"/>
      </w:pPr>
      <w:r>
        <w:rPr>
          <w:rFonts w:ascii="Garamond" w:hAnsi="Garamond"/>
          <w:b w:val="0"/>
          <w:i w:val="0"/>
          <w:sz w:val="23"/>
        </w:rPr>
        <w:t>12.1 Current State</w:t>
      </w:r>
    </w:p>
    <w:p>
      <w:pPr>
        <w:spacing w:after="40"/>
        <w:ind w:left="720"/>
      </w:pPr>
      <w:r>
        <w:rPr>
          <w:rFonts w:ascii="Garamond" w:hAnsi="Garamond"/>
          <w:b w:val="0"/>
          <w:i w:val="0"/>
          <w:sz w:val="23"/>
        </w:rPr>
        <w:t>12.2 Intended Production Shape</w:t>
      </w:r>
    </w:p>
    <w:p>
      <w:pPr>
        <w:spacing w:after="40"/>
        <w:ind w:left="720"/>
      </w:pPr>
      <w:r>
        <w:rPr>
          <w:rFonts w:ascii="Garamond" w:hAnsi="Garamond"/>
          <w:b w:val="0"/>
          <w:i w:val="0"/>
          <w:sz w:val="23"/>
        </w:rPr>
        <w:t>12.3 Environment Management</w:t>
      </w:r>
    </w:p>
    <w:p>
      <w:pPr>
        <w:spacing w:after="40"/>
        <w:ind w:left="720"/>
      </w:pPr>
      <w:r>
        <w:rPr>
          <w:rFonts w:ascii="Garamond" w:hAnsi="Garamond"/>
          <w:b w:val="0"/>
          <w:i w:val="0"/>
          <w:sz w:val="23"/>
        </w:rPr>
        <w:t>12.4 Production Launch Readiness</w:t>
      </w:r>
    </w:p>
    <w:p>
      <w:pPr>
        <w:spacing w:after="40"/>
        <w:ind w:left="288"/>
      </w:pPr>
      <w:r>
        <w:rPr>
          <w:rFonts w:ascii="Garamond" w:hAnsi="Garamond"/>
          <w:b w:val="0"/>
          <w:i w:val="0"/>
          <w:sz w:val="23"/>
        </w:rPr>
        <w:t>13. Strengths, Limitations, and Trade-Offs</w:t>
      </w:r>
    </w:p>
    <w:p>
      <w:pPr>
        <w:spacing w:after="40"/>
        <w:ind w:left="720"/>
      </w:pPr>
      <w:r>
        <w:rPr>
          <w:rFonts w:ascii="Garamond" w:hAnsi="Garamond"/>
          <w:b w:val="0"/>
          <w:i w:val="0"/>
          <w:sz w:val="23"/>
        </w:rPr>
        <w:t>13.1 Major Strengths</w:t>
      </w:r>
    </w:p>
    <w:p>
      <w:pPr>
        <w:spacing w:after="40"/>
        <w:ind w:left="720"/>
      </w:pPr>
      <w:r>
        <w:rPr>
          <w:rFonts w:ascii="Garamond" w:hAnsi="Garamond"/>
          <w:b w:val="0"/>
          <w:i w:val="0"/>
          <w:sz w:val="23"/>
        </w:rPr>
        <w:t>13.2 Major Limitations</w:t>
      </w:r>
    </w:p>
    <w:p>
      <w:pPr>
        <w:spacing w:after="40"/>
        <w:ind w:left="720"/>
      </w:pPr>
      <w:r>
        <w:rPr>
          <w:rFonts w:ascii="Garamond" w:hAnsi="Garamond"/>
          <w:b w:val="0"/>
          <w:i w:val="0"/>
          <w:sz w:val="23"/>
        </w:rPr>
        <w:t>13.3 Trade-Offs</w:t>
      </w:r>
    </w:p>
    <w:p>
      <w:pPr>
        <w:spacing w:after="40"/>
        <w:ind w:left="720"/>
      </w:pPr>
      <w:r>
        <w:rPr>
          <w:rFonts w:ascii="Garamond" w:hAnsi="Garamond"/>
          <w:b w:val="0"/>
          <w:i w:val="0"/>
          <w:sz w:val="23"/>
        </w:rPr>
        <w:t>13.4 Product and Research Implications</w:t>
      </w:r>
    </w:p>
    <w:p>
      <w:pPr>
        <w:spacing w:after="40"/>
        <w:ind w:left="288"/>
      </w:pPr>
      <w:r>
        <w:rPr>
          <w:rFonts w:ascii="Garamond" w:hAnsi="Garamond"/>
          <w:b w:val="0"/>
          <w:i w:val="0"/>
          <w:sz w:val="23"/>
        </w:rPr>
        <w:t>14. Future Work and Research Agenda</w:t>
      </w:r>
    </w:p>
    <w:p>
      <w:pPr>
        <w:spacing w:after="40"/>
        <w:ind w:left="720"/>
      </w:pPr>
      <w:r>
        <w:rPr>
          <w:rFonts w:ascii="Garamond" w:hAnsi="Garamond"/>
          <w:b w:val="0"/>
          <w:i w:val="0"/>
          <w:sz w:val="23"/>
        </w:rPr>
        <w:t>14.1 Product-Facing Extensions</w:t>
      </w:r>
    </w:p>
    <w:p>
      <w:pPr>
        <w:spacing w:after="40"/>
        <w:ind w:left="720"/>
      </w:pPr>
      <w:r>
        <w:rPr>
          <w:rFonts w:ascii="Garamond" w:hAnsi="Garamond"/>
          <w:b w:val="0"/>
          <w:i w:val="0"/>
          <w:sz w:val="23"/>
        </w:rPr>
        <w:t>14.2 Research-Facing Extensions</w:t>
      </w:r>
    </w:p>
    <w:p>
      <w:pPr>
        <w:spacing w:after="40"/>
        <w:ind w:left="720"/>
      </w:pPr>
      <w:r>
        <w:rPr>
          <w:rFonts w:ascii="Garamond" w:hAnsi="Garamond"/>
          <w:b w:val="0"/>
          <w:i w:val="0"/>
          <w:sz w:val="23"/>
        </w:rPr>
        <w:t>14.3 Scaling Questions</w:t>
      </w:r>
    </w:p>
    <w:p>
      <w:pPr>
        <w:spacing w:after="40"/>
        <w:ind w:left="288"/>
      </w:pPr>
      <w:r>
        <w:rPr>
          <w:rFonts w:ascii="Garamond" w:hAnsi="Garamond"/>
          <w:b w:val="0"/>
          <w:i w:val="0"/>
          <w:sz w:val="23"/>
        </w:rPr>
        <w:t>15. Conclusion</w:t>
      </w:r>
    </w:p>
    <w:p>
      <w:pPr>
        <w:spacing w:after="40"/>
        <w:ind w:left="288"/>
      </w:pPr>
      <w:r>
        <w:rPr>
          <w:rFonts w:ascii="Garamond" w:hAnsi="Garamond"/>
          <w:b w:val="0"/>
          <w:i w:val="0"/>
          <w:sz w:val="23"/>
        </w:rPr>
        <w:t>16. Detailed Module Commentary</w:t>
      </w:r>
    </w:p>
    <w:p>
      <w:pPr>
        <w:spacing w:after="40"/>
        <w:ind w:left="720"/>
      </w:pPr>
      <w:r>
        <w:rPr>
          <w:rFonts w:ascii="Garamond" w:hAnsi="Garamond"/>
          <w:b w:val="0"/>
          <w:i w:val="0"/>
          <w:sz w:val="23"/>
        </w:rPr>
        <w:t>16.1 Authentication Module</w:t>
      </w:r>
    </w:p>
    <w:p>
      <w:pPr>
        <w:spacing w:after="40"/>
        <w:ind w:left="720"/>
      </w:pPr>
      <w:r>
        <w:rPr>
          <w:rFonts w:ascii="Garamond" w:hAnsi="Garamond"/>
          <w:b w:val="0"/>
          <w:i w:val="0"/>
          <w:sz w:val="23"/>
        </w:rPr>
        <w:t>16.2 Chat API Module</w:t>
      </w:r>
    </w:p>
    <w:p>
      <w:pPr>
        <w:spacing w:after="40"/>
        <w:ind w:left="720"/>
      </w:pPr>
      <w:r>
        <w:rPr>
          <w:rFonts w:ascii="Garamond" w:hAnsi="Garamond"/>
          <w:b w:val="0"/>
          <w:i w:val="0"/>
          <w:sz w:val="23"/>
        </w:rPr>
        <w:t>16.3 Memory Layer Module</w:t>
      </w:r>
    </w:p>
    <w:p>
      <w:pPr>
        <w:spacing w:after="40"/>
        <w:ind w:left="720"/>
      </w:pPr>
      <w:r>
        <w:rPr>
          <w:rFonts w:ascii="Garamond" w:hAnsi="Garamond"/>
          <w:b w:val="0"/>
          <w:i w:val="0"/>
          <w:sz w:val="23"/>
        </w:rPr>
        <w:t>16.4 Reflection Engine Module</w:t>
      </w:r>
    </w:p>
    <w:p>
      <w:pPr>
        <w:spacing w:after="40"/>
        <w:ind w:left="720"/>
      </w:pPr>
      <w:r>
        <w:rPr>
          <w:rFonts w:ascii="Garamond" w:hAnsi="Garamond"/>
          <w:b w:val="0"/>
          <w:i w:val="0"/>
          <w:sz w:val="23"/>
        </w:rPr>
        <w:t>16.5 LLM Service Module</w:t>
      </w:r>
    </w:p>
    <w:p>
      <w:pPr>
        <w:spacing w:after="40"/>
        <w:ind w:left="720"/>
      </w:pPr>
      <w:r>
        <w:rPr>
          <w:rFonts w:ascii="Garamond" w:hAnsi="Garamond"/>
          <w:b w:val="0"/>
          <w:i w:val="0"/>
          <w:sz w:val="23"/>
        </w:rPr>
        <w:t>16.6 Frontend Compare Components</w:t>
      </w:r>
    </w:p>
    <w:p>
      <w:pPr>
        <w:spacing w:after="40"/>
        <w:ind w:left="288"/>
      </w:pPr>
      <w:r>
        <w:rPr>
          <w:rFonts w:ascii="Garamond" w:hAnsi="Garamond"/>
          <w:b w:val="0"/>
          <w:i w:val="0"/>
          <w:sz w:val="23"/>
        </w:rPr>
        <w:t>17. Implementation Chronology and Recent Engineering Work</w:t>
      </w:r>
    </w:p>
    <w:p>
      <w:pPr>
        <w:spacing w:after="40"/>
        <w:ind w:left="720"/>
      </w:pPr>
      <w:r>
        <w:rPr>
          <w:rFonts w:ascii="Garamond" w:hAnsi="Garamond"/>
          <w:b w:val="0"/>
          <w:i w:val="0"/>
          <w:sz w:val="23"/>
        </w:rPr>
        <w:t>17.1 Early Architecture Versus Current State</w:t>
      </w:r>
    </w:p>
    <w:p>
      <w:pPr>
        <w:spacing w:after="40"/>
        <w:ind w:left="720"/>
      </w:pPr>
      <w:r>
        <w:rPr>
          <w:rFonts w:ascii="Garamond" w:hAnsi="Garamond"/>
          <w:b w:val="0"/>
          <w:i w:val="0"/>
          <w:sz w:val="23"/>
        </w:rPr>
        <w:t>17.2 Authentication Repair as Foundational Maintenance</w:t>
      </w:r>
    </w:p>
    <w:p>
      <w:pPr>
        <w:spacing w:after="40"/>
        <w:ind w:left="720"/>
      </w:pPr>
      <w:r>
        <w:rPr>
          <w:rFonts w:ascii="Garamond" w:hAnsi="Garamond"/>
          <w:b w:val="0"/>
          <w:i w:val="0"/>
          <w:sz w:val="23"/>
        </w:rPr>
        <w:t>17.3 Schema Alignment Work</w:t>
      </w:r>
    </w:p>
    <w:p>
      <w:pPr>
        <w:spacing w:after="40"/>
        <w:ind w:left="720"/>
      </w:pPr>
      <w:r>
        <w:rPr>
          <w:rFonts w:ascii="Garamond" w:hAnsi="Garamond"/>
          <w:b w:val="0"/>
          <w:i w:val="0"/>
          <w:sz w:val="23"/>
        </w:rPr>
        <w:t>17.4 Compare Demo Completion</w:t>
      </w:r>
    </w:p>
    <w:p>
      <w:pPr>
        <w:spacing w:after="40"/>
        <w:ind w:left="720"/>
      </w:pPr>
      <w:r>
        <w:rPr>
          <w:rFonts w:ascii="Garamond" w:hAnsi="Garamond"/>
          <w:b w:val="0"/>
          <w:i w:val="0"/>
          <w:sz w:val="23"/>
        </w:rPr>
        <w:t>17.5 Chat Performance Cleanup</w:t>
      </w:r>
    </w:p>
    <w:p>
      <w:pPr>
        <w:spacing w:after="40"/>
        <w:ind w:left="720"/>
      </w:pPr>
      <w:r>
        <w:rPr>
          <w:rFonts w:ascii="Garamond" w:hAnsi="Garamond"/>
          <w:b w:val="0"/>
          <w:i w:val="0"/>
          <w:sz w:val="23"/>
        </w:rPr>
        <w:t>17.6 Report Generation as a Project Capability</w:t>
      </w:r>
    </w:p>
    <w:p>
      <w:pPr>
        <w:spacing w:after="40"/>
        <w:ind w:left="288"/>
      </w:pPr>
      <w:r>
        <w:rPr>
          <w:rFonts w:ascii="Garamond" w:hAnsi="Garamond"/>
          <w:b w:val="0"/>
          <w:i w:val="0"/>
          <w:sz w:val="23"/>
        </w:rPr>
        <w:t>18. Extended Discussion: What Miryn Suggests About Identity-Aware AI</w:t>
      </w:r>
    </w:p>
    <w:p>
      <w:pPr>
        <w:spacing w:after="40"/>
        <w:ind w:left="720"/>
      </w:pPr>
      <w:r>
        <w:rPr>
          <w:rFonts w:ascii="Garamond" w:hAnsi="Garamond"/>
          <w:b w:val="0"/>
          <w:i w:val="0"/>
          <w:sz w:val="23"/>
        </w:rPr>
        <w:t>18.1 The Difference Between Memory and Modeling</w:t>
      </w:r>
    </w:p>
    <w:p>
      <w:pPr>
        <w:spacing w:after="40"/>
        <w:ind w:left="720"/>
      </w:pPr>
      <w:r>
        <w:rPr>
          <w:rFonts w:ascii="Garamond" w:hAnsi="Garamond"/>
          <w:b w:val="0"/>
          <w:i w:val="0"/>
          <w:sz w:val="23"/>
        </w:rPr>
        <w:t>18.2 The Importance of Inspectability</w:t>
      </w:r>
    </w:p>
    <w:p>
      <w:pPr>
        <w:spacing w:after="40"/>
        <w:ind w:left="720"/>
      </w:pPr>
      <w:r>
        <w:rPr>
          <w:rFonts w:ascii="Garamond" w:hAnsi="Garamond"/>
          <w:b w:val="0"/>
          <w:i w:val="0"/>
          <w:sz w:val="23"/>
        </w:rPr>
        <w:t>18.3 The Relationship Between Performance and Depth</w:t>
      </w:r>
    </w:p>
    <w:p>
      <w:pPr>
        <w:spacing w:after="40"/>
        <w:ind w:left="720"/>
      </w:pPr>
      <w:r>
        <w:rPr>
          <w:rFonts w:ascii="Garamond" w:hAnsi="Garamond"/>
          <w:b w:val="0"/>
          <w:i w:val="0"/>
          <w:sz w:val="23"/>
        </w:rPr>
        <w:t>18.4 The Role of Deterministic Reports</w:t>
      </w:r>
    </w:p>
    <w:p>
      <w:pPr>
        <w:spacing w:after="40"/>
        <w:ind w:left="720"/>
      </w:pPr>
      <w:r>
        <w:rPr>
          <w:rFonts w:ascii="Garamond" w:hAnsi="Garamond"/>
          <w:b w:val="0"/>
          <w:i w:val="0"/>
          <w:sz w:val="23"/>
        </w:rPr>
        <w:t>18.5 Miryn as a Boundary Object</w:t>
      </w:r>
    </w:p>
    <w:p>
      <w:pPr>
        <w:spacing w:after="40"/>
        <w:ind w:left="288"/>
      </w:pPr>
      <w:r>
        <w:rPr>
          <w:rFonts w:ascii="Garamond" w:hAnsi="Garamond"/>
          <w:b w:val="0"/>
          <w:i w:val="0"/>
          <w:sz w:val="23"/>
        </w:rPr>
        <w:t>Appendix A. API and Route Inventory</w:t>
      </w:r>
    </w:p>
    <w:p>
      <w:pPr>
        <w:spacing w:after="40"/>
        <w:ind w:left="720"/>
      </w:pPr>
      <w:r>
        <w:rPr>
          <w:rFonts w:ascii="Garamond" w:hAnsi="Garamond"/>
          <w:b w:val="0"/>
          <w:i w:val="0"/>
          <w:sz w:val="23"/>
        </w:rPr>
        <w:t>Authentication</w:t>
      </w:r>
    </w:p>
    <w:p>
      <w:pPr>
        <w:spacing w:after="40"/>
        <w:ind w:left="720"/>
      </w:pPr>
      <w:r>
        <w:rPr>
          <w:rFonts w:ascii="Garamond" w:hAnsi="Garamond"/>
          <w:b w:val="0"/>
          <w:i w:val="0"/>
          <w:sz w:val="23"/>
        </w:rPr>
        <w:t>Chat</w:t>
      </w:r>
    </w:p>
    <w:p>
      <w:pPr>
        <w:spacing w:after="40"/>
        <w:ind w:left="720"/>
      </w:pPr>
      <w:r>
        <w:rPr>
          <w:rFonts w:ascii="Garamond" w:hAnsi="Garamond"/>
          <w:b w:val="0"/>
          <w:i w:val="0"/>
          <w:sz w:val="23"/>
        </w:rPr>
        <w:t>Identity and Onboarding</w:t>
      </w:r>
    </w:p>
    <w:p>
      <w:pPr>
        <w:spacing w:after="40"/>
        <w:ind w:left="720"/>
      </w:pPr>
      <w:r>
        <w:rPr>
          <w:rFonts w:ascii="Garamond" w:hAnsi="Garamond"/>
          <w:b w:val="0"/>
          <w:i w:val="0"/>
          <w:sz w:val="23"/>
        </w:rPr>
        <w:t>Memory, Notifications, Tools, Import</w:t>
      </w:r>
    </w:p>
    <w:p>
      <w:pPr>
        <w:spacing w:after="40"/>
        <w:ind w:left="720"/>
      </w:pPr>
      <w:r>
        <w:rPr>
          <w:rFonts w:ascii="Garamond" w:hAnsi="Garamond"/>
          <w:b w:val="0"/>
          <w:i w:val="0"/>
          <w:sz w:val="23"/>
        </w:rPr>
        <w:t>Analytics and Thesis Demo</w:t>
      </w:r>
    </w:p>
    <w:p>
      <w:pPr>
        <w:spacing w:after="40"/>
        <w:ind w:left="288"/>
      </w:pPr>
      <w:r>
        <w:rPr>
          <w:rFonts w:ascii="Garamond" w:hAnsi="Garamond"/>
          <w:b w:val="0"/>
          <w:i w:val="0"/>
          <w:sz w:val="23"/>
        </w:rPr>
        <w:t>Appendix B. Important Repository Areas</w:t>
      </w:r>
    </w:p>
    <w:p>
      <w:pPr>
        <w:spacing w:after="40"/>
        <w:ind w:left="720"/>
      </w:pPr>
      <w:r>
        <w:rPr>
          <w:rFonts w:ascii="Garamond" w:hAnsi="Garamond"/>
          <w:b w:val="0"/>
          <w:i w:val="0"/>
          <w:sz w:val="23"/>
        </w:rPr>
        <w:t>Backend</w:t>
      </w:r>
    </w:p>
    <w:p>
      <w:pPr>
        <w:spacing w:after="40"/>
        <w:ind w:left="720"/>
      </w:pPr>
      <w:r>
        <w:rPr>
          <w:rFonts w:ascii="Garamond" w:hAnsi="Garamond"/>
          <w:b w:val="0"/>
          <w:i w:val="0"/>
          <w:sz w:val="23"/>
        </w:rPr>
        <w:t>Frontend</w:t>
      </w:r>
    </w:p>
    <w:p>
      <w:pPr>
        <w:spacing w:after="40"/>
        <w:ind w:left="720"/>
      </w:pPr>
      <w:r>
        <w:rPr>
          <w:rFonts w:ascii="Garamond" w:hAnsi="Garamond"/>
          <w:b w:val="0"/>
          <w:i w:val="0"/>
          <w:sz w:val="23"/>
        </w:rPr>
        <w:t>Project Documentation</w:t>
      </w:r>
    </w:p>
    <w:p>
      <w:pPr>
        <w:spacing w:after="40"/>
        <w:ind w:left="288"/>
      </w:pPr>
      <w:r>
        <w:rPr>
          <w:rFonts w:ascii="Garamond" w:hAnsi="Garamond"/>
          <w:b w:val="0"/>
          <w:i w:val="0"/>
          <w:sz w:val="23"/>
        </w:rPr>
        <w:t>Appendix C. Comparative Demo Snapshot</w:t>
      </w:r>
    </w:p>
    <w:p>
      <w:pPr>
        <w:spacing w:after="40"/>
        <w:ind w:left="288"/>
      </w:pPr>
      <w:r>
        <w:rPr>
          <w:rFonts w:ascii="Garamond" w:hAnsi="Garamond"/>
          <w:b w:val="0"/>
          <w:i w:val="0"/>
          <w:sz w:val="23"/>
        </w:rPr>
        <w:t>Appendix D. Suggested Screenshot Sequence for Thesis Use</w:t>
      </w:r>
    </w:p>
    <w:p>
      <w:pPr>
        <w:spacing w:after="40"/>
        <w:ind w:left="288"/>
      </w:pPr>
      <w:r>
        <w:rPr>
          <w:rFonts w:ascii="Garamond" w:hAnsi="Garamond"/>
          <w:b w:val="0"/>
          <w:i w:val="0"/>
          <w:sz w:val="23"/>
        </w:rPr>
        <w:t>Appendix E. Current Honest Status Statement</w:t>
      </w:r>
    </w:p>
    <w:p>
      <w:pPr>
        <w:spacing w:after="40"/>
        <w:ind w:left="288"/>
      </w:pPr>
      <w:r>
        <w:rPr>
          <w:rFonts w:ascii="Garamond" w:hAnsi="Garamond"/>
          <w:b w:val="0"/>
          <w:i w:val="0"/>
          <w:sz w:val="23"/>
        </w:rPr>
        <w:t>Appendix F. Deployment Runbook</w:t>
      </w:r>
    </w:p>
    <w:p>
      <w:pPr>
        <w:spacing w:after="40"/>
        <w:ind w:left="720"/>
      </w:pPr>
      <w:r>
        <w:rPr>
          <w:rFonts w:ascii="Garamond" w:hAnsi="Garamond"/>
          <w:b w:val="0"/>
          <w:i w:val="0"/>
          <w:sz w:val="23"/>
        </w:rPr>
        <w:t>Step 1. Backend Environment</w:t>
      </w:r>
    </w:p>
    <w:p>
      <w:pPr>
        <w:spacing w:after="40"/>
        <w:ind w:left="720"/>
      </w:pPr>
      <w:r>
        <w:rPr>
          <w:rFonts w:ascii="Garamond" w:hAnsi="Garamond"/>
          <w:b w:val="0"/>
          <w:i w:val="0"/>
          <w:sz w:val="23"/>
        </w:rPr>
        <w:t>Step 2. Frontend Environment</w:t>
      </w:r>
    </w:p>
    <w:p>
      <w:pPr>
        <w:spacing w:after="40"/>
        <w:ind w:left="720"/>
      </w:pPr>
      <w:r>
        <w:rPr>
          <w:rFonts w:ascii="Garamond" w:hAnsi="Garamond"/>
          <w:b w:val="0"/>
          <w:i w:val="0"/>
          <w:sz w:val="23"/>
        </w:rPr>
        <w:t>Step 3. Database Readiness</w:t>
      </w:r>
    </w:p>
    <w:p>
      <w:pPr>
        <w:spacing w:after="40"/>
        <w:ind w:left="720"/>
      </w:pPr>
      <w:r>
        <w:rPr>
          <w:rFonts w:ascii="Garamond" w:hAnsi="Garamond"/>
          <w:b w:val="0"/>
          <w:i w:val="0"/>
          <w:sz w:val="23"/>
        </w:rPr>
        <w:t>Step 4. Worker Readiness</w:t>
      </w:r>
    </w:p>
    <w:p>
      <w:pPr>
        <w:spacing w:after="40"/>
        <w:ind w:left="720"/>
      </w:pPr>
      <w:r>
        <w:rPr>
          <w:rFonts w:ascii="Garamond" w:hAnsi="Garamond"/>
          <w:b w:val="0"/>
          <w:i w:val="0"/>
          <w:sz w:val="23"/>
        </w:rPr>
        <w:t>Step 5. Smoke Flow</w:t>
      </w:r>
    </w:p>
    <w:p>
      <w:pPr>
        <w:spacing w:after="40"/>
        <w:ind w:left="720"/>
      </w:pPr>
      <w:r>
        <w:rPr>
          <w:rFonts w:ascii="Garamond" w:hAnsi="Garamond"/>
          <w:b w:val="0"/>
          <w:i w:val="0"/>
          <w:sz w:val="23"/>
        </w:rPr>
        <w:t>Step 6. Observability</w:t>
      </w:r>
    </w:p>
    <w:p>
      <w:pPr>
        <w:spacing w:after="40"/>
        <w:ind w:left="288"/>
      </w:pPr>
      <w:r>
        <w:rPr>
          <w:rFonts w:ascii="Garamond" w:hAnsi="Garamond"/>
          <w:b w:val="0"/>
          <w:i w:val="0"/>
          <w:sz w:val="23"/>
        </w:rPr>
        <w:t>Appendix G. Thesis Writing Reuse Map</w:t>
      </w:r>
    </w:p>
    <w:p>
      <w:pPr>
        <w:spacing w:after="40"/>
        <w:ind w:left="288"/>
      </w:pPr>
      <w:r>
        <w:rPr>
          <w:rFonts w:ascii="Garamond" w:hAnsi="Garamond"/>
          <w:b w:val="0"/>
          <w:i w:val="0"/>
          <w:sz w:val="23"/>
        </w:rPr>
        <w:t>Appendix H. Proposed Research Hypotheses for Future Study</w:t>
      </w:r>
    </w:p>
    <w:p>
      <w:pPr>
        <w:spacing w:after="40"/>
        <w:ind w:left="288"/>
      </w:pPr>
      <w:r>
        <w:rPr>
          <w:rFonts w:ascii="Garamond" w:hAnsi="Garamond"/>
          <w:b w:val="0"/>
          <w:i w:val="0"/>
          <w:sz w:val="23"/>
        </w:rPr>
        <w:t>Appendix I. Functional Status Matrix</w:t>
      </w:r>
    </w:p>
    <w:p>
      <w:pPr>
        <w:spacing w:after="40"/>
        <w:ind w:left="720"/>
      </w:pPr>
      <w:r>
        <w:rPr>
          <w:rFonts w:ascii="Garamond" w:hAnsi="Garamond"/>
          <w:b w:val="0"/>
          <w:i w:val="0"/>
          <w:sz w:val="23"/>
        </w:rPr>
        <w:t>Authentication and Account</w:t>
      </w:r>
    </w:p>
    <w:p>
      <w:pPr>
        <w:spacing w:after="40"/>
        <w:ind w:left="720"/>
      </w:pPr>
      <w:r>
        <w:rPr>
          <w:rFonts w:ascii="Garamond" w:hAnsi="Garamond"/>
          <w:b w:val="0"/>
          <w:i w:val="0"/>
          <w:sz w:val="23"/>
        </w:rPr>
        <w:t>Chat Core</w:t>
      </w:r>
    </w:p>
    <w:p>
      <w:pPr>
        <w:spacing w:after="40"/>
        <w:ind w:left="720"/>
      </w:pPr>
      <w:r>
        <w:rPr>
          <w:rFonts w:ascii="Garamond" w:hAnsi="Garamond"/>
          <w:b w:val="0"/>
          <w:i w:val="0"/>
          <w:sz w:val="23"/>
        </w:rPr>
        <w:t>Identity and Reflection</w:t>
      </w:r>
    </w:p>
    <w:p>
      <w:pPr>
        <w:spacing w:after="40"/>
        <w:ind w:left="720"/>
      </w:pPr>
      <w:r>
        <w:rPr>
          <w:rFonts w:ascii="Garamond" w:hAnsi="Garamond"/>
          <w:b w:val="0"/>
          <w:i w:val="0"/>
          <w:sz w:val="23"/>
        </w:rPr>
        <w:t>Memory</w:t>
      </w:r>
    </w:p>
    <w:p>
      <w:pPr>
        <w:spacing w:after="40"/>
        <w:ind w:left="720"/>
      </w:pPr>
      <w:r>
        <w:rPr>
          <w:rFonts w:ascii="Garamond" w:hAnsi="Garamond"/>
          <w:b w:val="0"/>
          <w:i w:val="0"/>
          <w:sz w:val="23"/>
        </w:rPr>
        <w:t>Thesis Demo</w:t>
      </w:r>
    </w:p>
    <w:p>
      <w:pPr>
        <w:spacing w:after="40"/>
        <w:ind w:left="720"/>
      </w:pPr>
      <w:r>
        <w:rPr>
          <w:rFonts w:ascii="Garamond" w:hAnsi="Garamond"/>
          <w:b w:val="0"/>
          <w:i w:val="0"/>
          <w:sz w:val="23"/>
        </w:rPr>
        <w:t>Deployment and Ops</w:t>
      </w:r>
    </w:p>
    <w:p>
      <w:pPr>
        <w:spacing w:after="40"/>
        <w:ind w:left="288"/>
      </w:pPr>
      <w:r>
        <w:rPr>
          <w:rFonts w:ascii="Garamond" w:hAnsi="Garamond"/>
          <w:b w:val="0"/>
          <w:i w:val="0"/>
          <w:sz w:val="23"/>
        </w:rPr>
        <w:t>Appendix J. File-Level Commentary for Key Modules</w:t>
      </w:r>
    </w:p>
    <w:p>
      <w:pPr>
        <w:spacing w:after="40"/>
        <w:ind w:left="720"/>
      </w:pPr>
      <w:r>
        <w:rPr>
          <w:rFonts w:ascii="Garamond" w:hAnsi="Garamond"/>
          <w:b w:val="0"/>
          <w:i w:val="0"/>
          <w:sz w:val="23"/>
        </w:rPr>
        <w:t>miryn/backend/app/api/chat.py</w:t>
      </w:r>
    </w:p>
    <w:p>
      <w:pPr>
        <w:spacing w:after="40"/>
        <w:ind w:left="720"/>
      </w:pPr>
      <w:r>
        <w:rPr>
          <w:rFonts w:ascii="Garamond" w:hAnsi="Garamond"/>
          <w:b w:val="0"/>
          <w:i w:val="0"/>
          <w:sz w:val="23"/>
        </w:rPr>
        <w:t>miryn/backend/app/services/orchestrator.py</w:t>
      </w:r>
    </w:p>
    <w:p>
      <w:pPr>
        <w:spacing w:after="40"/>
        <w:ind w:left="720"/>
      </w:pPr>
      <w:r>
        <w:rPr>
          <w:rFonts w:ascii="Garamond" w:hAnsi="Garamond"/>
          <w:b w:val="0"/>
          <w:i w:val="0"/>
          <w:sz w:val="23"/>
        </w:rPr>
        <w:t>miryn/backend/app/services/memory_layer.py</w:t>
      </w:r>
    </w:p>
    <w:p>
      <w:pPr>
        <w:spacing w:after="40"/>
        <w:ind w:left="720"/>
      </w:pPr>
      <w:r>
        <w:rPr>
          <w:rFonts w:ascii="Garamond" w:hAnsi="Garamond"/>
          <w:b w:val="0"/>
          <w:i w:val="0"/>
          <w:sz w:val="23"/>
        </w:rPr>
        <w:t>miryn/backend/app/services/reflection_engine.py</w:t>
      </w:r>
    </w:p>
    <w:p>
      <w:pPr>
        <w:spacing w:after="40"/>
        <w:ind w:left="720"/>
      </w:pPr>
      <w:r>
        <w:rPr>
          <w:rFonts w:ascii="Garamond" w:hAnsi="Garamond"/>
          <w:b w:val="0"/>
          <w:i w:val="0"/>
          <w:sz w:val="23"/>
        </w:rPr>
        <w:t>miryn/backend/app/services/llm_service.py</w:t>
      </w:r>
    </w:p>
    <w:p>
      <w:pPr>
        <w:spacing w:after="40"/>
        <w:ind w:left="720"/>
      </w:pPr>
      <w:r>
        <w:rPr>
          <w:rFonts w:ascii="Garamond" w:hAnsi="Garamond"/>
          <w:b w:val="0"/>
          <w:i w:val="0"/>
          <w:sz w:val="23"/>
        </w:rPr>
        <w:t>miryn/backend/app/services/demo_compare_service.py</w:t>
      </w:r>
    </w:p>
    <w:p>
      <w:pPr>
        <w:spacing w:after="40"/>
        <w:ind w:left="720"/>
      </w:pPr>
      <w:r>
        <w:rPr>
          <w:rFonts w:ascii="Garamond" w:hAnsi="Garamond"/>
          <w:b w:val="0"/>
          <w:i w:val="0"/>
          <w:sz w:val="23"/>
        </w:rPr>
        <w:t>miryn/frontend/components/Chat/ChatInterface.tsx</w:t>
      </w:r>
    </w:p>
    <w:p>
      <w:pPr>
        <w:spacing w:after="40"/>
        <w:ind w:left="720"/>
      </w:pPr>
      <w:r>
        <w:rPr>
          <w:rFonts w:ascii="Garamond" w:hAnsi="Garamond"/>
          <w:b w:val="0"/>
          <w:i w:val="0"/>
          <w:sz w:val="23"/>
        </w:rPr>
        <w:t>miryn/frontend/components/Identity/IdentityDashboard.tsx</w:t>
      </w:r>
    </w:p>
    <w:p>
      <w:pPr>
        <w:spacing w:after="40"/>
        <w:ind w:left="720"/>
      </w:pPr>
      <w:r>
        <w:rPr>
          <w:rFonts w:ascii="Garamond" w:hAnsi="Garamond"/>
          <w:b w:val="0"/>
          <w:i w:val="0"/>
          <w:sz w:val="23"/>
        </w:rPr>
        <w:t>miryn/frontend/components/Compare/CompareWorkspace.tsx</w:t>
      </w:r>
    </w:p>
    <w:p>
      <w:pPr>
        <w:spacing w:after="40"/>
        <w:ind w:left="720"/>
      </w:pPr>
      <w:r>
        <w:rPr>
          <w:rFonts w:ascii="Garamond" w:hAnsi="Garamond"/>
          <w:b w:val="0"/>
          <w:i w:val="0"/>
          <w:sz w:val="23"/>
        </w:rPr>
        <w:t>miryn/frontend/components/Compare/PersonaDetailView.tsx</w:t>
      </w:r>
    </w:p>
    <w:p>
      <w:pPr>
        <w:spacing w:after="40"/>
        <w:ind w:left="288"/>
      </w:pPr>
      <w:r>
        <w:rPr>
          <w:rFonts w:ascii="Garamond" w:hAnsi="Garamond"/>
          <w:b w:val="0"/>
          <w:i w:val="0"/>
          <w:sz w:val="23"/>
        </w:rPr>
        <w:t>Appendix K. End-to-End Runtime Walkthrough</w:t>
      </w:r>
    </w:p>
    <w:p>
      <w:pPr>
        <w:spacing w:after="40"/>
        <w:ind w:left="288"/>
      </w:pPr>
      <w:r>
        <w:rPr>
          <w:rFonts w:ascii="Garamond" w:hAnsi="Garamond"/>
          <w:b w:val="0"/>
          <w:i w:val="0"/>
          <w:sz w:val="23"/>
        </w:rPr>
        <w:t>Appendix L. Research Positioning and Comparison with Adjacent Systems</w:t>
      </w:r>
    </w:p>
    <w:p>
      <w:pPr>
        <w:spacing w:after="40"/>
        <w:ind w:left="288"/>
      </w:pPr>
      <w:r>
        <w:rPr>
          <w:rFonts w:ascii="Garamond" w:hAnsi="Garamond"/>
          <w:b w:val="0"/>
          <w:i w:val="0"/>
          <w:sz w:val="23"/>
        </w:rPr>
        <w:t>Appendix M. Evaluation Methodology, Threats to Validity, and Limits of Interpretation</w:t>
      </w:r>
    </w:p>
    <w:p>
      <w:pPr>
        <w:spacing w:after="40"/>
        <w:ind w:left="288"/>
      </w:pPr>
      <w:r>
        <w:rPr>
          <w:rFonts w:ascii="Garamond" w:hAnsi="Garamond"/>
          <w:b w:val="0"/>
          <w:i w:val="0"/>
          <w:sz w:val="23"/>
        </w:rPr>
        <w:t>Appendix N. Ethics, Privacy, and the Politics of Remembering</w:t>
      </w:r>
    </w:p>
    <w:p>
      <w:pPr>
        <w:spacing w:after="40"/>
        <w:ind w:left="288"/>
      </w:pPr>
      <w:r>
        <w:rPr>
          <w:rFonts w:ascii="Garamond" w:hAnsi="Garamond"/>
          <w:b w:val="0"/>
          <w:i w:val="0"/>
          <w:sz w:val="23"/>
        </w:rPr>
        <w:t>Appendix O. Engineering Decisions, Trade-Offs, and Lessons for Future Builders</w:t>
      </w:r>
    </w:p>
    <w:p>
      <w:r>
        <w:br w:type="page"/>
      </w:r>
    </w:p>
    <w:p>
      <w:pPr>
        <w:pStyle w:val="Heading1"/>
        <w:jc w:val="left"/>
      </w:pPr>
      <w:r>
        <w:rPr>
          <w:rFonts w:ascii="Garamond" w:hAnsi="Garamond"/>
          <w:b/>
          <w:i w:val="0"/>
          <w:sz w:val="32"/>
        </w:rPr>
        <w:t>Abstract</w:t>
      </w:r>
    </w:p>
    <w:p>
      <w:pPr>
        <w:jc w:val="both"/>
      </w:pPr>
      <w:r>
        <w:rPr>
          <w:rFonts w:ascii="Garamond" w:hAnsi="Garamond"/>
          <w:b w:val="0"/>
          <w:i w:val="0"/>
          <w:sz w:val="24"/>
        </w:rPr>
        <w:t>Miryn AI is a conversational system built around an identity-first architecture rather than a purely stateless prompt-response loop. The central proposition of the project is that a meaningful AI companion must do more than answer a user's latest message. It must maintain a structured, evolving model of the user across time, retain different kinds of memory with distinct retention and retrieval logic, detect reflective patterns in conversation, and make this internal state inspectable through dedicated interfaces. The repository examined in this report implements that proposition through a FastAPI backend, a Next.js frontend, a multi-tier memory layer, a versioned identity engine, background reflection workers, and a recent thesis-demo comparison workspace designed to compare two distinct seeded personas.</w:t>
      </w:r>
    </w:p>
    <w:p>
      <w:pPr>
        <w:jc w:val="both"/>
      </w:pPr>
      <w:r>
        <w:rPr>
          <w:rFonts w:ascii="Garamond" w:hAnsi="Garamond"/>
          <w:b w:val="0"/>
          <w:i w:val="0"/>
          <w:sz w:val="24"/>
        </w:rPr>
        <w:t>This report studies the whole project as a technical system, an interaction model, and an empirical prototype. It explains the problem Miryn is trying to solve, the architecture selected to solve it, the implementation choices made across backend and frontend layers, and the operational constraints that shaped the project. Particular attention is given to the distinction between generic chat systems and Miryn's identity-first model. In Miryn, messages are not merely appended to a transcript; they participate in longer-lived representations such as beliefs, values, open loops, emotional traces, patterns, and conflicts. The report therefore frames Miryn as an attempt to operationalize continuity, not simply conversation.</w:t>
      </w:r>
    </w:p>
    <w:p>
      <w:pPr>
        <w:jc w:val="both"/>
      </w:pPr>
      <w:r>
        <w:rPr>
          <w:rFonts w:ascii="Garamond" w:hAnsi="Garamond"/>
          <w:b w:val="0"/>
          <w:i w:val="0"/>
          <w:sz w:val="24"/>
        </w:rPr>
        <w:t>At the infrastructure level, Miryn combines direct SQL access, Redis-backed caching and event delivery, optional Supabase compatibility, pluggable large language model providers, encryption of durable memory payloads, and Celery-based background work. At the application level, the system exposes routes for authentication, chat, identity inspection, onboarding, notifications, tool generation, memory, imports, and analytics. At the experience level, the frontend surfaces a quiet reflective chat environment, a version-aware identity dashboard, memory inspection, onboarding, and a newly implemented side-by-side comparison workspace for seeded demo users.</w:t>
      </w:r>
    </w:p>
    <w:p>
      <w:pPr>
        <w:jc w:val="both"/>
      </w:pPr>
      <w:r>
        <w:rPr>
          <w:rFonts w:ascii="Garamond" w:hAnsi="Garamond"/>
          <w:b w:val="0"/>
          <w:i w:val="0"/>
          <w:sz w:val="24"/>
        </w:rPr>
        <w:t>The report also documents the substantial engineering work required to stabilize a thesis-ready local environment. The project supports both production-style database flows and a SQLite-based local demo path. Achieving local parity involved schema alignment, runtime fallbacks, identity and chat-path adjustments, and careful handling of streaming and asynchronous background tasks. Several real project issues are analyzed in detail, including session refresh loops, chat/frontend-backend contract mismatches, reflection path latency, local schema drift, and the tension between rich background analytics and fast first-token response.</w:t>
      </w:r>
    </w:p>
    <w:p>
      <w:pPr>
        <w:jc w:val="both"/>
      </w:pPr>
      <w:r>
        <w:rPr>
          <w:rFonts w:ascii="Garamond" w:hAnsi="Garamond"/>
          <w:b w:val="0"/>
          <w:i w:val="0"/>
          <w:sz w:val="24"/>
        </w:rPr>
        <w:t>The empirical core of the report is the comparative persona demonstration built into the current codebase. Two seeded personas, Persona Alpha and Persona Beta, were designed to stress opposite poles of the architecture: emotionally expansive associative reasoning versus technically convergent optimization-oriented reasoning. By observing how Miryn stores identity versions, tracks memory distributions, surfaces emotional signatures, and computes drift scores across these personas, the project demonstrates that the same AI system can produce distinct longitudinal user models rather than generic transcript summaries. In the current validated local run, Persona Alpha reaches a drift score of 0.62 while Persona Beta reaches 0.28, reinforcing the claim that semantically expansive users force broader model evolution than tightly technical users.</w:t>
      </w:r>
    </w:p>
    <w:p>
      <w:pPr>
        <w:jc w:val="both"/>
      </w:pPr>
      <w:r>
        <w:rPr>
          <w:rFonts w:ascii="Garamond" w:hAnsi="Garamond"/>
          <w:b w:val="0"/>
          <w:i w:val="0"/>
          <w:sz w:val="24"/>
        </w:rPr>
        <w:t>This report concludes that Miryn is strongest when understood as an architectural experiment in continuity. Its most important achievement is not that it chats competently, but that it turns repeated interaction into a structured and inspectable identity model. At the same time, the project remains a work in progress. Production deployment is not yet complete, some capabilities still rely on local demo assumptions, and several operational features remain on the roadmap. Even with these limitations, the repository already offers a compelling technical basis for a thesis on identity-aware conversational systems and provides a concrete platform for continued research, deployment, and product refinement.</w:t>
      </w:r>
    </w:p>
    <w:p>
      <w:pPr>
        <w:jc w:val="both"/>
      </w:pPr>
      <w:r>
        <w:rPr>
          <w:rFonts w:ascii="Garamond" w:hAnsi="Garamond"/>
          <w:b w:val="0"/>
          <w:i w:val="0"/>
          <w:sz w:val="24"/>
        </w:rPr>
        <w:t>Keywords: conversational AI, persistent memory, identity modeling, reflective systems, user modeling, semantic drift, FastAPI, Next.js, human-AI interaction</w:t>
      </w:r>
    </w:p>
    <w:p>
      <w:pPr>
        <w:pStyle w:val="Heading1"/>
        <w:jc w:val="left"/>
      </w:pPr>
      <w:r>
        <w:rPr>
          <w:rFonts w:ascii="Garamond" w:hAnsi="Garamond"/>
          <w:b/>
          <w:i w:val="0"/>
          <w:sz w:val="32"/>
        </w:rPr>
        <w:t>Executive Summary</w:t>
      </w:r>
    </w:p>
    <w:p>
      <w:pPr>
        <w:jc w:val="both"/>
      </w:pPr>
      <w:r>
        <w:rPr>
          <w:rFonts w:ascii="Garamond" w:hAnsi="Garamond"/>
          <w:b w:val="0"/>
          <w:i w:val="0"/>
          <w:sz w:val="24"/>
        </w:rPr>
        <w:t>Miryn AI is best understood as a response to a common weakness in conversational systems: the user's continuity is usually thinner than the interface suggests. Many chat systems appear relational because they remember a short context window, adopt a tone, or carry some transient history. But when the conversation is revisited days later, when emotional states recur in patterns, or when unresolved themes build up over time, that illusion often breaks. The user may still feel known in the moment, yet the underlying system is not modeling the user as an evolving entity. Miryn attempts to close that gap by making continuity a primary design concern.</w:t>
      </w:r>
    </w:p>
    <w:p>
      <w:pPr>
        <w:jc w:val="both"/>
      </w:pPr>
      <w:r>
        <w:rPr>
          <w:rFonts w:ascii="Garamond" w:hAnsi="Garamond"/>
          <w:b w:val="0"/>
          <w:i w:val="0"/>
          <w:sz w:val="24"/>
        </w:rPr>
        <w:t>The repository shows this ambition in both the data model and the product surface. The backend is not organized around a simple message in, response out contract. Instead, the chat path loads identity, retrieves memory, calls the language model, performs emotion and entity inference, persists the interaction, and queues reflective analysis. The identity model itself is versioned and append-oriented. Rather than mutating a single user profile in place, the system records new identity versions that capture state transitions and maintain historical lineage. Supporting tables store beliefs, open loops, patterns, emotions, and conflicts. The memory layer differentiates between transient, episodic, and core storage, each with its own retention logic and retrieval role.</w:t>
      </w:r>
    </w:p>
    <w:p>
      <w:pPr>
        <w:jc w:val="both"/>
      </w:pPr>
      <w:r>
        <w:rPr>
          <w:rFonts w:ascii="Garamond" w:hAnsi="Garamond"/>
          <w:b w:val="0"/>
          <w:i w:val="0"/>
          <w:sz w:val="24"/>
        </w:rPr>
        <w:t>The frontend complements this architecture with specialized inspection views. The chat interface is intentionally minimal and reflective. The identity dashboard presents a structured summary of what the system believes it knows. The memory view exposes what is being kept. Onboarding attempts to establish an initial relationship frame. Most recently, the compare workspace adds a thesis-oriented interface for contrasting two seeded users in a stable, screenshot-ready way. This comparison surface matters because it translates internal architecture into evidence. It shows not only that different conversations exist, but that different user models emerge.</w:t>
      </w:r>
    </w:p>
    <w:p>
      <w:pPr>
        <w:jc w:val="both"/>
      </w:pPr>
      <w:r>
        <w:rPr>
          <w:rFonts w:ascii="Garamond" w:hAnsi="Garamond"/>
          <w:b w:val="0"/>
          <w:i w:val="0"/>
          <w:sz w:val="24"/>
        </w:rPr>
        <w:t>From an engineering perspective, the most important lesson in the codebase is that rich memory and identity work cannot simply be piled onto the critical path without cost. The project contains signs of this tension everywhere: background workers for reflection, event streams for deferred updates, a hybrid memory scorer, idempotency support for messages, and configuration flags that decide whether contradiction detection runs inline or in the background. The latest implementation pass reinforced this lesson by trimming the live chat path to identity load, memory retrieval, and LLM response streaming, while deferring notifications, tools, reflection, and some analytic work until the main interaction is already moving.</w:t>
      </w:r>
    </w:p>
    <w:p>
      <w:pPr>
        <w:jc w:val="both"/>
      </w:pPr>
      <w:r>
        <w:rPr>
          <w:rFonts w:ascii="Garamond" w:hAnsi="Garamond"/>
          <w:b w:val="0"/>
          <w:i w:val="0"/>
          <w:sz w:val="24"/>
        </w:rPr>
        <w:t>The report also reveals that Miryn's complexity is not only conceptual but operational. The project supports multiple LLM providers, multiple data access modes, encrypted and plaintext fallbacks, Redis-backed caches, direct SQL operations, and background task queues. This flexibility is powerful, but it introduces failure modes: schema mismatches between local and production assumptions, frontend/backend endpoint drift, deployment wiring issues, and partial implementation of planned capabilities. The work done in the compare-demo completion pass addressed several of these concerns by aligning the SQLite demo path, adding demo seeding and compare/report endpoints, restoring missing streaming endpoints expected by the frontend, and making the project easier to evaluate locally before a full production deployment.</w:t>
      </w:r>
    </w:p>
    <w:p>
      <w:pPr>
        <w:jc w:val="both"/>
      </w:pPr>
      <w:r>
        <w:rPr>
          <w:rFonts w:ascii="Garamond" w:hAnsi="Garamond"/>
          <w:b w:val="0"/>
          <w:i w:val="0"/>
          <w:sz w:val="24"/>
        </w:rPr>
        <w:t>The empirical value of the repository lies in the persona comparison framework. By seeding two intentionally different demo users, the project makes a clear claim testable: the architecture should not merely react to content differences, but should accumulate and expose different identity trajectories. Persona Alpha, the creative persona, accumulates emotionally marked memories, metaphor-driven patterns, and a broader semantic spread. Persona Beta, the technical persona, accumulates benchmark-oriented concerns, stable analytical traits, and lower drift. The resulting metrics, including different drift scores and state labels, show that Miryn is at least partially accomplishing what an identity-first system must do: preserve the direction of cognition, not just the facts of the transcript.</w:t>
      </w:r>
    </w:p>
    <w:p>
      <w:pPr>
        <w:jc w:val="both"/>
      </w:pPr>
      <w:r>
        <w:rPr>
          <w:rFonts w:ascii="Garamond" w:hAnsi="Garamond"/>
          <w:b w:val="0"/>
          <w:i w:val="0"/>
          <w:sz w:val="24"/>
        </w:rPr>
        <w:t>At its current stage, Miryn should be described as a strong research-and-product prototype rather than a finished public system. Core capabilities are present. The architecture is legible. The thesis demo now has meaningful surfaces. Local verification is successful. Yet deployment remains unfinished, some schema and compatibility constraints still require careful management, and future work around onboarding presets, imports, operations, observability, and long-term product readiness is still substantial. These limitations do not weaken the thesis value of the repository. In some ways they strengthen it, because they reveal the real engineering burden of building identity-aware AI rather than narrating it abstractly.</w:t>
      </w:r>
    </w:p>
    <w:p>
      <w:pPr>
        <w:jc w:val="both"/>
      </w:pPr>
      <w:r>
        <w:rPr>
          <w:rFonts w:ascii="Garamond" w:hAnsi="Garamond"/>
          <w:b w:val="0"/>
          <w:i w:val="0"/>
          <w:sz w:val="24"/>
        </w:rPr>
        <w:t>In summary, Miryn AI contributes three major ideas in practical form. First, it treats identity as a first-class runtime input rather than a decorative afterthought. Second, it distinguishes memory types and retrieval strategies rather than flattening all stored context into one bucket. Third, it makes internal user modeling visible through analytics and comparative interfaces. These ideas together make Miryn a fertile case study for work at the intersection of conversational AI, user modeling, reflective systems, and longitudinal human-AI interaction.</w:t>
      </w:r>
    </w:p>
    <w:p>
      <w:pPr>
        <w:pStyle w:val="Heading1"/>
        <w:jc w:val="left"/>
      </w:pPr>
      <w:r>
        <w:rPr>
          <w:rFonts w:ascii="Garamond" w:hAnsi="Garamond"/>
          <w:b/>
          <w:i w:val="0"/>
          <w:sz w:val="32"/>
        </w:rPr>
        <w:t>1. Introduction</w:t>
      </w:r>
    </w:p>
    <w:p>
      <w:pPr>
        <w:pStyle w:val="Heading2"/>
      </w:pPr>
      <w:r>
        <w:rPr>
          <w:rFonts w:ascii="Garamond" w:hAnsi="Garamond"/>
          <w:b/>
          <w:i w:val="0"/>
          <w:sz w:val="27"/>
        </w:rPr>
        <w:t>1.1 The Problem Miryn Tries to Solve</w:t>
      </w:r>
    </w:p>
    <w:p>
      <w:pPr>
        <w:jc w:val="both"/>
      </w:pPr>
      <w:r>
        <w:rPr>
          <w:rFonts w:ascii="Garamond" w:hAnsi="Garamond"/>
          <w:b w:val="0"/>
          <w:i w:val="0"/>
          <w:sz w:val="24"/>
        </w:rPr>
        <w:t>Conversational AI has become impressively fluent, but fluency is not the same as continuity. Many systems can answer well in a single turn, maintain tone across a short session, and even summarize recent history. Yet the user's sense of being known often depends on more than coherence in the current exchange. It depends on whether a system can remember what matters, distinguish fleeting remarks from lasting identity signals, recognize when themes recur, and preserve unresolved threads instead of resetting to a blank affective baseline. This is especially important in domains where users do not treat the system as a one-off utility but as a repeated cognitive or emotional partner.</w:t>
      </w:r>
    </w:p>
    <w:p>
      <w:pPr>
        <w:jc w:val="both"/>
      </w:pPr>
      <w:r>
        <w:rPr>
          <w:rFonts w:ascii="Garamond" w:hAnsi="Garamond"/>
          <w:b w:val="0"/>
          <w:i w:val="0"/>
          <w:sz w:val="24"/>
        </w:rPr>
        <w:t>Miryn is built around the premise that continuity should be made explicit in the architecture. Instead of asking only how to answer the next message, it asks what kind of user model should be available before the answer is produced, what kinds of memory should persist afterward, and what reflective signals should be extracted so that future interactions are not context-poor reenactments. The repository reflects this ambition in concrete ways: identity versioning, multi-tier memory, contradiction detection, evented reflection, analytics endpoints, and interfaces dedicated to identity and memory inspection.</w:t>
      </w:r>
    </w:p>
    <w:p>
      <w:pPr>
        <w:pStyle w:val="Heading2"/>
      </w:pPr>
      <w:r>
        <w:rPr>
          <w:rFonts w:ascii="Garamond" w:hAnsi="Garamond"/>
          <w:b/>
          <w:i w:val="0"/>
          <w:sz w:val="27"/>
        </w:rPr>
        <w:t>1.2 Why an Identity-First Architecture Matters</w:t>
      </w:r>
    </w:p>
    <w:p>
      <w:pPr>
        <w:jc w:val="both"/>
      </w:pPr>
      <w:r>
        <w:rPr>
          <w:rFonts w:ascii="Garamond" w:hAnsi="Garamond"/>
          <w:b w:val="0"/>
          <w:i w:val="0"/>
          <w:sz w:val="24"/>
        </w:rPr>
        <w:t>The phrase "identity-first" in Miryn is not marketing language. It refers to a design choice about control flow. In a conventional chat system, the identity of the user may exist as metadata around the conversation. In Miryn, identity is intended to be one of the central inputs to the response pipeline. The orchestrator loads identity before response generation. The system prompt is shaped by traits, values, open loops, and preset behaviors. Reflection attempts to feed new insights back into that identity. The outcome is not simply a transcript with annotations, but a feedback loop between interaction and user representation.</w:t>
      </w:r>
    </w:p>
    <w:p>
      <w:pPr>
        <w:jc w:val="both"/>
      </w:pPr>
      <w:r>
        <w:rPr>
          <w:rFonts w:ascii="Garamond" w:hAnsi="Garamond"/>
          <w:b w:val="0"/>
          <w:i w:val="0"/>
          <w:sz w:val="24"/>
        </w:rPr>
        <w:t>This matters for two reasons. First, it changes behavior. A model that knows the user tends toward certain values or revisits certain unresolved topics can respond differently than a model that only sees the last few turns. Second, it changes inspectability. If identity is structured and stored, it can be analyzed, compared, versioned, and challenged. That makes the architecture researchable in a way that pure prompt engineering is not.</w:t>
      </w:r>
    </w:p>
    <w:p>
      <w:pPr>
        <w:pStyle w:val="Heading2"/>
      </w:pPr>
      <w:r>
        <w:rPr>
          <w:rFonts w:ascii="Garamond" w:hAnsi="Garamond"/>
          <w:b/>
          <w:i w:val="0"/>
          <w:sz w:val="27"/>
        </w:rPr>
        <w:t>1.3 Scope of This Report</w:t>
      </w:r>
    </w:p>
    <w:p>
      <w:pPr>
        <w:jc w:val="both"/>
      </w:pPr>
      <w:r>
        <w:rPr>
          <w:rFonts w:ascii="Garamond" w:hAnsi="Garamond"/>
          <w:b w:val="0"/>
          <w:i w:val="0"/>
          <w:sz w:val="24"/>
        </w:rPr>
        <w:t>This document reports on the project as it exists in the repository and in the current validated local thesis-demo flow. It does not pretend that every planned capability is production-complete. Instead, it treats the codebase as a serious system under development, documenting what exists, what was recently added, what remains incomplete, and what the architecture already proves. The scope includes:</w:t>
      </w:r>
    </w:p>
    <w:p>
      <w:pPr>
        <w:pStyle w:val="ListBullet"/>
        <w:spacing w:after="40"/>
        <w:ind w:left="288"/>
      </w:pPr>
      <w:r>
        <w:rPr>
          <w:rFonts w:ascii="Garamond" w:hAnsi="Garamond"/>
          <w:b w:val="0"/>
          <w:i w:val="0"/>
          <w:sz w:val="24"/>
        </w:rPr>
        <w:t>the product concept and user-facing experience,</w:t>
      </w:r>
    </w:p>
    <w:p>
      <w:pPr>
        <w:pStyle w:val="ListBullet"/>
        <w:spacing w:after="40"/>
        <w:ind w:left="288"/>
      </w:pPr>
      <w:r>
        <w:rPr>
          <w:rFonts w:ascii="Garamond" w:hAnsi="Garamond"/>
          <w:b w:val="0"/>
          <w:i w:val="0"/>
          <w:sz w:val="24"/>
        </w:rPr>
        <w:t>the backend service architecture,</w:t>
      </w:r>
    </w:p>
    <w:p>
      <w:pPr>
        <w:pStyle w:val="ListBullet"/>
        <w:spacing w:after="40"/>
        <w:ind w:left="288"/>
      </w:pPr>
      <w:r>
        <w:rPr>
          <w:rFonts w:ascii="Garamond" w:hAnsi="Garamond"/>
          <w:b w:val="0"/>
          <w:i w:val="0"/>
          <w:sz w:val="24"/>
        </w:rPr>
        <w:t>the memory and identity subsystems,</w:t>
      </w:r>
    </w:p>
    <w:p>
      <w:pPr>
        <w:pStyle w:val="ListBullet"/>
        <w:spacing w:after="40"/>
        <w:ind w:left="288"/>
      </w:pPr>
      <w:r>
        <w:rPr>
          <w:rFonts w:ascii="Garamond" w:hAnsi="Garamond"/>
          <w:b w:val="0"/>
          <w:i w:val="0"/>
          <w:sz w:val="24"/>
        </w:rPr>
        <w:t>the frontend information architecture,</w:t>
      </w:r>
    </w:p>
    <w:p>
      <w:pPr>
        <w:pStyle w:val="ListBullet"/>
        <w:spacing w:after="40"/>
        <w:ind w:left="288"/>
      </w:pPr>
      <w:r>
        <w:rPr>
          <w:rFonts w:ascii="Garamond" w:hAnsi="Garamond"/>
          <w:b w:val="0"/>
          <w:i w:val="0"/>
          <w:sz w:val="24"/>
        </w:rPr>
        <w:t>the operational and deployment story,</w:t>
      </w:r>
    </w:p>
    <w:p>
      <w:pPr>
        <w:pStyle w:val="ListBullet"/>
        <w:spacing w:after="40"/>
        <w:ind w:left="288"/>
      </w:pPr>
      <w:r>
        <w:rPr>
          <w:rFonts w:ascii="Garamond" w:hAnsi="Garamond"/>
          <w:b w:val="0"/>
          <w:i w:val="0"/>
          <w:sz w:val="24"/>
        </w:rPr>
        <w:t>the comparative persona evaluation now supported by the demo workspace,</w:t>
      </w:r>
    </w:p>
    <w:p>
      <w:pPr>
        <w:pStyle w:val="ListBullet"/>
        <w:spacing w:after="40"/>
        <w:ind w:left="288"/>
      </w:pPr>
      <w:r>
        <w:rPr>
          <w:rFonts w:ascii="Garamond" w:hAnsi="Garamond"/>
          <w:b w:val="0"/>
          <w:i w:val="0"/>
          <w:sz w:val="24"/>
        </w:rPr>
        <w:t>current technical debt and future research directions.</w:t>
      </w:r>
    </w:p>
    <w:p>
      <w:pPr>
        <w:pStyle w:val="Heading2"/>
      </w:pPr>
      <w:r>
        <w:rPr>
          <w:rFonts w:ascii="Garamond" w:hAnsi="Garamond"/>
          <w:b/>
          <w:i w:val="0"/>
          <w:sz w:val="27"/>
        </w:rPr>
        <w:t>1.4 Research Questions</w:t>
      </w:r>
    </w:p>
    <w:p>
      <w:pPr>
        <w:jc w:val="both"/>
      </w:pPr>
      <w:r>
        <w:rPr>
          <w:rFonts w:ascii="Garamond" w:hAnsi="Garamond"/>
          <w:b w:val="0"/>
          <w:i w:val="0"/>
          <w:sz w:val="24"/>
        </w:rPr>
        <w:t>The repository implicitly raises several research questions, which this report makes explicit:</w:t>
      </w:r>
    </w:p>
    <w:p>
      <w:pPr>
        <w:pStyle w:val="ListNumber"/>
        <w:spacing w:after="40"/>
        <w:ind w:left="288"/>
      </w:pPr>
      <w:r>
        <w:rPr>
          <w:rFonts w:ascii="Garamond" w:hAnsi="Garamond"/>
          <w:b w:val="0"/>
          <w:i w:val="0"/>
          <w:sz w:val="24"/>
        </w:rPr>
        <w:t>Can a conversational system maintain a structured user model that evolves meaningfully over time?</w:t>
      </w:r>
    </w:p>
    <w:p>
      <w:pPr>
        <w:pStyle w:val="ListNumber"/>
        <w:spacing w:after="40"/>
        <w:ind w:left="288"/>
      </w:pPr>
      <w:r>
        <w:rPr>
          <w:rFonts w:ascii="Garamond" w:hAnsi="Garamond"/>
          <w:b w:val="0"/>
          <w:i w:val="0"/>
          <w:sz w:val="24"/>
        </w:rPr>
        <w:t>What data structures and processing paths are needed to support that model without collapsing performance?</w:t>
      </w:r>
    </w:p>
    <w:p>
      <w:pPr>
        <w:pStyle w:val="ListNumber"/>
        <w:spacing w:after="40"/>
        <w:ind w:left="288"/>
      </w:pPr>
      <w:r>
        <w:rPr>
          <w:rFonts w:ascii="Garamond" w:hAnsi="Garamond"/>
          <w:b w:val="0"/>
          <w:i w:val="0"/>
          <w:sz w:val="24"/>
        </w:rPr>
        <w:t>How should memory be segmented so that not every message is treated equally?</w:t>
      </w:r>
    </w:p>
    <w:p>
      <w:pPr>
        <w:pStyle w:val="ListNumber"/>
        <w:spacing w:after="40"/>
        <w:ind w:left="288"/>
      </w:pPr>
      <w:r>
        <w:rPr>
          <w:rFonts w:ascii="Garamond" w:hAnsi="Garamond"/>
          <w:b w:val="0"/>
          <w:i w:val="0"/>
          <w:sz w:val="24"/>
        </w:rPr>
        <w:t>Can identity divergence between different users be measured and visualized in a stable, inspectable way?</w:t>
      </w:r>
    </w:p>
    <w:p>
      <w:pPr>
        <w:pStyle w:val="ListNumber"/>
        <w:spacing w:after="40"/>
        <w:ind w:left="288"/>
      </w:pPr>
      <w:r>
        <w:rPr>
          <w:rFonts w:ascii="Garamond" w:hAnsi="Garamond"/>
          <w:b w:val="0"/>
          <w:i w:val="0"/>
          <w:sz w:val="24"/>
        </w:rPr>
        <w:t>What engineering compromises are required to build such a system outside an idealized research environment?</w:t>
      </w:r>
    </w:p>
    <w:p>
      <w:pPr>
        <w:pStyle w:val="Heading2"/>
      </w:pPr>
      <w:r>
        <w:rPr>
          <w:rFonts w:ascii="Garamond" w:hAnsi="Garamond"/>
          <w:b/>
          <w:i w:val="0"/>
          <w:sz w:val="27"/>
        </w:rPr>
        <w:t>1.5 Contributions of the Project</w:t>
      </w:r>
    </w:p>
    <w:p>
      <w:pPr>
        <w:jc w:val="both"/>
      </w:pPr>
      <w:r>
        <w:rPr>
          <w:rFonts w:ascii="Garamond" w:hAnsi="Garamond"/>
          <w:b w:val="0"/>
          <w:i w:val="0"/>
          <w:sz w:val="24"/>
        </w:rPr>
        <w:t>Miryn contributes value at several levels. As a software artifact, it implements a multi-layer conversational stack that goes beyond transcript storage. As a design experiment, it gives users dedicated views into identity and memory rather than hiding state. As a research prototype, it operationalizes semantic drift, open loops, and reflective analysis in a running application. As a thesis platform, it now includes a seeded comparison workspace capable of demonstrating how the architecture differentiates between two divergent personas.</w:t>
      </w:r>
    </w:p>
    <w:p>
      <w:pPr>
        <w:pStyle w:val="Heading2"/>
      </w:pPr>
      <w:r>
        <w:rPr>
          <w:rFonts w:ascii="Garamond" w:hAnsi="Garamond"/>
          <w:b/>
          <w:i w:val="0"/>
          <w:sz w:val="27"/>
        </w:rPr>
        <w:t>1.6 Structure of the Report</w:t>
      </w:r>
    </w:p>
    <w:p>
      <w:pPr>
        <w:jc w:val="both"/>
      </w:pPr>
      <w:r>
        <w:rPr>
          <w:rFonts w:ascii="Garamond" w:hAnsi="Garamond"/>
          <w:b w:val="0"/>
          <w:i w:val="0"/>
          <w:sz w:val="24"/>
        </w:rPr>
        <w:t>The remainder of the report moves from concept to implementation to evaluation. Early chapters establish product and architectural context. Middle chapters cover backend, frontend, data, and security systems. Later chapters analyze performance, the comparative demo methodology, deployment, limitations, and future work. Appendices provide a practical inventory of routes, modules, and evaluation surfaces.</w:t>
      </w:r>
    </w:p>
    <w:p>
      <w:pPr>
        <w:pStyle w:val="Heading1"/>
        <w:jc w:val="left"/>
      </w:pPr>
      <w:r>
        <w:rPr>
          <w:rFonts w:ascii="Garamond" w:hAnsi="Garamond"/>
          <w:b/>
          <w:i w:val="0"/>
          <w:sz w:val="32"/>
        </w:rPr>
        <w:t>2. Project Overview and Product Vision</w:t>
      </w:r>
    </w:p>
    <w:p>
      <w:pPr>
        <w:pStyle w:val="Heading2"/>
      </w:pPr>
      <w:r>
        <w:rPr>
          <w:rFonts w:ascii="Garamond" w:hAnsi="Garamond"/>
          <w:b/>
          <w:i w:val="0"/>
          <w:sz w:val="27"/>
        </w:rPr>
        <w:t>2.1 What Miryn Is</w:t>
      </w:r>
    </w:p>
    <w:p>
      <w:pPr>
        <w:jc w:val="both"/>
      </w:pPr>
      <w:r>
        <w:rPr>
          <w:rFonts w:ascii="Garamond" w:hAnsi="Garamond"/>
          <w:b w:val="0"/>
          <w:i w:val="0"/>
          <w:sz w:val="24"/>
        </w:rPr>
        <w:t>Miryn is described in the repository as a context-aware AI companion with persistent memory, reflective insights, and an identity system that evolves over time. This description is important because it combines three commitments that are often separated in other products. "Context-aware" signals that the system should respond using more than the last message. "Persistent memory" signals that user information should survive beyond a single session. "Identity system" signals that the stored information should not remain raw but should be shaped into a structured representation of the user.</w:t>
      </w:r>
    </w:p>
    <w:p>
      <w:pPr>
        <w:jc w:val="both"/>
      </w:pPr>
      <w:r>
        <w:rPr>
          <w:rFonts w:ascii="Garamond" w:hAnsi="Garamond"/>
          <w:b w:val="0"/>
          <w:i w:val="0"/>
          <w:sz w:val="24"/>
        </w:rPr>
        <w:t>The product vision is not a generic assistant for arbitrary enterprise workflows. The language, UI direction, and architecture suggest something closer to a reflective partner: a system users might turn to for thinking through their lives, decisions, patterns, or creative work. This orientation affects both technical and UX decisions. A reflective system benefits from memory, but it also creates higher expectations around privacy, trust, and emotional continuity.</w:t>
      </w:r>
    </w:p>
    <w:p>
      <w:pPr>
        <w:pStyle w:val="Heading2"/>
      </w:pPr>
      <w:r>
        <w:rPr>
          <w:rFonts w:ascii="Garamond" w:hAnsi="Garamond"/>
          <w:b/>
          <w:i w:val="0"/>
          <w:sz w:val="27"/>
        </w:rPr>
        <w:t>2.2 Intended Use Cases</w:t>
      </w:r>
    </w:p>
    <w:p>
      <w:pPr>
        <w:jc w:val="both"/>
      </w:pPr>
      <w:r>
        <w:rPr>
          <w:rFonts w:ascii="Garamond" w:hAnsi="Garamond"/>
          <w:b w:val="0"/>
          <w:i w:val="0"/>
          <w:sz w:val="24"/>
        </w:rPr>
        <w:t>The project documents and UI point to several recurring use cases:</w:t>
      </w:r>
    </w:p>
    <w:p>
      <w:pPr>
        <w:pStyle w:val="ListBullet"/>
        <w:spacing w:after="40"/>
        <w:ind w:left="288"/>
      </w:pPr>
      <w:r>
        <w:rPr>
          <w:rFonts w:ascii="Garamond" w:hAnsi="Garamond"/>
          <w:b w:val="0"/>
          <w:i w:val="0"/>
          <w:sz w:val="24"/>
        </w:rPr>
        <w:t>reflective journaling and self-understanding,</w:t>
      </w:r>
    </w:p>
    <w:p>
      <w:pPr>
        <w:pStyle w:val="ListBullet"/>
        <w:spacing w:after="40"/>
        <w:ind w:left="288"/>
      </w:pPr>
      <w:r>
        <w:rPr>
          <w:rFonts w:ascii="Garamond" w:hAnsi="Garamond"/>
          <w:b w:val="0"/>
          <w:i w:val="0"/>
          <w:sz w:val="24"/>
        </w:rPr>
        <w:t>recurring discussion of personal themes,</w:t>
      </w:r>
    </w:p>
    <w:p>
      <w:pPr>
        <w:pStyle w:val="ListBullet"/>
        <w:spacing w:after="40"/>
        <w:ind w:left="288"/>
      </w:pPr>
      <w:r>
        <w:rPr>
          <w:rFonts w:ascii="Garamond" w:hAnsi="Garamond"/>
          <w:b w:val="0"/>
          <w:i w:val="0"/>
          <w:sz w:val="24"/>
        </w:rPr>
        <w:t>creative ideation and meaning-making,</w:t>
      </w:r>
    </w:p>
    <w:p>
      <w:pPr>
        <w:pStyle w:val="ListBullet"/>
        <w:spacing w:after="40"/>
        <w:ind w:left="288"/>
      </w:pPr>
      <w:r>
        <w:rPr>
          <w:rFonts w:ascii="Garamond" w:hAnsi="Garamond"/>
          <w:b w:val="0"/>
          <w:i w:val="0"/>
          <w:sz w:val="24"/>
        </w:rPr>
        <w:t>emotionally supportive conversation,</w:t>
      </w:r>
    </w:p>
    <w:p>
      <w:pPr>
        <w:pStyle w:val="ListBullet"/>
        <w:spacing w:after="40"/>
        <w:ind w:left="288"/>
      </w:pPr>
      <w:r>
        <w:rPr>
          <w:rFonts w:ascii="Garamond" w:hAnsi="Garamond"/>
          <w:b w:val="0"/>
          <w:i w:val="0"/>
          <w:sz w:val="24"/>
        </w:rPr>
        <w:t>long-running technical or cognitive collaboration,</w:t>
      </w:r>
    </w:p>
    <w:p>
      <w:pPr>
        <w:pStyle w:val="ListBullet"/>
        <w:spacing w:after="40"/>
        <w:ind w:left="288"/>
      </w:pPr>
      <w:r>
        <w:rPr>
          <w:rFonts w:ascii="Garamond" w:hAnsi="Garamond"/>
          <w:b w:val="0"/>
          <w:i w:val="0"/>
          <w:sz w:val="24"/>
        </w:rPr>
        <w:t>memory-assisted continuity across sessions.</w:t>
      </w:r>
    </w:p>
    <w:p>
      <w:pPr>
        <w:jc w:val="both"/>
      </w:pPr>
      <w:r>
        <w:rPr>
          <w:rFonts w:ascii="Garamond" w:hAnsi="Garamond"/>
          <w:b w:val="0"/>
          <w:i w:val="0"/>
          <w:sz w:val="24"/>
        </w:rPr>
        <w:t>What unites these use cases is not domain uniformity but recurrence. Miryn is most justified when a user returns often enough for remembered structure to matter.</w:t>
      </w:r>
    </w:p>
    <w:p>
      <w:pPr>
        <w:pStyle w:val="Heading2"/>
      </w:pPr>
      <w:r>
        <w:rPr>
          <w:rFonts w:ascii="Garamond" w:hAnsi="Garamond"/>
          <w:b/>
          <w:i w:val="0"/>
          <w:sz w:val="27"/>
        </w:rPr>
        <w:t>2.3 Product Values Embedded in the Design</w:t>
      </w:r>
    </w:p>
    <w:p>
      <w:pPr>
        <w:jc w:val="both"/>
      </w:pPr>
      <w:r>
        <w:rPr>
          <w:rFonts w:ascii="Garamond" w:hAnsi="Garamond"/>
          <w:b w:val="0"/>
          <w:i w:val="0"/>
          <w:sz w:val="24"/>
        </w:rPr>
        <w:t>The repository repeatedly suggests a set of product values:</w:t>
      </w:r>
    </w:p>
    <w:p>
      <w:pPr>
        <w:pStyle w:val="ListBullet"/>
        <w:spacing w:after="40"/>
        <w:ind w:left="288"/>
      </w:pPr>
      <w:r>
        <w:rPr>
          <w:rFonts w:ascii="Garamond" w:hAnsi="Garamond"/>
          <w:b w:val="0"/>
          <w:i w:val="0"/>
          <w:sz w:val="24"/>
        </w:rPr>
        <w:t>calmness over spectacle,</w:t>
      </w:r>
    </w:p>
    <w:p>
      <w:pPr>
        <w:pStyle w:val="ListBullet"/>
        <w:spacing w:after="40"/>
        <w:ind w:left="288"/>
      </w:pPr>
      <w:r>
        <w:rPr>
          <w:rFonts w:ascii="Garamond" w:hAnsi="Garamond"/>
          <w:b w:val="0"/>
          <w:i w:val="0"/>
          <w:sz w:val="24"/>
        </w:rPr>
        <w:t>memory over novelty,</w:t>
      </w:r>
    </w:p>
    <w:p>
      <w:pPr>
        <w:pStyle w:val="ListBullet"/>
        <w:spacing w:after="40"/>
        <w:ind w:left="288"/>
      </w:pPr>
      <w:r>
        <w:rPr>
          <w:rFonts w:ascii="Garamond" w:hAnsi="Garamond"/>
          <w:b w:val="0"/>
          <w:i w:val="0"/>
          <w:sz w:val="24"/>
        </w:rPr>
        <w:t>reflection over pure speed,</w:t>
      </w:r>
    </w:p>
    <w:p>
      <w:pPr>
        <w:pStyle w:val="ListBullet"/>
        <w:spacing w:after="40"/>
        <w:ind w:left="288"/>
      </w:pPr>
      <w:r>
        <w:rPr>
          <w:rFonts w:ascii="Garamond" w:hAnsi="Garamond"/>
          <w:b w:val="0"/>
          <w:i w:val="0"/>
          <w:sz w:val="24"/>
        </w:rPr>
        <w:t>specificity over generic helpfulness,</w:t>
      </w:r>
    </w:p>
    <w:p>
      <w:pPr>
        <w:pStyle w:val="ListBullet"/>
        <w:spacing w:after="40"/>
        <w:ind w:left="288"/>
      </w:pPr>
      <w:r>
        <w:rPr>
          <w:rFonts w:ascii="Garamond" w:hAnsi="Garamond"/>
          <w:b w:val="0"/>
          <w:i w:val="0"/>
          <w:sz w:val="24"/>
        </w:rPr>
        <w:t>continuity over one-turn optimization,</w:t>
      </w:r>
    </w:p>
    <w:p>
      <w:pPr>
        <w:pStyle w:val="ListBullet"/>
        <w:spacing w:after="40"/>
        <w:ind w:left="288"/>
      </w:pPr>
      <w:r>
        <w:rPr>
          <w:rFonts w:ascii="Garamond" w:hAnsi="Garamond"/>
          <w:b w:val="0"/>
          <w:i w:val="0"/>
          <w:sz w:val="24"/>
        </w:rPr>
        <w:t>privacy awareness over careless data accumulation.</w:t>
      </w:r>
    </w:p>
    <w:p>
      <w:pPr>
        <w:jc w:val="both"/>
      </w:pPr>
      <w:r>
        <w:rPr>
          <w:rFonts w:ascii="Garamond" w:hAnsi="Garamond"/>
          <w:b w:val="0"/>
          <w:i w:val="0"/>
          <w:sz w:val="24"/>
        </w:rPr>
        <w:t>These values are visible in the frontend copy, the dark quiet visual language, the architecture of identity and memory, and the emphasis on open loops, emotions, and patterns rather than only tools or transactions.</w:t>
      </w:r>
    </w:p>
    <w:p>
      <w:pPr>
        <w:pStyle w:val="Heading2"/>
      </w:pPr>
      <w:r>
        <w:rPr>
          <w:rFonts w:ascii="Garamond" w:hAnsi="Garamond"/>
          <w:b/>
          <w:i w:val="0"/>
          <w:sz w:val="27"/>
        </w:rPr>
        <w:t>2.4 Why the Compare Workspace Changes the Product Story</w:t>
      </w:r>
    </w:p>
    <w:p>
      <w:pPr>
        <w:jc w:val="both"/>
      </w:pPr>
      <w:r>
        <w:rPr>
          <w:rFonts w:ascii="Garamond" w:hAnsi="Garamond"/>
          <w:b w:val="0"/>
          <w:i w:val="0"/>
          <w:sz w:val="24"/>
        </w:rPr>
        <w:t>Before the thesis demo completion work, Miryn's identity-first ambition was visible mainly through single-user surfaces such as chat, identity, and memory. That was useful but not ideal for argument. A single-user view can always be read as a novel dashboard layered over a chat system. The compare workspace changes that by making differential structure visible. When two users are placed side by side and the system can explain how their drift, emotions, beliefs, and unresolved threads diverge, the architecture becomes legible as a modeling system rather than a decorative memory feature.</w:t>
      </w:r>
    </w:p>
    <w:p>
      <w:pPr>
        <w:pStyle w:val="Heading1"/>
        <w:jc w:val="left"/>
      </w:pPr>
      <w:r>
        <w:rPr>
          <w:rFonts w:ascii="Garamond" w:hAnsi="Garamond"/>
          <w:b/>
          <w:i w:val="0"/>
          <w:sz w:val="32"/>
        </w:rPr>
        <w:t>3. Requirements and Constraints</w:t>
      </w:r>
    </w:p>
    <w:p>
      <w:pPr>
        <w:pStyle w:val="Heading2"/>
      </w:pPr>
      <w:r>
        <w:rPr>
          <w:rFonts w:ascii="Garamond" w:hAnsi="Garamond"/>
          <w:b/>
          <w:i w:val="0"/>
          <w:sz w:val="27"/>
        </w:rPr>
        <w:t>3.1 Functional Requirements</w:t>
      </w:r>
    </w:p>
    <w:p>
      <w:pPr>
        <w:jc w:val="both"/>
      </w:pPr>
      <w:r>
        <w:rPr>
          <w:rFonts w:ascii="Garamond" w:hAnsi="Garamond"/>
          <w:b w:val="0"/>
          <w:i w:val="0"/>
          <w:sz w:val="24"/>
        </w:rPr>
        <w:t>From the codebase and surrounding documentation, the major functional requirements can be stated as follows:</w:t>
      </w:r>
    </w:p>
    <w:p>
      <w:pPr>
        <w:pStyle w:val="ListBullet"/>
        <w:spacing w:after="40"/>
        <w:ind w:left="288"/>
      </w:pPr>
      <w:r>
        <w:rPr>
          <w:rFonts w:ascii="Garamond" w:hAnsi="Garamond"/>
          <w:b w:val="0"/>
          <w:i w:val="0"/>
          <w:sz w:val="24"/>
        </w:rPr>
        <w:t>users must be able to sign up, log in, and maintain authenticated sessions,</w:t>
      </w:r>
    </w:p>
    <w:p>
      <w:pPr>
        <w:pStyle w:val="ListBullet"/>
        <w:spacing w:after="40"/>
        <w:ind w:left="288"/>
      </w:pPr>
      <w:r>
        <w:rPr>
          <w:rFonts w:ascii="Garamond" w:hAnsi="Garamond"/>
          <w:b w:val="0"/>
          <w:i w:val="0"/>
          <w:sz w:val="24"/>
        </w:rPr>
        <w:t>users must be able to send messages and receive LLM-generated responses,</w:t>
      </w:r>
    </w:p>
    <w:p>
      <w:pPr>
        <w:pStyle w:val="ListBullet"/>
        <w:spacing w:after="40"/>
        <w:ind w:left="288"/>
      </w:pPr>
      <w:r>
        <w:rPr>
          <w:rFonts w:ascii="Garamond" w:hAnsi="Garamond"/>
          <w:b w:val="0"/>
          <w:i w:val="0"/>
          <w:sz w:val="24"/>
        </w:rPr>
        <w:t>the system must create and persist conversations,</w:t>
      </w:r>
    </w:p>
    <w:p>
      <w:pPr>
        <w:pStyle w:val="ListBullet"/>
        <w:spacing w:after="40"/>
        <w:ind w:left="288"/>
      </w:pPr>
      <w:r>
        <w:rPr>
          <w:rFonts w:ascii="Garamond" w:hAnsi="Garamond"/>
          <w:b w:val="0"/>
          <w:i w:val="0"/>
          <w:sz w:val="24"/>
        </w:rPr>
        <w:t>memory retrieval must provide relevant prior context,</w:t>
      </w:r>
    </w:p>
    <w:p>
      <w:pPr>
        <w:pStyle w:val="ListBullet"/>
        <w:spacing w:after="40"/>
        <w:ind w:left="288"/>
      </w:pPr>
      <w:r>
        <w:rPr>
          <w:rFonts w:ascii="Garamond" w:hAnsi="Garamond"/>
          <w:b w:val="0"/>
          <w:i w:val="0"/>
          <w:sz w:val="24"/>
        </w:rPr>
        <w:t>identity must be loadable and updatable,</w:t>
      </w:r>
    </w:p>
    <w:p>
      <w:pPr>
        <w:pStyle w:val="ListBullet"/>
        <w:spacing w:after="40"/>
        <w:ind w:left="288"/>
      </w:pPr>
      <w:r>
        <w:rPr>
          <w:rFonts w:ascii="Garamond" w:hAnsi="Garamond"/>
          <w:b w:val="0"/>
          <w:i w:val="0"/>
          <w:sz w:val="24"/>
        </w:rPr>
        <w:t>background reflection should generate analytic signals from conversations,</w:t>
      </w:r>
    </w:p>
    <w:p>
      <w:pPr>
        <w:pStyle w:val="ListBullet"/>
        <w:spacing w:after="40"/>
        <w:ind w:left="288"/>
      </w:pPr>
      <w:r>
        <w:rPr>
          <w:rFonts w:ascii="Garamond" w:hAnsi="Garamond"/>
          <w:b w:val="0"/>
          <w:i w:val="0"/>
          <w:sz w:val="24"/>
        </w:rPr>
        <w:t>the system must support notifications and tool-generation workflows,</w:t>
      </w:r>
    </w:p>
    <w:p>
      <w:pPr>
        <w:pStyle w:val="ListBullet"/>
        <w:spacing w:after="40"/>
        <w:ind w:left="288"/>
      </w:pPr>
      <w:r>
        <w:rPr>
          <w:rFonts w:ascii="Garamond" w:hAnsi="Garamond"/>
          <w:b w:val="0"/>
          <w:i w:val="0"/>
          <w:sz w:val="24"/>
        </w:rPr>
        <w:t>analytics must expose emotional and identity summaries,</w:t>
      </w:r>
    </w:p>
    <w:p>
      <w:pPr>
        <w:pStyle w:val="ListBullet"/>
        <w:spacing w:after="40"/>
        <w:ind w:left="288"/>
      </w:pPr>
      <w:r>
        <w:rPr>
          <w:rFonts w:ascii="Garamond" w:hAnsi="Garamond"/>
          <w:b w:val="0"/>
          <w:i w:val="0"/>
          <w:sz w:val="24"/>
        </w:rPr>
        <w:t>demo users must be seedable and comparable for thesis evaluation,</w:t>
      </w:r>
    </w:p>
    <w:p>
      <w:pPr>
        <w:pStyle w:val="ListBullet"/>
        <w:spacing w:after="40"/>
        <w:ind w:left="288"/>
      </w:pPr>
      <w:r>
        <w:rPr>
          <w:rFonts w:ascii="Garamond" w:hAnsi="Garamond"/>
          <w:b w:val="0"/>
          <w:i w:val="0"/>
          <w:sz w:val="24"/>
        </w:rPr>
        <w:t>users should be able to inspect identity, memory, and past conversation views.</w:t>
      </w:r>
    </w:p>
    <w:p>
      <w:pPr>
        <w:pStyle w:val="Heading2"/>
      </w:pPr>
      <w:r>
        <w:rPr>
          <w:rFonts w:ascii="Garamond" w:hAnsi="Garamond"/>
          <w:b/>
          <w:i w:val="0"/>
          <w:sz w:val="27"/>
        </w:rPr>
        <w:t>3.2 Non-Functional Requirements</w:t>
      </w:r>
    </w:p>
    <w:p>
      <w:pPr>
        <w:jc w:val="both"/>
      </w:pPr>
      <w:r>
        <w:rPr>
          <w:rFonts w:ascii="Garamond" w:hAnsi="Garamond"/>
          <w:b w:val="0"/>
          <w:i w:val="0"/>
          <w:sz w:val="24"/>
        </w:rPr>
        <w:t>The project also implies several non-functional requirements:</w:t>
      </w:r>
    </w:p>
    <w:p>
      <w:pPr>
        <w:pStyle w:val="ListBullet"/>
        <w:spacing w:after="40"/>
        <w:ind w:left="288"/>
      </w:pPr>
      <w:r>
        <w:rPr>
          <w:rFonts w:ascii="Garamond" w:hAnsi="Garamond"/>
          <w:b w:val="0"/>
          <w:i w:val="0"/>
          <w:sz w:val="24"/>
        </w:rPr>
        <w:t>response latency should be acceptable for a live chat experience,</w:t>
      </w:r>
    </w:p>
    <w:p>
      <w:pPr>
        <w:pStyle w:val="ListBullet"/>
        <w:spacing w:after="40"/>
        <w:ind w:left="288"/>
      </w:pPr>
      <w:r>
        <w:rPr>
          <w:rFonts w:ascii="Garamond" w:hAnsi="Garamond"/>
          <w:b w:val="0"/>
          <w:i w:val="0"/>
          <w:sz w:val="24"/>
        </w:rPr>
        <w:t>memory and identity operations should not corrupt state under concurrency,</w:t>
      </w:r>
    </w:p>
    <w:p>
      <w:pPr>
        <w:pStyle w:val="ListBullet"/>
        <w:spacing w:after="40"/>
        <w:ind w:left="288"/>
      </w:pPr>
      <w:r>
        <w:rPr>
          <w:rFonts w:ascii="Garamond" w:hAnsi="Garamond"/>
          <w:b w:val="0"/>
          <w:i w:val="0"/>
          <w:sz w:val="24"/>
        </w:rPr>
        <w:t>stored sensitive content should support encryption at rest,</w:t>
      </w:r>
    </w:p>
    <w:p>
      <w:pPr>
        <w:pStyle w:val="ListBullet"/>
        <w:spacing w:after="40"/>
        <w:ind w:left="288"/>
      </w:pPr>
      <w:r>
        <w:rPr>
          <w:rFonts w:ascii="Garamond" w:hAnsi="Garamond"/>
          <w:b w:val="0"/>
          <w:i w:val="0"/>
          <w:sz w:val="24"/>
        </w:rPr>
        <w:t>the architecture should support multiple LLM providers,</w:t>
      </w:r>
    </w:p>
    <w:p>
      <w:pPr>
        <w:pStyle w:val="ListBullet"/>
        <w:spacing w:after="40"/>
        <w:ind w:left="288"/>
      </w:pPr>
      <w:r>
        <w:rPr>
          <w:rFonts w:ascii="Garamond" w:hAnsi="Garamond"/>
          <w:b w:val="0"/>
          <w:i w:val="0"/>
          <w:sz w:val="24"/>
        </w:rPr>
        <w:t>the system should remain operable in both production-style SQL environments and local demo mode,</w:t>
      </w:r>
    </w:p>
    <w:p>
      <w:pPr>
        <w:pStyle w:val="ListBullet"/>
        <w:spacing w:after="40"/>
        <w:ind w:left="288"/>
      </w:pPr>
      <w:r>
        <w:rPr>
          <w:rFonts w:ascii="Garamond" w:hAnsi="Garamond"/>
          <w:b w:val="0"/>
          <w:i w:val="0"/>
          <w:sz w:val="24"/>
        </w:rPr>
        <w:t>errors should be diagnosable through logging and observability hooks,</w:t>
      </w:r>
    </w:p>
    <w:p>
      <w:pPr>
        <w:pStyle w:val="ListBullet"/>
        <w:spacing w:after="40"/>
        <w:ind w:left="288"/>
      </w:pPr>
      <w:r>
        <w:rPr>
          <w:rFonts w:ascii="Garamond" w:hAnsi="Garamond"/>
          <w:b w:val="0"/>
          <w:i w:val="0"/>
          <w:sz w:val="24"/>
        </w:rPr>
        <w:t>the frontend should provide coherent authenticated navigation and recover gracefully from expired sessions.</w:t>
      </w:r>
    </w:p>
    <w:p>
      <w:pPr>
        <w:pStyle w:val="Heading2"/>
      </w:pPr>
      <w:r>
        <w:rPr>
          <w:rFonts w:ascii="Garamond" w:hAnsi="Garamond"/>
          <w:b/>
          <w:i w:val="0"/>
          <w:sz w:val="27"/>
        </w:rPr>
        <w:t>3.3 Research and Demo Constraints</w:t>
      </w:r>
    </w:p>
    <w:p>
      <w:pPr>
        <w:jc w:val="both"/>
      </w:pPr>
      <w:r>
        <w:rPr>
          <w:rFonts w:ascii="Garamond" w:hAnsi="Garamond"/>
          <w:b w:val="0"/>
          <w:i w:val="0"/>
          <w:sz w:val="24"/>
        </w:rPr>
        <w:t>Unlike a purely commercial project, Miryn must also satisfy thesis-oriented constraints:</w:t>
      </w:r>
    </w:p>
    <w:p>
      <w:pPr>
        <w:pStyle w:val="ListBullet"/>
        <w:spacing w:after="40"/>
        <w:ind w:left="288"/>
      </w:pPr>
      <w:r>
        <w:rPr>
          <w:rFonts w:ascii="Garamond" w:hAnsi="Garamond"/>
          <w:b w:val="0"/>
          <w:i w:val="0"/>
          <w:sz w:val="24"/>
        </w:rPr>
        <w:t>its architecture must be explainable, not only functional,</w:t>
      </w:r>
    </w:p>
    <w:p>
      <w:pPr>
        <w:pStyle w:val="ListBullet"/>
        <w:spacing w:after="40"/>
        <w:ind w:left="288"/>
      </w:pPr>
      <w:r>
        <w:rPr>
          <w:rFonts w:ascii="Garamond" w:hAnsi="Garamond"/>
          <w:b w:val="0"/>
          <w:i w:val="0"/>
          <w:sz w:val="24"/>
        </w:rPr>
        <w:t>internal state must be inspectable for evidence,</w:t>
      </w:r>
    </w:p>
    <w:p>
      <w:pPr>
        <w:pStyle w:val="ListBullet"/>
        <w:spacing w:after="40"/>
        <w:ind w:left="288"/>
      </w:pPr>
      <w:r>
        <w:rPr>
          <w:rFonts w:ascii="Garamond" w:hAnsi="Garamond"/>
          <w:b w:val="0"/>
          <w:i w:val="0"/>
          <w:sz w:val="24"/>
        </w:rPr>
        <w:t>comparative evaluation must be reproducible locally,</w:t>
      </w:r>
    </w:p>
    <w:p>
      <w:pPr>
        <w:pStyle w:val="ListBullet"/>
        <w:spacing w:after="40"/>
        <w:ind w:left="288"/>
      </w:pPr>
      <w:r>
        <w:rPr>
          <w:rFonts w:ascii="Garamond" w:hAnsi="Garamond"/>
          <w:b w:val="0"/>
          <w:i w:val="0"/>
          <w:sz w:val="24"/>
        </w:rPr>
        <w:t>demo data must be resettable before screenshots,</w:t>
      </w:r>
    </w:p>
    <w:p>
      <w:pPr>
        <w:pStyle w:val="ListBullet"/>
        <w:spacing w:after="40"/>
        <w:ind w:left="288"/>
      </w:pPr>
      <w:r>
        <w:rPr>
          <w:rFonts w:ascii="Garamond" w:hAnsi="Garamond"/>
          <w:b w:val="0"/>
          <w:i w:val="0"/>
          <w:sz w:val="24"/>
        </w:rPr>
        <w:t>results should be stable enough for inclusion in a written thesis.</w:t>
      </w:r>
    </w:p>
    <w:p>
      <w:pPr>
        <w:jc w:val="both"/>
      </w:pPr>
      <w:r>
        <w:rPr>
          <w:rFonts w:ascii="Garamond" w:hAnsi="Garamond"/>
          <w:b w:val="0"/>
          <w:i w:val="0"/>
          <w:sz w:val="24"/>
        </w:rPr>
        <w:t>These constraints directly motivated the compare workspace, demo seed endpoints, and deterministic report generation.</w:t>
      </w:r>
    </w:p>
    <w:p>
      <w:pPr>
        <w:pStyle w:val="Heading2"/>
      </w:pPr>
      <w:r>
        <w:rPr>
          <w:rFonts w:ascii="Garamond" w:hAnsi="Garamond"/>
          <w:b/>
          <w:i w:val="0"/>
          <w:sz w:val="27"/>
        </w:rPr>
        <w:t>3.4 Operational Constraints</w:t>
      </w:r>
    </w:p>
    <w:p>
      <w:pPr>
        <w:jc w:val="both"/>
      </w:pPr>
      <w:r>
        <w:rPr>
          <w:rFonts w:ascii="Garamond" w:hAnsi="Garamond"/>
          <w:b w:val="0"/>
          <w:i w:val="0"/>
          <w:sz w:val="24"/>
        </w:rPr>
        <w:t>The codebase exists in a transitional operational state. Production deployment is planned but not finished. The local SQLite path is used for fast local testing, even though the intended production path assumes a stronger SQL backend and supporting services such as Redis and worker infrastructure. This means the project must constantly balance ideal architecture against the practical burden of local development, staging, and thesis deadlines.</w:t>
      </w:r>
    </w:p>
    <w:p>
      <w:pPr>
        <w:pStyle w:val="Heading1"/>
        <w:jc w:val="left"/>
      </w:pPr>
      <w:r>
        <w:rPr>
          <w:rFonts w:ascii="Garamond" w:hAnsi="Garamond"/>
          <w:b/>
          <w:i w:val="0"/>
          <w:sz w:val="32"/>
        </w:rPr>
        <w:t>4. Architectural Overview</w:t>
      </w:r>
    </w:p>
    <w:p>
      <w:pPr>
        <w:pStyle w:val="Heading2"/>
      </w:pPr>
      <w:r>
        <w:rPr>
          <w:rFonts w:ascii="Garamond" w:hAnsi="Garamond"/>
          <w:b/>
          <w:i w:val="0"/>
          <w:sz w:val="27"/>
        </w:rPr>
        <w:t>4.1 High-Level Stack</w:t>
      </w:r>
    </w:p>
    <w:p>
      <w:pPr>
        <w:jc w:val="both"/>
      </w:pPr>
      <w:r>
        <w:rPr>
          <w:rFonts w:ascii="Garamond" w:hAnsi="Garamond"/>
          <w:b w:val="0"/>
          <w:i w:val="0"/>
          <w:sz w:val="24"/>
        </w:rPr>
        <w:t>Miryn uses a modern web application split:</w:t>
      </w:r>
    </w:p>
    <w:p>
      <w:pPr>
        <w:pStyle w:val="ListBullet"/>
        <w:spacing w:after="40"/>
        <w:ind w:left="288"/>
      </w:pPr>
      <w:r>
        <w:rPr>
          <w:rFonts w:ascii="Garamond" w:hAnsi="Garamond"/>
          <w:b w:val="0"/>
          <w:i w:val="0"/>
          <w:sz w:val="24"/>
        </w:rPr>
        <w:t>Frontend: Next.js 14 with the App Router</w:t>
      </w:r>
    </w:p>
    <w:p>
      <w:pPr>
        <w:pStyle w:val="ListBullet"/>
        <w:spacing w:after="40"/>
        <w:ind w:left="288"/>
      </w:pPr>
      <w:r>
        <w:rPr>
          <w:rFonts w:ascii="Garamond" w:hAnsi="Garamond"/>
          <w:b w:val="0"/>
          <w:i w:val="0"/>
          <w:sz w:val="24"/>
        </w:rPr>
        <w:t>Backend: FastAPI</w:t>
      </w:r>
    </w:p>
    <w:p>
      <w:pPr>
        <w:pStyle w:val="ListBullet"/>
        <w:spacing w:after="40"/>
        <w:ind w:left="288"/>
      </w:pPr>
      <w:r>
        <w:rPr>
          <w:rFonts w:ascii="Garamond" w:hAnsi="Garamond"/>
          <w:b w:val="0"/>
          <w:i w:val="0"/>
          <w:sz w:val="24"/>
        </w:rPr>
        <w:t>Database: SQL database via DATABASE_URL, with Supabase compatibility</w:t>
      </w:r>
    </w:p>
    <w:p>
      <w:pPr>
        <w:pStyle w:val="ListBullet"/>
        <w:spacing w:after="40"/>
        <w:ind w:left="288"/>
      </w:pPr>
      <w:r>
        <w:rPr>
          <w:rFonts w:ascii="Garamond" w:hAnsi="Garamond"/>
          <w:b w:val="0"/>
          <w:i w:val="0"/>
          <w:sz w:val="24"/>
        </w:rPr>
        <w:t>Cache and eventing: Redis</w:t>
      </w:r>
    </w:p>
    <w:p>
      <w:pPr>
        <w:pStyle w:val="ListBullet"/>
        <w:spacing w:after="40"/>
        <w:ind w:left="288"/>
      </w:pPr>
      <w:r>
        <w:rPr>
          <w:rFonts w:ascii="Garamond" w:hAnsi="Garamond"/>
          <w:b w:val="0"/>
          <w:i w:val="0"/>
          <w:sz w:val="24"/>
        </w:rPr>
        <w:t>Background jobs: Celery workers</w:t>
      </w:r>
    </w:p>
    <w:p>
      <w:pPr>
        <w:pStyle w:val="ListBullet"/>
        <w:spacing w:after="40"/>
        <w:ind w:left="288"/>
      </w:pPr>
      <w:r>
        <w:rPr>
          <w:rFonts w:ascii="Garamond" w:hAnsi="Garamond"/>
          <w:b w:val="0"/>
          <w:i w:val="0"/>
          <w:sz w:val="24"/>
        </w:rPr>
        <w:t>LLM providers: OpenAI, Anthropic, Gemini, or Vertex</w:t>
      </w:r>
    </w:p>
    <w:p>
      <w:pPr>
        <w:pStyle w:val="ListBullet"/>
        <w:spacing w:after="40"/>
        <w:ind w:left="288"/>
      </w:pPr>
      <w:r>
        <w:rPr>
          <w:rFonts w:ascii="Garamond" w:hAnsi="Garamond"/>
          <w:b w:val="0"/>
          <w:i w:val="0"/>
          <w:sz w:val="24"/>
        </w:rPr>
        <w:t>Embeddings: internal embedding service with vector storage assumptions</w:t>
      </w:r>
    </w:p>
    <w:p>
      <w:pPr>
        <w:pStyle w:val="ListBullet"/>
        <w:spacing w:after="40"/>
        <w:ind w:left="288"/>
      </w:pPr>
      <w:r>
        <w:rPr>
          <w:rFonts w:ascii="Garamond" w:hAnsi="Garamond"/>
          <w:b w:val="0"/>
          <w:i w:val="0"/>
          <w:sz w:val="24"/>
        </w:rPr>
        <w:t>Encryption: application-layer encryption for durable memory content</w:t>
      </w:r>
    </w:p>
    <w:p>
      <w:pPr>
        <w:jc w:val="both"/>
      </w:pPr>
      <w:r>
        <w:rPr>
          <w:rFonts w:ascii="Garamond" w:hAnsi="Garamond"/>
          <w:b w:val="0"/>
          <w:i w:val="0"/>
          <w:sz w:val="24"/>
        </w:rPr>
        <w:t>This stack is not exotic, but the way components are composed is important. The backend is not a thin relay to an LLM. It is a stateful application layer with multiple subsystems that intervene before and after generation.</w:t>
      </w:r>
    </w:p>
    <w:p>
      <w:pPr>
        <w:pStyle w:val="Heading2"/>
      </w:pPr>
      <w:r>
        <w:rPr>
          <w:rFonts w:ascii="Garamond" w:hAnsi="Garamond"/>
          <w:b/>
          <w:i w:val="0"/>
          <w:sz w:val="27"/>
        </w:rPr>
        <w:t>4.2 The Chat Lifecycle</w:t>
      </w:r>
    </w:p>
    <w:p>
      <w:pPr>
        <w:jc w:val="both"/>
      </w:pPr>
      <w:r>
        <w:rPr>
          <w:rFonts w:ascii="Garamond" w:hAnsi="Garamond"/>
          <w:b w:val="0"/>
          <w:i w:val="0"/>
          <w:sz w:val="24"/>
        </w:rPr>
        <w:t>The most important runtime path is the message lifecycle. In the current architecture, the path can be summarized as:</w:t>
      </w:r>
    </w:p>
    <w:p>
      <w:pPr>
        <w:pStyle w:val="ListNumber"/>
        <w:spacing w:after="40"/>
        <w:ind w:left="288"/>
      </w:pPr>
      <w:r>
        <w:rPr>
          <w:rFonts w:ascii="Garamond" w:hAnsi="Garamond"/>
          <w:b w:val="0"/>
          <w:i w:val="0"/>
          <w:sz w:val="24"/>
        </w:rPr>
        <w:t>the client sends a message,</w:t>
      </w:r>
    </w:p>
    <w:p>
      <w:pPr>
        <w:pStyle w:val="ListNumber"/>
        <w:spacing w:after="40"/>
        <w:ind w:left="288"/>
      </w:pPr>
      <w:r>
        <w:rPr>
          <w:rFonts w:ascii="Garamond" w:hAnsi="Garamond"/>
          <w:b w:val="0"/>
          <w:i w:val="0"/>
          <w:sz w:val="24"/>
        </w:rPr>
        <w:t>authentication resolves the current user,</w:t>
      </w:r>
    </w:p>
    <w:p>
      <w:pPr>
        <w:pStyle w:val="ListNumber"/>
        <w:spacing w:after="40"/>
        <w:ind w:left="288"/>
      </w:pPr>
      <w:r>
        <w:rPr>
          <w:rFonts w:ascii="Garamond" w:hAnsi="Garamond"/>
          <w:b w:val="0"/>
          <w:i w:val="0"/>
          <w:sz w:val="24"/>
        </w:rPr>
        <w:t>conversation ownership is validated,</w:t>
      </w:r>
    </w:p>
    <w:p>
      <w:pPr>
        <w:pStyle w:val="ListNumber"/>
        <w:spacing w:after="40"/>
        <w:ind w:left="288"/>
      </w:pPr>
      <w:r>
        <w:rPr>
          <w:rFonts w:ascii="Garamond" w:hAnsi="Garamond"/>
          <w:b w:val="0"/>
          <w:i w:val="0"/>
          <w:sz w:val="24"/>
        </w:rPr>
        <w:t>a conversation is created if necessary,</w:t>
      </w:r>
    </w:p>
    <w:p>
      <w:pPr>
        <w:pStyle w:val="ListNumber"/>
        <w:spacing w:after="40"/>
        <w:ind w:left="288"/>
      </w:pPr>
      <w:r>
        <w:rPr>
          <w:rFonts w:ascii="Garamond" w:hAnsi="Garamond"/>
          <w:b w:val="0"/>
          <w:i w:val="0"/>
          <w:sz w:val="24"/>
        </w:rPr>
        <w:t>identity is loaded,</w:t>
      </w:r>
    </w:p>
    <w:p>
      <w:pPr>
        <w:pStyle w:val="ListNumber"/>
        <w:spacing w:after="40"/>
        <w:ind w:left="288"/>
      </w:pPr>
      <w:r>
        <w:rPr>
          <w:rFonts w:ascii="Garamond" w:hAnsi="Garamond"/>
          <w:b w:val="0"/>
          <w:i w:val="0"/>
          <w:sz w:val="24"/>
        </w:rPr>
        <w:t>memory retrieval provides hybrid context,</w:t>
      </w:r>
    </w:p>
    <w:p>
      <w:pPr>
        <w:pStyle w:val="ListNumber"/>
        <w:spacing w:after="40"/>
        <w:ind w:left="288"/>
      </w:pPr>
      <w:r>
        <w:rPr>
          <w:rFonts w:ascii="Garamond" w:hAnsi="Garamond"/>
          <w:b w:val="0"/>
          <w:i w:val="0"/>
          <w:sz w:val="24"/>
        </w:rPr>
        <w:t>the LLM generates a response,</w:t>
      </w:r>
    </w:p>
    <w:p>
      <w:pPr>
        <w:pStyle w:val="ListNumber"/>
        <w:spacing w:after="40"/>
        <w:ind w:left="288"/>
      </w:pPr>
      <w:r>
        <w:rPr>
          <w:rFonts w:ascii="Garamond" w:hAnsi="Garamond"/>
          <w:b w:val="0"/>
          <w:i w:val="0"/>
          <w:sz w:val="24"/>
        </w:rPr>
        <w:t>entity/emotion analysis and persistence occur,</w:t>
      </w:r>
    </w:p>
    <w:p>
      <w:pPr>
        <w:pStyle w:val="ListNumber"/>
        <w:spacing w:after="40"/>
        <w:ind w:left="288"/>
      </w:pPr>
      <w:r>
        <w:rPr>
          <w:rFonts w:ascii="Garamond" w:hAnsi="Garamond"/>
          <w:b w:val="0"/>
          <w:i w:val="0"/>
          <w:sz w:val="24"/>
        </w:rPr>
        <w:t>background reflection and conflict tasks may run,</w:t>
      </w:r>
    </w:p>
    <w:p>
      <w:pPr>
        <w:pStyle w:val="ListNumber"/>
        <w:spacing w:after="40"/>
        <w:ind w:left="288"/>
      </w:pPr>
      <w:r>
        <w:rPr>
          <w:rFonts w:ascii="Garamond" w:hAnsi="Garamond"/>
          <w:b w:val="0"/>
          <w:i w:val="0"/>
          <w:sz w:val="24"/>
        </w:rPr>
        <w:t>downstream events feed UI updates.</w:t>
      </w:r>
    </w:p>
    <w:p>
      <w:pPr>
        <w:jc w:val="both"/>
      </w:pPr>
      <w:r>
        <w:rPr>
          <w:rFonts w:ascii="Garamond" w:hAnsi="Garamond"/>
          <w:b w:val="0"/>
          <w:i w:val="0"/>
          <w:sz w:val="24"/>
        </w:rPr>
        <w:t>This is architecturally rich, but such richness creates latency pressure. Recent work therefore shortened the critical live path and deferred more side work after the first response.</w:t>
      </w:r>
    </w:p>
    <w:p>
      <w:pPr>
        <w:pStyle w:val="Heading2"/>
      </w:pPr>
      <w:r>
        <w:rPr>
          <w:rFonts w:ascii="Garamond" w:hAnsi="Garamond"/>
          <w:b/>
          <w:i w:val="0"/>
          <w:sz w:val="27"/>
        </w:rPr>
        <w:t>4.3 Identity as a Runtime Input</w:t>
      </w:r>
    </w:p>
    <w:p>
      <w:pPr>
        <w:jc w:val="both"/>
      </w:pPr>
      <w:r>
        <w:rPr>
          <w:rFonts w:ascii="Garamond" w:hAnsi="Garamond"/>
          <w:b w:val="0"/>
          <w:i w:val="0"/>
          <w:sz w:val="24"/>
        </w:rPr>
        <w:t>One of Miryn's strongest architectural decisions is that identity is fed into the system prompt through the LLM service rather than kept as an analytics-only artifact. The prompt builder incorporates traits, values, open loops, and preset behavior. That means identity is designed to shape tone and attention, not merely sit in storage. Even where the implementation remains imperfect, this is the clearest sign that the project is trying to operationalize user continuity.</w:t>
      </w:r>
    </w:p>
    <w:p>
      <w:pPr>
        <w:pStyle w:val="Heading2"/>
      </w:pPr>
      <w:r>
        <w:rPr>
          <w:rFonts w:ascii="Garamond" w:hAnsi="Garamond"/>
          <w:b/>
          <w:i w:val="0"/>
          <w:sz w:val="27"/>
        </w:rPr>
        <w:t>4.4 Evented Reflection</w:t>
      </w:r>
    </w:p>
    <w:p>
      <w:pPr>
        <w:jc w:val="both"/>
      </w:pPr>
      <w:r>
        <w:rPr>
          <w:rFonts w:ascii="Garamond" w:hAnsi="Garamond"/>
          <w:b w:val="0"/>
          <w:i w:val="0"/>
          <w:sz w:val="24"/>
        </w:rPr>
        <w:t>The project does not insist that every reflective outcome be delivered synchronously. Instead it uses background jobs and server-sent events to emit later insights, conflicts, and notifications. This is a sensible compromise. Reflection is valuable, but if it blocks every chat turn, the system becomes too slow for live use. Miryn's architecture increasingly treats reflection as part of the broader conversational state machine rather than part of the initial token path.</w:t>
      </w:r>
    </w:p>
    <w:p>
      <w:pPr>
        <w:pStyle w:val="Heading2"/>
      </w:pPr>
      <w:r>
        <w:rPr>
          <w:rFonts w:ascii="Garamond" w:hAnsi="Garamond"/>
          <w:b/>
          <w:i w:val="0"/>
          <w:sz w:val="27"/>
        </w:rPr>
        <w:t>4.5 Deployment Topology</w:t>
      </w:r>
    </w:p>
    <w:p>
      <w:pPr>
        <w:jc w:val="both"/>
      </w:pPr>
      <w:r>
        <w:rPr>
          <w:rFonts w:ascii="Garamond" w:hAnsi="Garamond"/>
          <w:b w:val="0"/>
          <w:i w:val="0"/>
          <w:sz w:val="24"/>
        </w:rPr>
        <w:t>The repository includes a deployment blueprint for web, worker, and Redis services. The intended topology separates:</w:t>
      </w:r>
    </w:p>
    <w:p>
      <w:pPr>
        <w:pStyle w:val="ListBullet"/>
        <w:spacing w:after="40"/>
        <w:ind w:left="288"/>
      </w:pPr>
      <w:r>
        <w:rPr>
          <w:rFonts w:ascii="Garamond" w:hAnsi="Garamond"/>
          <w:b w:val="0"/>
          <w:i w:val="0"/>
          <w:sz w:val="24"/>
        </w:rPr>
        <w:t>the API service,</w:t>
      </w:r>
    </w:p>
    <w:p>
      <w:pPr>
        <w:pStyle w:val="ListBullet"/>
        <w:spacing w:after="40"/>
        <w:ind w:left="288"/>
      </w:pPr>
      <w:r>
        <w:rPr>
          <w:rFonts w:ascii="Garamond" w:hAnsi="Garamond"/>
          <w:b w:val="0"/>
          <w:i w:val="0"/>
          <w:sz w:val="24"/>
        </w:rPr>
        <w:t>the Celery worker,</w:t>
      </w:r>
    </w:p>
    <w:p>
      <w:pPr>
        <w:pStyle w:val="ListBullet"/>
        <w:spacing w:after="40"/>
        <w:ind w:left="288"/>
      </w:pPr>
      <w:r>
        <w:rPr>
          <w:rFonts w:ascii="Garamond" w:hAnsi="Garamond"/>
          <w:b w:val="0"/>
          <w:i w:val="0"/>
          <w:sz w:val="24"/>
        </w:rPr>
        <w:t>the frontend service,</w:t>
      </w:r>
    </w:p>
    <w:p>
      <w:pPr>
        <w:pStyle w:val="ListBullet"/>
        <w:spacing w:after="40"/>
        <w:ind w:left="288"/>
      </w:pPr>
      <w:r>
        <w:rPr>
          <w:rFonts w:ascii="Garamond" w:hAnsi="Garamond"/>
          <w:b w:val="0"/>
          <w:i w:val="0"/>
          <w:sz w:val="24"/>
        </w:rPr>
        <w:t>managed Redis.</w:t>
      </w:r>
    </w:p>
    <w:p>
      <w:pPr>
        <w:jc w:val="both"/>
      </w:pPr>
      <w:r>
        <w:rPr>
          <w:rFonts w:ascii="Garamond" w:hAnsi="Garamond"/>
          <w:b w:val="0"/>
          <w:i w:val="0"/>
          <w:sz w:val="24"/>
        </w:rPr>
        <w:t>This decomposition reflects the system's real needs. Miryn is not just a frontend and a single stateless backend process. It expects background work, eventing, and different service responsibilities.</w:t>
      </w:r>
    </w:p>
    <w:p>
      <w:pPr>
        <w:pStyle w:val="Heading1"/>
        <w:jc w:val="left"/>
      </w:pPr>
      <w:r>
        <w:rPr>
          <w:rFonts w:ascii="Garamond" w:hAnsi="Garamond"/>
          <w:b/>
          <w:i w:val="0"/>
          <w:sz w:val="32"/>
        </w:rPr>
        <w:t>5. Backend Architecture</w:t>
      </w:r>
    </w:p>
    <w:p>
      <w:pPr>
        <w:pStyle w:val="Heading2"/>
      </w:pPr>
      <w:r>
        <w:rPr>
          <w:rFonts w:ascii="Garamond" w:hAnsi="Garamond"/>
          <w:b/>
          <w:i w:val="0"/>
          <w:sz w:val="27"/>
        </w:rPr>
        <w:t>5.1 API Surface</w:t>
      </w:r>
    </w:p>
    <w:p>
      <w:pPr>
        <w:jc w:val="both"/>
      </w:pPr>
      <w:r>
        <w:rPr>
          <w:rFonts w:ascii="Garamond" w:hAnsi="Garamond"/>
          <w:b w:val="0"/>
          <w:i w:val="0"/>
          <w:sz w:val="24"/>
        </w:rPr>
        <w:t>The backend is organized into route modules for authentication, chat, identity, onboarding, notifications, tools, memory, imports, and analytics. This modular routing is conventional but appropriate. It gives the repository clear service boundaries and allows different parts of the product to evolve without turning the backend into one undifferentiated controller file.</w:t>
      </w:r>
    </w:p>
    <w:p>
      <w:pPr>
        <w:jc w:val="both"/>
      </w:pPr>
      <w:r>
        <w:rPr>
          <w:rFonts w:ascii="Garamond" w:hAnsi="Garamond"/>
          <w:b w:val="0"/>
          <w:i w:val="0"/>
          <w:sz w:val="24"/>
        </w:rPr>
        <w:t>Recent work expanded analytics with thesis-oriented routes:</w:t>
      </w:r>
    </w:p>
    <w:p>
      <w:pPr>
        <w:pStyle w:val="ListBullet"/>
        <w:spacing w:after="40"/>
        <w:ind w:left="288"/>
      </w:pPr>
      <w:r>
        <w:rPr>
          <w:rFonts w:ascii="Garamond" w:hAnsi="Garamond"/>
          <w:b w:val="0"/>
          <w:i w:val="0"/>
          <w:sz w:val="24"/>
        </w:rPr>
        <w:t>GET /analytics/demo/personas</w:t>
      </w:r>
    </w:p>
    <w:p>
      <w:pPr>
        <w:pStyle w:val="ListBullet"/>
        <w:spacing w:after="40"/>
        <w:ind w:left="288"/>
      </w:pPr>
      <w:r>
        <w:rPr>
          <w:rFonts w:ascii="Garamond" w:hAnsi="Garamond"/>
          <w:b w:val="0"/>
          <w:i w:val="0"/>
          <w:sz w:val="24"/>
        </w:rPr>
        <w:t>POST /analytics/demo/seed</w:t>
      </w:r>
    </w:p>
    <w:p>
      <w:pPr>
        <w:pStyle w:val="ListBullet"/>
        <w:spacing w:after="40"/>
        <w:ind w:left="288"/>
      </w:pPr>
      <w:r>
        <w:rPr>
          <w:rFonts w:ascii="Garamond" w:hAnsi="Garamond"/>
          <w:b w:val="0"/>
          <w:i w:val="0"/>
          <w:sz w:val="24"/>
        </w:rPr>
        <w:t>GET /analytics/demo/persona/{persona_user_id}</w:t>
      </w:r>
    </w:p>
    <w:p>
      <w:pPr>
        <w:pStyle w:val="ListBullet"/>
        <w:spacing w:after="40"/>
        <w:ind w:left="288"/>
      </w:pPr>
      <w:r>
        <w:rPr>
          <w:rFonts w:ascii="Garamond" w:hAnsi="Garamond"/>
          <w:b w:val="0"/>
          <w:i w:val="0"/>
          <w:sz w:val="24"/>
        </w:rPr>
        <w:t>GET /analytics/compare</w:t>
      </w:r>
    </w:p>
    <w:p>
      <w:pPr>
        <w:pStyle w:val="ListBullet"/>
        <w:spacing w:after="40"/>
        <w:ind w:left="288"/>
      </w:pPr>
      <w:r>
        <w:rPr>
          <w:rFonts w:ascii="Garamond" w:hAnsi="Garamond"/>
          <w:b w:val="0"/>
          <w:i w:val="0"/>
          <w:sz w:val="24"/>
        </w:rPr>
        <w:t>GET /analytics/report</w:t>
      </w:r>
    </w:p>
    <w:p>
      <w:pPr>
        <w:jc w:val="both"/>
      </w:pPr>
      <w:r>
        <w:rPr>
          <w:rFonts w:ascii="Garamond" w:hAnsi="Garamond"/>
          <w:b w:val="0"/>
          <w:i w:val="0"/>
          <w:sz w:val="24"/>
        </w:rPr>
        <w:t>These routes are especially valuable because they convert internal demo logic into accessible application-level behavior.</w:t>
      </w:r>
    </w:p>
    <w:p>
      <w:pPr>
        <w:pStyle w:val="Heading2"/>
      </w:pPr>
      <w:r>
        <w:rPr>
          <w:rFonts w:ascii="Garamond" w:hAnsi="Garamond"/>
          <w:b/>
          <w:i w:val="0"/>
          <w:sz w:val="27"/>
        </w:rPr>
        <w:t>5.2 Authentication and Session Handling</w:t>
      </w:r>
    </w:p>
    <w:p>
      <w:pPr>
        <w:jc w:val="both"/>
      </w:pPr>
      <w:r>
        <w:rPr>
          <w:rFonts w:ascii="Garamond" w:hAnsi="Garamond"/>
          <w:b w:val="0"/>
          <w:i w:val="0"/>
          <w:sz w:val="24"/>
        </w:rPr>
        <w:t>Authentication uses JWTs and supports login, signup, Google auth, refresh tokens, and account/session-related operations. The project recently fixed a serious refresh-loop issue in which the frontend treated /auth/refresh recursively and lacked a real refresh-token flow. The updated path now stores access and refresh tokens separately and allows expired access tokens to be renewed properly.</w:t>
      </w:r>
    </w:p>
    <w:p>
      <w:pPr>
        <w:jc w:val="both"/>
      </w:pPr>
      <w:r>
        <w:rPr>
          <w:rFonts w:ascii="Garamond" w:hAnsi="Garamond"/>
          <w:b w:val="0"/>
          <w:i w:val="0"/>
          <w:sz w:val="24"/>
        </w:rPr>
        <w:t>This fix matters beyond convenience. A system that aspires to long-term continuity cannot feel brittle at the session boundary. Silent or graceful re-authentication is part of maintaining a reliable relationship surface.</w:t>
      </w:r>
    </w:p>
    <w:p>
      <w:pPr>
        <w:pStyle w:val="Heading2"/>
      </w:pPr>
      <w:r>
        <w:rPr>
          <w:rFonts w:ascii="Garamond" w:hAnsi="Garamond"/>
          <w:b/>
          <w:i w:val="0"/>
          <w:sz w:val="27"/>
        </w:rPr>
        <w:t>5.3 The Conversation Orchestrator</w:t>
      </w:r>
    </w:p>
    <w:p>
      <w:pPr>
        <w:jc w:val="both"/>
      </w:pPr>
      <w:r>
        <w:rPr>
          <w:rFonts w:ascii="Garamond" w:hAnsi="Garamond"/>
          <w:b w:val="0"/>
          <w:i w:val="0"/>
          <w:sz w:val="24"/>
        </w:rPr>
        <w:t>The orchestrator is arguably the conceptual heart of the backend. It coordinates identity, memory, LLM interaction, conflict detection, entity/emotion inference, persistence, caching, and reflection queuing. In architectural terms, it is the point where Miryn's subsystems stop being isolated components and begin behaving like a unified conversational machine.</w:t>
      </w:r>
    </w:p>
    <w:p>
      <w:pPr>
        <w:jc w:val="both"/>
      </w:pPr>
      <w:r>
        <w:rPr>
          <w:rFonts w:ascii="Garamond" w:hAnsi="Garamond"/>
          <w:b w:val="0"/>
          <w:i w:val="0"/>
          <w:sz w:val="24"/>
        </w:rPr>
        <w:t>Its most important design strengths are:</w:t>
      </w:r>
    </w:p>
    <w:p>
      <w:pPr>
        <w:pStyle w:val="ListBullet"/>
        <w:spacing w:after="40"/>
        <w:ind w:left="288"/>
      </w:pPr>
      <w:r>
        <w:rPr>
          <w:rFonts w:ascii="Garamond" w:hAnsi="Garamond"/>
          <w:b w:val="0"/>
          <w:i w:val="0"/>
          <w:sz w:val="24"/>
        </w:rPr>
        <w:t>it centralizes the message lifecycle,</w:t>
      </w:r>
    </w:p>
    <w:p>
      <w:pPr>
        <w:pStyle w:val="ListBullet"/>
        <w:spacing w:after="40"/>
        <w:ind w:left="288"/>
      </w:pPr>
      <w:r>
        <w:rPr>
          <w:rFonts w:ascii="Garamond" w:hAnsi="Garamond"/>
          <w:b w:val="0"/>
          <w:i w:val="0"/>
          <w:sz w:val="24"/>
        </w:rPr>
        <w:t>it isolates retries and fallbacks,</w:t>
      </w:r>
    </w:p>
    <w:p>
      <w:pPr>
        <w:pStyle w:val="ListBullet"/>
        <w:spacing w:after="40"/>
        <w:ind w:left="288"/>
      </w:pPr>
      <w:r>
        <w:rPr>
          <w:rFonts w:ascii="Garamond" w:hAnsi="Garamond"/>
          <w:b w:val="0"/>
          <w:i w:val="0"/>
          <w:sz w:val="24"/>
        </w:rPr>
        <w:t>it supports idempotency,</w:t>
      </w:r>
    </w:p>
    <w:p>
      <w:pPr>
        <w:pStyle w:val="ListBullet"/>
        <w:spacing w:after="40"/>
        <w:ind w:left="288"/>
      </w:pPr>
      <w:r>
        <w:rPr>
          <w:rFonts w:ascii="Garamond" w:hAnsi="Garamond"/>
          <w:b w:val="0"/>
          <w:i w:val="0"/>
          <w:sz w:val="24"/>
        </w:rPr>
        <w:t>it exposes configuration levers for latency-sensitive behavior,</w:t>
      </w:r>
    </w:p>
    <w:p>
      <w:pPr>
        <w:pStyle w:val="ListBullet"/>
        <w:spacing w:after="40"/>
        <w:ind w:left="288"/>
      </w:pPr>
      <w:r>
        <w:rPr>
          <w:rFonts w:ascii="Garamond" w:hAnsi="Garamond"/>
          <w:b w:val="0"/>
          <w:i w:val="0"/>
          <w:sz w:val="24"/>
        </w:rPr>
        <w:t>it acknowledges that not every analytic path must run inline.</w:t>
      </w:r>
    </w:p>
    <w:p>
      <w:pPr>
        <w:jc w:val="both"/>
      </w:pPr>
      <w:r>
        <w:rPr>
          <w:rFonts w:ascii="Garamond" w:hAnsi="Garamond"/>
          <w:b w:val="0"/>
          <w:i w:val="0"/>
          <w:sz w:val="24"/>
        </w:rPr>
        <w:t>Its weaknesses are the natural risks of orchestration-heavy code: complexity, coupling, and the temptation to let too much work accumulate in one flow.</w:t>
      </w:r>
    </w:p>
    <w:p>
      <w:pPr>
        <w:pStyle w:val="Heading2"/>
      </w:pPr>
      <w:r>
        <w:rPr>
          <w:rFonts w:ascii="Garamond" w:hAnsi="Garamond"/>
          <w:b/>
          <w:i w:val="0"/>
          <w:sz w:val="27"/>
        </w:rPr>
        <w:t>5.4 LLM Abstraction</w:t>
      </w:r>
    </w:p>
    <w:p>
      <w:pPr>
        <w:jc w:val="both"/>
      </w:pPr>
      <w:r>
        <w:rPr>
          <w:rFonts w:ascii="Garamond" w:hAnsi="Garamond"/>
          <w:b w:val="0"/>
          <w:i w:val="0"/>
          <w:sz w:val="24"/>
        </w:rPr>
        <w:t>The LLM service supports multiple providers and separates generic generate behavior from Miryn-specific chat and stream_chat flows. This abstraction is pragmatic. It recognizes that model providers may change, cost profiles vary, and local testing or production routing may need flexibility. The service also includes JSON parsing helpers for structured reflective outputs and system-prompt assembly based on identity and preset behavior.</w:t>
      </w:r>
    </w:p>
    <w:p>
      <w:pPr>
        <w:jc w:val="both"/>
      </w:pPr>
      <w:r>
        <w:rPr>
          <w:rFonts w:ascii="Garamond" w:hAnsi="Garamond"/>
          <w:b w:val="0"/>
          <w:i w:val="0"/>
          <w:sz w:val="24"/>
        </w:rPr>
        <w:t>The abstraction is not merely about provider portability; it is also about conceptual clarity. Miryn's product logic should not be inseparable from one vendor API surface.</w:t>
      </w:r>
    </w:p>
    <w:p>
      <w:pPr>
        <w:pStyle w:val="Heading2"/>
      </w:pPr>
      <w:r>
        <w:rPr>
          <w:rFonts w:ascii="Garamond" w:hAnsi="Garamond"/>
          <w:b/>
          <w:i w:val="0"/>
          <w:sz w:val="27"/>
        </w:rPr>
        <w:t>5.5 Digital Signal and Reflection Services</w:t>
      </w:r>
    </w:p>
    <w:p>
      <w:pPr>
        <w:jc w:val="both"/>
      </w:pPr>
      <w:r>
        <w:rPr>
          <w:rFonts w:ascii="Garamond" w:hAnsi="Garamond"/>
          <w:b w:val="0"/>
          <w:i w:val="0"/>
          <w:sz w:val="24"/>
        </w:rPr>
        <w:t>The backend uses a DS service to extract entities and emotions, and a reflection engine to derive topics, patterns, and reflective insights. This separation is conceptually clean. Immediate signals such as named entities or a primary emotion can be useful for memory tagging, while broader reflective outputs may need a different prompt strategy and historical analysis.</w:t>
      </w:r>
    </w:p>
    <w:p>
      <w:pPr>
        <w:jc w:val="both"/>
      </w:pPr>
      <w:r>
        <w:rPr>
          <w:rFonts w:ascii="Garamond" w:hAnsi="Garamond"/>
          <w:b w:val="0"/>
          <w:i w:val="0"/>
          <w:sz w:val="24"/>
        </w:rPr>
        <w:t>The reflection engine's pattern detection logic is especially noteworthy because it attempts to move from single-turn labeling toward longitudinal inference. It looks for topic co-occurrences and weekday-linked emotional recurrences. Even if these heuristics are simple, they signal the project's larger ambition: the system should notice temporal and thematic structure, not only classify current sentiment.</w:t>
      </w:r>
    </w:p>
    <w:p>
      <w:pPr>
        <w:pStyle w:val="Heading2"/>
      </w:pPr>
      <w:r>
        <w:rPr>
          <w:rFonts w:ascii="Garamond" w:hAnsi="Garamond"/>
          <w:b/>
          <w:i w:val="0"/>
          <w:sz w:val="27"/>
        </w:rPr>
        <w:t>5.6 Workers, Notifications, and Tools</w:t>
      </w:r>
    </w:p>
    <w:p>
      <w:pPr>
        <w:jc w:val="both"/>
      </w:pPr>
      <w:r>
        <w:rPr>
          <w:rFonts w:ascii="Garamond" w:hAnsi="Garamond"/>
          <w:b w:val="0"/>
          <w:i w:val="0"/>
          <w:sz w:val="24"/>
        </w:rPr>
        <w:t>The presence of workers, notifications, and a tool panel shows that Miryn is not architected as a bare chat shell. It anticipates asynchronous enrichment, proactive engagement, and system-initiated surfacing of state. Some of these features are still partially realized, but their existence matters because they change the conceptual shape of the application. Miryn is not only reactive. It is intended to notice, queue, and return later.</w:t>
      </w:r>
    </w:p>
    <w:p>
      <w:pPr>
        <w:pStyle w:val="Heading1"/>
        <w:jc w:val="left"/>
      </w:pPr>
      <w:r>
        <w:rPr>
          <w:rFonts w:ascii="Garamond" w:hAnsi="Garamond"/>
          <w:b/>
          <w:i w:val="0"/>
          <w:sz w:val="32"/>
        </w:rPr>
        <w:t>6. Data Model and Memory Architecture</w:t>
      </w:r>
    </w:p>
    <w:p>
      <w:pPr>
        <w:pStyle w:val="Heading2"/>
      </w:pPr>
      <w:r>
        <w:rPr>
          <w:rFonts w:ascii="Garamond" w:hAnsi="Garamond"/>
          <w:b/>
          <w:i w:val="0"/>
          <w:sz w:val="27"/>
        </w:rPr>
        <w:t>6.1 Why Memory Needs Structure</w:t>
      </w:r>
    </w:p>
    <w:p>
      <w:pPr>
        <w:jc w:val="both"/>
      </w:pPr>
      <w:r>
        <w:rPr>
          <w:rFonts w:ascii="Garamond" w:hAnsi="Garamond"/>
          <w:b w:val="0"/>
          <w:i w:val="0"/>
          <w:sz w:val="24"/>
        </w:rPr>
        <w:t>A persistent conversational system cannot treat all stored text equally. Some remarks are trivial and should fade quickly. Some are emotionally salient but time-bounded. Some become durable anchors of the user's self-concept. Miryn's multi-tier memory architecture reflects this reality by splitting memories into transient, episodic, and core tiers.</w:t>
      </w:r>
    </w:p>
    <w:p>
      <w:pPr>
        <w:jc w:val="both"/>
      </w:pPr>
      <w:r>
        <w:rPr>
          <w:rFonts w:ascii="Garamond" w:hAnsi="Garamond"/>
          <w:b w:val="0"/>
          <w:i w:val="0"/>
          <w:sz w:val="24"/>
        </w:rPr>
        <w:t>This is more than a storage optimization. It is a philosophical commitment. Memory is being modeled as graded, not flat.</w:t>
      </w:r>
    </w:p>
    <w:p>
      <w:pPr>
        <w:pStyle w:val="Heading2"/>
      </w:pPr>
      <w:r>
        <w:rPr>
          <w:rFonts w:ascii="Garamond" w:hAnsi="Garamond"/>
          <w:b/>
          <w:i w:val="0"/>
          <w:sz w:val="27"/>
        </w:rPr>
        <w:t>6.2 Transient, Episodic, and Core Tiers</w:t>
      </w:r>
    </w:p>
    <w:p>
      <w:pPr>
        <w:jc w:val="both"/>
      </w:pPr>
      <w:r>
        <w:rPr>
          <w:rFonts w:ascii="Garamond" w:hAnsi="Garamond"/>
          <w:b w:val="0"/>
          <w:i w:val="0"/>
          <w:sz w:val="24"/>
        </w:rPr>
        <w:t>The repository's memory layer defines three broad tiers:</w:t>
      </w:r>
    </w:p>
    <w:p>
      <w:pPr>
        <w:pStyle w:val="ListBullet"/>
        <w:spacing w:after="40"/>
        <w:ind w:left="288"/>
      </w:pPr>
      <w:r>
        <w:rPr>
          <w:rFonts w:ascii="Garamond" w:hAnsi="Garamond"/>
          <w:b w:val="0"/>
          <w:i w:val="0"/>
          <w:sz w:val="24"/>
        </w:rPr>
        <w:t>Transient: short-lived, lightweight memories suited to immediate continuity,</w:t>
      </w:r>
    </w:p>
    <w:p>
      <w:pPr>
        <w:pStyle w:val="ListBullet"/>
        <w:spacing w:after="40"/>
        <w:ind w:left="288"/>
      </w:pPr>
      <w:r>
        <w:rPr>
          <w:rFonts w:ascii="Garamond" w:hAnsi="Garamond"/>
          <w:b w:val="0"/>
          <w:i w:val="0"/>
          <w:sz w:val="24"/>
        </w:rPr>
        <w:t>Episodic: recent durable memories within a bounded window,</w:t>
      </w:r>
    </w:p>
    <w:p>
      <w:pPr>
        <w:pStyle w:val="ListBullet"/>
        <w:spacing w:after="40"/>
        <w:ind w:left="288"/>
      </w:pPr>
      <w:r>
        <w:rPr>
          <w:rFonts w:ascii="Garamond" w:hAnsi="Garamond"/>
          <w:b w:val="0"/>
          <w:i w:val="0"/>
          <w:sz w:val="24"/>
        </w:rPr>
        <w:t>Core: long-lived, highly important memories suitable for semantic retrieval over time.</w:t>
      </w:r>
    </w:p>
    <w:p>
      <w:pPr>
        <w:jc w:val="both"/>
      </w:pPr>
      <w:r>
        <w:rPr>
          <w:rFonts w:ascii="Garamond" w:hAnsi="Garamond"/>
          <w:b w:val="0"/>
          <w:i w:val="0"/>
          <w:sz w:val="24"/>
        </w:rPr>
        <w:t>Tier assignment is based on heuristics such as explicit metadata, importance score, ephemeral flags, and content characteristics. The benefit of this design is that retrieval can be more discriminating. The cost is that tier assignment becomes an important source of correctness risk.</w:t>
      </w:r>
    </w:p>
    <w:p>
      <w:pPr>
        <w:pStyle w:val="Heading2"/>
      </w:pPr>
      <w:r>
        <w:rPr>
          <w:rFonts w:ascii="Garamond" w:hAnsi="Garamond"/>
          <w:b/>
          <w:i w:val="0"/>
          <w:sz w:val="27"/>
        </w:rPr>
        <w:t>6.3 Hybrid Retrieval</w:t>
      </w:r>
    </w:p>
    <w:p>
      <w:pPr>
        <w:jc w:val="both"/>
      </w:pPr>
      <w:r>
        <w:rPr>
          <w:rFonts w:ascii="Garamond" w:hAnsi="Garamond"/>
          <w:b w:val="0"/>
          <w:i w:val="0"/>
          <w:sz w:val="24"/>
        </w:rPr>
        <w:t>Miryn retrieves context using a hybrid scorer that combines:</w:t>
      </w:r>
    </w:p>
    <w:p>
      <w:pPr>
        <w:pStyle w:val="ListBullet"/>
        <w:spacing w:after="40"/>
        <w:ind w:left="288"/>
      </w:pPr>
      <w:r>
        <w:rPr>
          <w:rFonts w:ascii="Garamond" w:hAnsi="Garamond"/>
          <w:b w:val="0"/>
          <w:i w:val="0"/>
          <w:sz w:val="24"/>
        </w:rPr>
        <w:t>semantic similarity,</w:t>
      </w:r>
    </w:p>
    <w:p>
      <w:pPr>
        <w:pStyle w:val="ListBullet"/>
        <w:spacing w:after="40"/>
        <w:ind w:left="288"/>
      </w:pPr>
      <w:r>
        <w:rPr>
          <w:rFonts w:ascii="Garamond" w:hAnsi="Garamond"/>
          <w:b w:val="0"/>
          <w:i w:val="0"/>
          <w:sz w:val="24"/>
        </w:rPr>
        <w:t>recency,</w:t>
      </w:r>
    </w:p>
    <w:p>
      <w:pPr>
        <w:pStyle w:val="ListBullet"/>
        <w:spacing w:after="40"/>
        <w:ind w:left="288"/>
      </w:pPr>
      <w:r>
        <w:rPr>
          <w:rFonts w:ascii="Garamond" w:hAnsi="Garamond"/>
          <w:b w:val="0"/>
          <w:i w:val="0"/>
          <w:sz w:val="24"/>
        </w:rPr>
        <w:t>importance.</w:t>
      </w:r>
    </w:p>
    <w:p>
      <w:pPr>
        <w:jc w:val="both"/>
      </w:pPr>
      <w:r>
        <w:rPr>
          <w:rFonts w:ascii="Garamond" w:hAnsi="Garamond"/>
          <w:b w:val="0"/>
          <w:i w:val="0"/>
          <w:sz w:val="24"/>
        </w:rPr>
        <w:t>This is a sensible design because each criterion alone is insufficient. Pure semantic retrieval may miss urgent recent events. Pure recency may surface irrelevant details. Pure importance may overfit to historically salient facts and ignore the present thread. A weighted combination acknowledges that conversational relevance is not one-dimensional.</w:t>
      </w:r>
    </w:p>
    <w:p>
      <w:pPr>
        <w:pStyle w:val="Heading2"/>
      </w:pPr>
      <w:r>
        <w:rPr>
          <w:rFonts w:ascii="Garamond" w:hAnsi="Garamond"/>
          <w:b/>
          <w:i w:val="0"/>
          <w:sz w:val="27"/>
        </w:rPr>
        <w:t>6.4 Cache and Invalidation</w:t>
      </w:r>
    </w:p>
    <w:p>
      <w:pPr>
        <w:jc w:val="both"/>
      </w:pPr>
      <w:r>
        <w:rPr>
          <w:rFonts w:ascii="Garamond" w:hAnsi="Garamond"/>
          <w:b w:val="0"/>
          <w:i w:val="0"/>
          <w:sz w:val="24"/>
        </w:rPr>
        <w:t>The memory layer uses Redis both for transient storage and for query-result caching. It also maintains per-user cache indexes so that stored changes can invalidate relevant cached contexts. This is a strong design choice because stale memory retrieval can quietly damage user trust. A system that appears to remember but repeatedly surfaces outdated context will feel less intelligent than a system that remembers less but correctly.</w:t>
      </w:r>
    </w:p>
    <w:p>
      <w:pPr>
        <w:pStyle w:val="Heading2"/>
      </w:pPr>
      <w:r>
        <w:rPr>
          <w:rFonts w:ascii="Garamond" w:hAnsi="Garamond"/>
          <w:b/>
          <w:i w:val="0"/>
          <w:sz w:val="27"/>
        </w:rPr>
        <w:t>6.5 Encryption and Content Protection</w:t>
      </w:r>
    </w:p>
    <w:p>
      <w:pPr>
        <w:jc w:val="both"/>
      </w:pPr>
      <w:r>
        <w:rPr>
          <w:rFonts w:ascii="Garamond" w:hAnsi="Garamond"/>
          <w:b w:val="0"/>
          <w:i w:val="0"/>
          <w:sz w:val="24"/>
        </w:rPr>
        <w:t>For episodic and core durable tiers, the system supports encrypted payload storage with plaintext fallbacks when encryption is unavailable. This reflects a practical design constraint: the system must remain operable even if a local environment is incomplete, but should prefer protected storage when configured correctly. The report should be honest here: fallback plaintext is useful for resilience but increases the burden on deployment hygiene and environment discipline.</w:t>
      </w:r>
    </w:p>
    <w:p>
      <w:pPr>
        <w:pStyle w:val="Heading2"/>
      </w:pPr>
      <w:r>
        <w:rPr>
          <w:rFonts w:ascii="Garamond" w:hAnsi="Garamond"/>
          <w:b/>
          <w:i w:val="0"/>
          <w:sz w:val="27"/>
        </w:rPr>
        <w:t>6.6 Schema Design</w:t>
      </w:r>
    </w:p>
    <w:p>
      <w:pPr>
        <w:jc w:val="both"/>
      </w:pPr>
      <w:r>
        <w:rPr>
          <w:rFonts w:ascii="Garamond" w:hAnsi="Garamond"/>
          <w:b w:val="0"/>
          <w:i w:val="0"/>
          <w:sz w:val="24"/>
        </w:rPr>
        <w:t>The data model includes users, conversations, messages, identities, evolution logs, onboarding responses, audit logs, and identity sub-structures such as beliefs, patterns, emotions, open loops, and conflicts. In local demo mode, some of these structures collapse into serialized fields in the identities table for compatibility, while production assumptions expect more normalized supporting tables. This duality is both a strength and a challenge. It allows local experimentation, but it also increases the risk of schema drift between environments.</w:t>
      </w:r>
    </w:p>
    <w:p>
      <w:pPr>
        <w:pStyle w:val="Heading2"/>
      </w:pPr>
      <w:r>
        <w:rPr>
          <w:rFonts w:ascii="Garamond" w:hAnsi="Garamond"/>
          <w:b/>
          <w:i w:val="0"/>
          <w:sz w:val="27"/>
        </w:rPr>
        <w:t>6.7 Local SQLite Parity as an Engineering Problem</w:t>
      </w:r>
    </w:p>
    <w:p>
      <w:pPr>
        <w:jc w:val="both"/>
      </w:pPr>
      <w:r>
        <w:rPr>
          <w:rFonts w:ascii="Garamond" w:hAnsi="Garamond"/>
          <w:b w:val="0"/>
          <w:i w:val="0"/>
          <w:sz w:val="24"/>
        </w:rPr>
        <w:t>The SQLite demo path deserves attention because it reveals the hidden cost of thesis-ready reproducibility. A lightweight local database is attractive for offline development and demonstrations, but an identity-heavy system generates exactly the kind of concurrent writes and schema assumptions that can make SQLite brittle. The project's solution included schema alignment scripts, thread locking, direct compatibility shims, and a demo service that now seeds and reads identities in a way consistent with the local storage format. This is not glamorous work, but it is fundamental to making the project demonstrable under real time pressure.</w:t>
      </w:r>
    </w:p>
    <w:p>
      <w:pPr>
        <w:pStyle w:val="Heading1"/>
        <w:jc w:val="left"/>
      </w:pPr>
      <w:r>
        <w:rPr>
          <w:rFonts w:ascii="Garamond" w:hAnsi="Garamond"/>
          <w:b/>
          <w:i w:val="0"/>
          <w:sz w:val="32"/>
        </w:rPr>
        <w:t>7. Identity Engine and Reflective Modeling</w:t>
      </w:r>
    </w:p>
    <w:p>
      <w:pPr>
        <w:pStyle w:val="Heading2"/>
      </w:pPr>
      <w:r>
        <w:rPr>
          <w:rFonts w:ascii="Garamond" w:hAnsi="Garamond"/>
          <w:b/>
          <w:i w:val="0"/>
          <w:sz w:val="27"/>
        </w:rPr>
        <w:t>7.1 Identity as a Versioned Object</w:t>
      </w:r>
    </w:p>
    <w:p>
      <w:pPr>
        <w:jc w:val="both"/>
      </w:pPr>
      <w:r>
        <w:rPr>
          <w:rFonts w:ascii="Garamond" w:hAnsi="Garamond"/>
          <w:b w:val="0"/>
          <w:i w:val="0"/>
          <w:sz w:val="24"/>
        </w:rPr>
        <w:t>Miryn's identity engine is designed around immutable updates. Each meaningful change creates a new identity version rather than mutating one row in place. This is a strong architectural decision for a thesis-oriented system because it preserves temporal history. If the user model changes, the project can ask not only what the current state is, but how it got there.</w:t>
      </w:r>
    </w:p>
    <w:p>
      <w:pPr>
        <w:jc w:val="both"/>
      </w:pPr>
      <w:r>
        <w:rPr>
          <w:rFonts w:ascii="Garamond" w:hAnsi="Garamond"/>
          <w:b w:val="0"/>
          <w:i w:val="0"/>
          <w:sz w:val="24"/>
        </w:rPr>
        <w:t>Versioned identity also supports explainability. A dashboard or report can point to changes over time instead of presenting one opaque snapshot.</w:t>
      </w:r>
    </w:p>
    <w:p>
      <w:pPr>
        <w:pStyle w:val="Heading2"/>
      </w:pPr>
      <w:r>
        <w:rPr>
          <w:rFonts w:ascii="Garamond" w:hAnsi="Garamond"/>
          <w:b/>
          <w:i w:val="0"/>
          <w:sz w:val="27"/>
        </w:rPr>
        <w:t>7.2 Identity Components</w:t>
      </w:r>
    </w:p>
    <w:p>
      <w:pPr>
        <w:jc w:val="both"/>
      </w:pPr>
      <w:r>
        <w:rPr>
          <w:rFonts w:ascii="Garamond" w:hAnsi="Garamond"/>
          <w:b w:val="0"/>
          <w:i w:val="0"/>
          <w:sz w:val="24"/>
        </w:rPr>
        <w:t>The identity model includes:</w:t>
      </w:r>
    </w:p>
    <w:p>
      <w:pPr>
        <w:pStyle w:val="ListBullet"/>
        <w:spacing w:after="40"/>
        <w:ind w:left="288"/>
      </w:pPr>
      <w:r>
        <w:rPr>
          <w:rFonts w:ascii="Garamond" w:hAnsi="Garamond"/>
          <w:b w:val="0"/>
          <w:i w:val="0"/>
          <w:sz w:val="24"/>
        </w:rPr>
        <w:t>traits,</w:t>
      </w:r>
    </w:p>
    <w:p>
      <w:pPr>
        <w:pStyle w:val="ListBullet"/>
        <w:spacing w:after="40"/>
        <w:ind w:left="288"/>
      </w:pPr>
      <w:r>
        <w:rPr>
          <w:rFonts w:ascii="Garamond" w:hAnsi="Garamond"/>
          <w:b w:val="0"/>
          <w:i w:val="0"/>
          <w:sz w:val="24"/>
        </w:rPr>
        <w:t>values,</w:t>
      </w:r>
    </w:p>
    <w:p>
      <w:pPr>
        <w:pStyle w:val="ListBullet"/>
        <w:spacing w:after="40"/>
        <w:ind w:left="288"/>
      </w:pPr>
      <w:r>
        <w:rPr>
          <w:rFonts w:ascii="Garamond" w:hAnsi="Garamond"/>
          <w:b w:val="0"/>
          <w:i w:val="0"/>
          <w:sz w:val="24"/>
        </w:rPr>
        <w:t>beliefs,</w:t>
      </w:r>
    </w:p>
    <w:p>
      <w:pPr>
        <w:pStyle w:val="ListBullet"/>
        <w:spacing w:after="40"/>
        <w:ind w:left="288"/>
      </w:pPr>
      <w:r>
        <w:rPr>
          <w:rFonts w:ascii="Garamond" w:hAnsi="Garamond"/>
          <w:b w:val="0"/>
          <w:i w:val="0"/>
          <w:sz w:val="24"/>
        </w:rPr>
        <w:t>open loops,</w:t>
      </w:r>
    </w:p>
    <w:p>
      <w:pPr>
        <w:pStyle w:val="ListBullet"/>
        <w:spacing w:after="40"/>
        <w:ind w:left="288"/>
      </w:pPr>
      <w:r>
        <w:rPr>
          <w:rFonts w:ascii="Garamond" w:hAnsi="Garamond"/>
          <w:b w:val="0"/>
          <w:i w:val="0"/>
          <w:sz w:val="24"/>
        </w:rPr>
        <w:t>patterns,</w:t>
      </w:r>
    </w:p>
    <w:p>
      <w:pPr>
        <w:pStyle w:val="ListBullet"/>
        <w:spacing w:after="40"/>
        <w:ind w:left="288"/>
      </w:pPr>
      <w:r>
        <w:rPr>
          <w:rFonts w:ascii="Garamond" w:hAnsi="Garamond"/>
          <w:b w:val="0"/>
          <w:i w:val="0"/>
          <w:sz w:val="24"/>
        </w:rPr>
        <w:t>emotions,</w:t>
      </w:r>
    </w:p>
    <w:p>
      <w:pPr>
        <w:pStyle w:val="ListBullet"/>
        <w:spacing w:after="40"/>
        <w:ind w:left="288"/>
      </w:pPr>
      <w:r>
        <w:rPr>
          <w:rFonts w:ascii="Garamond" w:hAnsi="Garamond"/>
          <w:b w:val="0"/>
          <w:i w:val="0"/>
          <w:sz w:val="24"/>
        </w:rPr>
        <w:t>conflicts,</w:t>
      </w:r>
    </w:p>
    <w:p>
      <w:pPr>
        <w:pStyle w:val="ListBullet"/>
        <w:spacing w:after="40"/>
        <w:ind w:left="288"/>
      </w:pPr>
      <w:r>
        <w:rPr>
          <w:rFonts w:ascii="Garamond" w:hAnsi="Garamond"/>
          <w:b w:val="0"/>
          <w:i w:val="0"/>
          <w:sz w:val="24"/>
        </w:rPr>
        <w:t>preset and memory weights.</w:t>
      </w:r>
    </w:p>
    <w:p>
      <w:pPr>
        <w:jc w:val="both"/>
      </w:pPr>
      <w:r>
        <w:rPr>
          <w:rFonts w:ascii="Garamond" w:hAnsi="Garamond"/>
          <w:b w:val="0"/>
          <w:i w:val="0"/>
          <w:sz w:val="24"/>
        </w:rPr>
        <w:t>Each component represents a different claim about the user. Traits and values are relatively stable abstractions. Beliefs capture articulated stances. Open loops represent unresolved ongoing threads. Patterns are recurrent structures. Emotions are time-sensitive affective traces. Conflicts represent detected contradictions or tensions. Together they form a richer user model than simple profile metadata.</w:t>
      </w:r>
    </w:p>
    <w:p>
      <w:pPr>
        <w:pStyle w:val="Heading2"/>
      </w:pPr>
      <w:r>
        <w:rPr>
          <w:rFonts w:ascii="Garamond" w:hAnsi="Garamond"/>
          <w:b/>
          <w:i w:val="0"/>
          <w:sz w:val="27"/>
        </w:rPr>
        <w:t>7.3 Beliefs and Open Loops</w:t>
      </w:r>
    </w:p>
    <w:p>
      <w:pPr>
        <w:jc w:val="both"/>
      </w:pPr>
      <w:r>
        <w:rPr>
          <w:rFonts w:ascii="Garamond" w:hAnsi="Garamond"/>
          <w:b w:val="0"/>
          <w:i w:val="0"/>
          <w:sz w:val="24"/>
        </w:rPr>
        <w:t>Beliefs and open loops are especially important because they bridge cognition and continuity. A belief records what the user appears to stand for or repeatedly affirm. An open loop records what remains unfinished. In real human relationships, people are often experienced through exactly these dimensions: what they care about, and what they are still circling.</w:t>
      </w:r>
    </w:p>
    <w:p>
      <w:pPr>
        <w:jc w:val="both"/>
      </w:pPr>
      <w:r>
        <w:rPr>
          <w:rFonts w:ascii="Garamond" w:hAnsi="Garamond"/>
          <w:b w:val="0"/>
          <w:i w:val="0"/>
          <w:sz w:val="24"/>
        </w:rPr>
        <w:t>By storing both, Miryn becomes capable of returning to something more meaningful than a single topic tag. It can remember not only that a subject existed, but whether it was resolved, recurring, or tension-producing.</w:t>
      </w:r>
    </w:p>
    <w:p>
      <w:pPr>
        <w:pStyle w:val="Heading2"/>
      </w:pPr>
      <w:r>
        <w:rPr>
          <w:rFonts w:ascii="Garamond" w:hAnsi="Garamond"/>
          <w:b/>
          <w:i w:val="0"/>
          <w:sz w:val="27"/>
        </w:rPr>
        <w:t>7.4 Pattern and Emotion Modeling</w:t>
      </w:r>
    </w:p>
    <w:p>
      <w:pPr>
        <w:jc w:val="both"/>
      </w:pPr>
      <w:r>
        <w:rPr>
          <w:rFonts w:ascii="Garamond" w:hAnsi="Garamond"/>
          <w:b w:val="0"/>
          <w:i w:val="0"/>
          <w:sz w:val="24"/>
        </w:rPr>
        <w:t>Patterns and emotions are Miryn's attempt to capture style and affect. A system that only stores facts may remember what happened, but not how the user moves through meaning. Patterns such as associative leaps, latency fixation, or meaning-seeking describe cognitive posture. Emotions such as inspiration, vulnerability, or focus describe affective context. When used together, these help the system maintain a sense of the user's direction rather than a warehouse of textual artifacts.</w:t>
      </w:r>
    </w:p>
    <w:p>
      <w:pPr>
        <w:pStyle w:val="Heading2"/>
      </w:pPr>
      <w:r>
        <w:rPr>
          <w:rFonts w:ascii="Garamond" w:hAnsi="Garamond"/>
          <w:b/>
          <w:i w:val="0"/>
          <w:sz w:val="27"/>
        </w:rPr>
        <w:t>7.5 Contradictions and Conflicts</w:t>
      </w:r>
    </w:p>
    <w:p>
      <w:pPr>
        <w:jc w:val="both"/>
      </w:pPr>
      <w:r>
        <w:rPr>
          <w:rFonts w:ascii="Garamond" w:hAnsi="Garamond"/>
          <w:b w:val="0"/>
          <w:i w:val="0"/>
          <w:sz w:val="24"/>
        </w:rPr>
        <w:t>The contradiction path is an example of Miryn pushing beyond generic assistance. If a user makes a new statement that conflicts with stored beliefs, the system may surface that as a conflict rather than passively treating every new utterance as ground truth. This is philosophically significant. It suggests that the system is allowed to notice inconsistency and treat it as meaningful. In reflective contexts, that is often closer to what a valuable companion should do.</w:t>
      </w:r>
    </w:p>
    <w:p>
      <w:pPr>
        <w:pStyle w:val="Heading2"/>
      </w:pPr>
      <w:r>
        <w:rPr>
          <w:rFonts w:ascii="Garamond" w:hAnsi="Garamond"/>
          <w:b/>
          <w:i w:val="0"/>
          <w:sz w:val="27"/>
        </w:rPr>
        <w:t>7.6 Reflection as an Identity Feedback Loop</w:t>
      </w:r>
    </w:p>
    <w:p>
      <w:pPr>
        <w:jc w:val="both"/>
      </w:pPr>
      <w:r>
        <w:rPr>
          <w:rFonts w:ascii="Garamond" w:hAnsi="Garamond"/>
          <w:b w:val="0"/>
          <w:i w:val="0"/>
          <w:sz w:val="24"/>
        </w:rPr>
        <w:t>The reflection engine takes recent conversation, extracts entities, emotions, topics, and patterns, and generates brief reflective insights. Even where every output is not yet fully reintegrated into durable identity in the ideal way, the architectural intention is clear: conversation should become structure, and structure should shape later conversation.</w:t>
      </w:r>
    </w:p>
    <w:p>
      <w:pPr>
        <w:jc w:val="both"/>
      </w:pPr>
      <w:r>
        <w:rPr>
          <w:rFonts w:ascii="Garamond" w:hAnsi="Garamond"/>
          <w:b w:val="0"/>
          <w:i w:val="0"/>
          <w:sz w:val="24"/>
        </w:rPr>
        <w:t>This circularity is the essence of Miryn's thesis claim. Without it, "identity-first" would collapse into "analytics after the fact." With it, the system has the beginning of a true feedback architecture.</w:t>
      </w:r>
    </w:p>
    <w:p>
      <w:pPr>
        <w:pStyle w:val="Heading2"/>
      </w:pPr>
      <w:r>
        <w:rPr>
          <w:rFonts w:ascii="Garamond" w:hAnsi="Garamond"/>
          <w:b/>
          <w:i w:val="0"/>
          <w:sz w:val="27"/>
        </w:rPr>
        <w:t>7.7 Evolution Logs and Historical Legibility</w:t>
      </w:r>
    </w:p>
    <w:p>
      <w:pPr>
        <w:jc w:val="both"/>
      </w:pPr>
      <w:r>
        <w:rPr>
          <w:rFonts w:ascii="Garamond" w:hAnsi="Garamond"/>
          <w:b w:val="0"/>
          <w:i w:val="0"/>
          <w:sz w:val="24"/>
        </w:rPr>
        <w:t>The project's evolving support for identity evolution logs is crucial. If identity changes are recorded with before-and-after values, timestamps, and trigger types, then identity becomes auditable. This supports both product trust and research validity. A thesis needs to show how change is known, not merely that a snapshot exists.</w:t>
      </w:r>
    </w:p>
    <w:p>
      <w:pPr>
        <w:pStyle w:val="Heading1"/>
        <w:jc w:val="left"/>
      </w:pPr>
      <w:r>
        <w:rPr>
          <w:rFonts w:ascii="Garamond" w:hAnsi="Garamond"/>
          <w:b/>
          <w:i w:val="0"/>
          <w:sz w:val="32"/>
        </w:rPr>
        <w:t>8. Frontend Architecture and User Experience</w:t>
      </w:r>
    </w:p>
    <w:p>
      <w:pPr>
        <w:pStyle w:val="Heading2"/>
      </w:pPr>
      <w:r>
        <w:rPr>
          <w:rFonts w:ascii="Garamond" w:hAnsi="Garamond"/>
          <w:b/>
          <w:i w:val="0"/>
          <w:sz w:val="27"/>
        </w:rPr>
        <w:t>8.1 App Structure</w:t>
      </w:r>
    </w:p>
    <w:p>
      <w:pPr>
        <w:jc w:val="both"/>
      </w:pPr>
      <w:r>
        <w:rPr>
          <w:rFonts w:ascii="Garamond" w:hAnsi="Garamond"/>
          <w:b w:val="0"/>
          <w:i w:val="0"/>
          <w:sz w:val="24"/>
        </w:rPr>
        <w:t>The frontend uses Next.js App Router route groups for authenticated and unauthenticated areas. This is a sound organizational choice for an application with multiple protected views. The shared app layout handles authentication checks, navigation, and the recent chat list. This means Miryn's UX is not a single-page chat widget but a small application ecosystem around the conversation core.</w:t>
      </w:r>
    </w:p>
    <w:p>
      <w:pPr>
        <w:pStyle w:val="Heading2"/>
      </w:pPr>
      <w:r>
        <w:rPr>
          <w:rFonts w:ascii="Garamond" w:hAnsi="Garamond"/>
          <w:b/>
          <w:i w:val="0"/>
          <w:sz w:val="27"/>
        </w:rPr>
        <w:t>8.2 The Chat Interface</w:t>
      </w:r>
    </w:p>
    <w:p>
      <w:pPr>
        <w:jc w:val="both"/>
      </w:pPr>
      <w:r>
        <w:rPr>
          <w:rFonts w:ascii="Garamond" w:hAnsi="Garamond"/>
          <w:b w:val="0"/>
          <w:i w:val="0"/>
          <w:sz w:val="24"/>
        </w:rPr>
        <w:t>The chat interface is the main experiential surface. It manages messages, conversation IDs, streaming state, reflections, conflicts, tools, and notifications. The strongest design choice here is restraint. The UI is intentionally quiet, with reflective copy, muted surfaces, and limited visual noise. This fits the product's emotional target.</w:t>
      </w:r>
    </w:p>
    <w:p>
      <w:pPr>
        <w:jc w:val="both"/>
      </w:pPr>
      <w:r>
        <w:rPr>
          <w:rFonts w:ascii="Garamond" w:hAnsi="Garamond"/>
          <w:b w:val="0"/>
          <w:i w:val="0"/>
          <w:sz w:val="24"/>
        </w:rPr>
        <w:t>Recent performance work improved the chat page by deferring secondary panels such as notifications and tools until after the primary conversation surface becomes interactive. This is a good example of aligning engineering with design intent. A reflective tool should feel present and calm, not clogged by its own peripherals.</w:t>
      </w:r>
    </w:p>
    <w:p>
      <w:pPr>
        <w:pStyle w:val="Heading2"/>
      </w:pPr>
      <w:r>
        <w:rPr>
          <w:rFonts w:ascii="Garamond" w:hAnsi="Garamond"/>
          <w:b/>
          <w:i w:val="0"/>
          <w:sz w:val="27"/>
        </w:rPr>
        <w:t>8.3 Identity Dashboard</w:t>
      </w:r>
    </w:p>
    <w:p>
      <w:pPr>
        <w:jc w:val="both"/>
      </w:pPr>
      <w:r>
        <w:rPr>
          <w:rFonts w:ascii="Garamond" w:hAnsi="Garamond"/>
          <w:b w:val="0"/>
          <w:i w:val="0"/>
          <w:sz w:val="24"/>
        </w:rPr>
        <w:t>The identity dashboard gives the project much of its uniqueness. Instead of keeping the user model invisible, it surfaces beliefs, values, loops, patterns, emotions, and conflicts. This creates accountability. If the system has inferred something poorly, the user or researcher can see the structure rather than only experiencing a vague tonal mismatch in chat.</w:t>
      </w:r>
    </w:p>
    <w:p>
      <w:pPr>
        <w:jc w:val="both"/>
      </w:pPr>
      <w:r>
        <w:rPr>
          <w:rFonts w:ascii="Garamond" w:hAnsi="Garamond"/>
          <w:b w:val="0"/>
          <w:i w:val="0"/>
          <w:sz w:val="24"/>
        </w:rPr>
        <w:t>The dashboard also turns the architecture into something narratable for thesis purposes. It offers direct evidence of the state that the backend claims to maintain.</w:t>
      </w:r>
    </w:p>
    <w:p>
      <w:pPr>
        <w:pStyle w:val="Heading2"/>
      </w:pPr>
      <w:r>
        <w:rPr>
          <w:rFonts w:ascii="Garamond" w:hAnsi="Garamond"/>
          <w:b/>
          <w:i w:val="0"/>
          <w:sz w:val="27"/>
        </w:rPr>
        <w:t>8.4 Memory View</w:t>
      </w:r>
    </w:p>
    <w:p>
      <w:pPr>
        <w:jc w:val="both"/>
      </w:pPr>
      <w:r>
        <w:rPr>
          <w:rFonts w:ascii="Garamond" w:hAnsi="Garamond"/>
          <w:b w:val="0"/>
          <w:i w:val="0"/>
          <w:sz w:val="24"/>
        </w:rPr>
        <w:t>The memory view exposes categorized stored items rather than presenting memory as an abstract promise. This matters because memory is one of the easiest features for AI products to overstate and one of the hardest for users to verify. A dedicated memory page answers a basic trust question: what is the system actually keeping?</w:t>
      </w:r>
    </w:p>
    <w:p>
      <w:pPr>
        <w:pStyle w:val="Heading2"/>
      </w:pPr>
      <w:r>
        <w:rPr>
          <w:rFonts w:ascii="Garamond" w:hAnsi="Garamond"/>
          <w:b/>
          <w:i w:val="0"/>
          <w:sz w:val="27"/>
        </w:rPr>
        <w:t>8.5 Onboarding</w:t>
      </w:r>
    </w:p>
    <w:p>
      <w:pPr>
        <w:jc w:val="both"/>
      </w:pPr>
      <w:r>
        <w:rPr>
          <w:rFonts w:ascii="Garamond" w:hAnsi="Garamond"/>
          <w:b w:val="0"/>
          <w:i w:val="0"/>
          <w:sz w:val="24"/>
        </w:rPr>
        <w:t>Onboarding is one of the more obviously transitional parts of the application. The codebase and project docs both show that it is conceptually important but still in motion. The intended design includes presets, goals, communication style, and seed beliefs. In practice, the existing onboarding flow is simpler. This is an honest place where product ambition outpaces current polish. It also shows where future work could most directly improve the quality of the initial identity model.</w:t>
      </w:r>
    </w:p>
    <w:p>
      <w:pPr>
        <w:pStyle w:val="Heading2"/>
      </w:pPr>
      <w:r>
        <w:rPr>
          <w:rFonts w:ascii="Garamond" w:hAnsi="Garamond"/>
          <w:b/>
          <w:i w:val="0"/>
          <w:sz w:val="27"/>
        </w:rPr>
        <w:t>8.6 Compare Workspace</w:t>
      </w:r>
    </w:p>
    <w:p>
      <w:pPr>
        <w:jc w:val="both"/>
      </w:pPr>
      <w:r>
        <w:rPr>
          <w:rFonts w:ascii="Garamond" w:hAnsi="Garamond"/>
          <w:b w:val="0"/>
          <w:i w:val="0"/>
          <w:sz w:val="24"/>
        </w:rPr>
        <w:t>The compare workspace is the most explicitly thesis-oriented frontend addition. It is not just another dashboard page. It is a research surface. It includes:</w:t>
      </w:r>
    </w:p>
    <w:p>
      <w:pPr>
        <w:pStyle w:val="ListBullet"/>
        <w:spacing w:after="40"/>
        <w:ind w:left="288"/>
      </w:pPr>
      <w:r>
        <w:rPr>
          <w:rFonts w:ascii="Garamond" w:hAnsi="Garamond"/>
          <w:b w:val="0"/>
          <w:i w:val="0"/>
          <w:sz w:val="24"/>
        </w:rPr>
        <w:t>persona selectors,</w:t>
      </w:r>
    </w:p>
    <w:p>
      <w:pPr>
        <w:pStyle w:val="ListBullet"/>
        <w:spacing w:after="40"/>
        <w:ind w:left="288"/>
      </w:pPr>
      <w:r>
        <w:rPr>
          <w:rFonts w:ascii="Garamond" w:hAnsi="Garamond"/>
          <w:b w:val="0"/>
          <w:i w:val="0"/>
          <w:sz w:val="24"/>
        </w:rPr>
        <w:t>seed/reset controls,</w:t>
      </w:r>
    </w:p>
    <w:p>
      <w:pPr>
        <w:pStyle w:val="ListBullet"/>
        <w:spacing w:after="40"/>
        <w:ind w:left="288"/>
      </w:pPr>
      <w:r>
        <w:rPr>
          <w:rFonts w:ascii="Garamond" w:hAnsi="Garamond"/>
          <w:b w:val="0"/>
          <w:i w:val="0"/>
          <w:sz w:val="24"/>
        </w:rPr>
        <w:t>overview cards,</w:t>
      </w:r>
    </w:p>
    <w:p>
      <w:pPr>
        <w:pStyle w:val="ListBullet"/>
        <w:spacing w:after="40"/>
        <w:ind w:left="288"/>
      </w:pPr>
      <w:r>
        <w:rPr>
          <w:rFonts w:ascii="Garamond" w:hAnsi="Garamond"/>
          <w:b w:val="0"/>
          <w:i w:val="0"/>
          <w:sz w:val="24"/>
        </w:rPr>
        <w:t>drift, emotion, memory, and identity charts,</w:t>
      </w:r>
    </w:p>
    <w:p>
      <w:pPr>
        <w:pStyle w:val="ListBullet"/>
        <w:spacing w:after="40"/>
        <w:ind w:left="288"/>
      </w:pPr>
      <w:r>
        <w:rPr>
          <w:rFonts w:ascii="Garamond" w:hAnsi="Garamond"/>
          <w:b w:val="0"/>
          <w:i w:val="0"/>
          <w:sz w:val="24"/>
        </w:rPr>
        <w:t>difference panels,</w:t>
      </w:r>
    </w:p>
    <w:p>
      <w:pPr>
        <w:pStyle w:val="ListBullet"/>
        <w:spacing w:after="40"/>
        <w:ind w:left="288"/>
      </w:pPr>
      <w:r>
        <w:rPr>
          <w:rFonts w:ascii="Garamond" w:hAnsi="Garamond"/>
          <w:b w:val="0"/>
          <w:i w:val="0"/>
          <w:sz w:val="24"/>
        </w:rPr>
        <w:t>a thesis-ready narrative report,</w:t>
      </w:r>
    </w:p>
    <w:p>
      <w:pPr>
        <w:pStyle w:val="ListBullet"/>
        <w:spacing w:after="40"/>
        <w:ind w:left="288"/>
      </w:pPr>
      <w:r>
        <w:rPr>
          <w:rFonts w:ascii="Garamond" w:hAnsi="Garamond"/>
          <w:b w:val="0"/>
          <w:i w:val="0"/>
          <w:sz w:val="24"/>
        </w:rPr>
        <w:t>drill-down links into persona-specific identity, memory, and history views.</w:t>
      </w:r>
    </w:p>
    <w:p>
      <w:pPr>
        <w:jc w:val="both"/>
      </w:pPr>
      <w:r>
        <w:rPr>
          <w:rFonts w:ascii="Garamond" w:hAnsi="Garamond"/>
          <w:b w:val="0"/>
          <w:i w:val="0"/>
          <w:sz w:val="24"/>
        </w:rPr>
        <w:t>Its value lies in synthesis. It brings together identity, memory, emotion, and report generation into one stable comparative frame.</w:t>
      </w:r>
    </w:p>
    <w:p>
      <w:pPr>
        <w:pStyle w:val="Heading2"/>
      </w:pPr>
      <w:r>
        <w:rPr>
          <w:rFonts w:ascii="Garamond" w:hAnsi="Garamond"/>
          <w:b/>
          <w:i w:val="0"/>
          <w:sz w:val="27"/>
        </w:rPr>
        <w:t>8.7 Navigation and Information Architecture</w:t>
      </w:r>
    </w:p>
    <w:p>
      <w:pPr>
        <w:jc w:val="both"/>
      </w:pPr>
      <w:r>
        <w:rPr>
          <w:rFonts w:ascii="Garamond" w:hAnsi="Garamond"/>
          <w:b w:val="0"/>
          <w:i w:val="0"/>
          <w:sz w:val="24"/>
        </w:rPr>
        <w:t>Adding Compare to the authenticated navigation meaningfully changes the app's structure. It acknowledges that Miryn is no longer only a live-use product prototype. It is also an evaluated system with dedicated evidence views. That is appropriate for a thesis-stage repository where demonstration and explanation are part of the product's current job.</w:t>
      </w:r>
    </w:p>
    <w:p>
      <w:pPr>
        <w:pStyle w:val="Heading1"/>
        <w:jc w:val="left"/>
      </w:pPr>
      <w:r>
        <w:rPr>
          <w:rFonts w:ascii="Garamond" w:hAnsi="Garamond"/>
          <w:b/>
          <w:i w:val="0"/>
          <w:sz w:val="32"/>
        </w:rPr>
        <w:t>9. Comparative Persona Evaluation</w:t>
      </w:r>
    </w:p>
    <w:p>
      <w:pPr>
        <w:pStyle w:val="Heading2"/>
      </w:pPr>
      <w:r>
        <w:rPr>
          <w:rFonts w:ascii="Garamond" w:hAnsi="Garamond"/>
          <w:b/>
          <w:i w:val="0"/>
          <w:sz w:val="27"/>
        </w:rPr>
        <w:t>9.1 Why Evaluation Needed More Than a Single User</w:t>
      </w:r>
    </w:p>
    <w:p>
      <w:pPr>
        <w:jc w:val="both"/>
      </w:pPr>
      <w:r>
        <w:rPr>
          <w:rFonts w:ascii="Garamond" w:hAnsi="Garamond"/>
          <w:b w:val="0"/>
          <w:i w:val="0"/>
          <w:sz w:val="24"/>
        </w:rPr>
        <w:t>An identity-aware system cannot be evaluated convincingly by showing that it stores some facts about one user. Almost any system can be made to seem coherent when presented through one curated example. The stronger question is whether the same architecture can sustain meaningfully different longitudinal models for different users. The compare workspace was built to answer that question directly.</w:t>
      </w:r>
    </w:p>
    <w:p>
      <w:pPr>
        <w:pStyle w:val="Heading2"/>
      </w:pPr>
      <w:r>
        <w:rPr>
          <w:rFonts w:ascii="Garamond" w:hAnsi="Garamond"/>
          <w:b/>
          <w:i w:val="0"/>
          <w:sz w:val="27"/>
        </w:rPr>
        <w:t>9.2 Persona Design</w:t>
      </w:r>
    </w:p>
    <w:p>
      <w:pPr>
        <w:jc w:val="both"/>
      </w:pPr>
      <w:r>
        <w:rPr>
          <w:rFonts w:ascii="Garamond" w:hAnsi="Garamond"/>
          <w:b w:val="0"/>
          <w:i w:val="0"/>
          <w:sz w:val="24"/>
        </w:rPr>
        <w:t>The seeded personas were intentionally opposed:</w:t>
      </w:r>
    </w:p>
    <w:p>
      <w:pPr>
        <w:pStyle w:val="ListBullet"/>
        <w:spacing w:after="40"/>
        <w:ind w:left="288"/>
      </w:pPr>
      <w:r>
        <w:rPr>
          <w:rFonts w:ascii="Garamond" w:hAnsi="Garamond"/>
          <w:b w:val="0"/>
          <w:i w:val="0"/>
          <w:sz w:val="24"/>
        </w:rPr>
        <w:t>Persona Alpha: creative, associative, emotionally expansive</w:t>
      </w:r>
    </w:p>
    <w:p>
      <w:pPr>
        <w:pStyle w:val="ListBullet"/>
        <w:spacing w:after="40"/>
        <w:ind w:left="288"/>
      </w:pPr>
      <w:r>
        <w:rPr>
          <w:rFonts w:ascii="Garamond" w:hAnsi="Garamond"/>
          <w:b w:val="0"/>
          <w:i w:val="0"/>
          <w:sz w:val="24"/>
        </w:rPr>
        <w:t>Persona Beta: technical, convergent, optimization-driven</w:t>
      </w:r>
    </w:p>
    <w:p>
      <w:pPr>
        <w:jc w:val="both"/>
      </w:pPr>
      <w:r>
        <w:rPr>
          <w:rFonts w:ascii="Garamond" w:hAnsi="Garamond"/>
          <w:b w:val="0"/>
          <w:i w:val="0"/>
          <w:sz w:val="24"/>
        </w:rPr>
        <w:t>This contrast is methodologically useful because it tests whether Miryn can distinguish:</w:t>
      </w:r>
    </w:p>
    <w:p>
      <w:pPr>
        <w:pStyle w:val="ListBullet"/>
        <w:spacing w:after="40"/>
        <w:ind w:left="288"/>
      </w:pPr>
      <w:r>
        <w:rPr>
          <w:rFonts w:ascii="Garamond" w:hAnsi="Garamond"/>
          <w:b w:val="0"/>
          <w:i w:val="0"/>
          <w:sz w:val="24"/>
        </w:rPr>
        <w:t>breadth from convergence,</w:t>
      </w:r>
    </w:p>
    <w:p>
      <w:pPr>
        <w:pStyle w:val="ListBullet"/>
        <w:spacing w:after="40"/>
        <w:ind w:left="288"/>
      </w:pPr>
      <w:r>
        <w:rPr>
          <w:rFonts w:ascii="Garamond" w:hAnsi="Garamond"/>
          <w:b w:val="0"/>
          <w:i w:val="0"/>
          <w:sz w:val="24"/>
        </w:rPr>
        <w:t>sensory-emotional reasoning from systems reasoning,</w:t>
      </w:r>
    </w:p>
    <w:p>
      <w:pPr>
        <w:pStyle w:val="ListBullet"/>
        <w:spacing w:after="40"/>
        <w:ind w:left="288"/>
      </w:pPr>
      <w:r>
        <w:rPr>
          <w:rFonts w:ascii="Garamond" w:hAnsi="Garamond"/>
          <w:b w:val="0"/>
          <w:i w:val="0"/>
          <w:sz w:val="24"/>
        </w:rPr>
        <w:t>metaphor-rich memory from benchmark-rich memory,</w:t>
      </w:r>
    </w:p>
    <w:p>
      <w:pPr>
        <w:pStyle w:val="ListBullet"/>
        <w:spacing w:after="40"/>
        <w:ind w:left="288"/>
      </w:pPr>
      <w:r>
        <w:rPr>
          <w:rFonts w:ascii="Garamond" w:hAnsi="Garamond"/>
          <w:b w:val="0"/>
          <w:i w:val="0"/>
          <w:sz w:val="24"/>
        </w:rPr>
        <w:t>vulnerability-tension loops from observability-performance loops.</w:t>
      </w:r>
    </w:p>
    <w:p>
      <w:pPr>
        <w:pStyle w:val="Heading2"/>
      </w:pPr>
      <w:r>
        <w:rPr>
          <w:rFonts w:ascii="Garamond" w:hAnsi="Garamond"/>
          <w:b/>
          <w:i w:val="0"/>
          <w:sz w:val="27"/>
        </w:rPr>
        <w:t>9.3 Seed Structure</w:t>
      </w:r>
    </w:p>
    <w:p>
      <w:pPr>
        <w:jc w:val="both"/>
      </w:pPr>
      <w:r>
        <w:rPr>
          <w:rFonts w:ascii="Garamond" w:hAnsi="Garamond"/>
          <w:b w:val="0"/>
          <w:i w:val="0"/>
          <w:sz w:val="24"/>
        </w:rPr>
        <w:t>Each seeded persona includes:</w:t>
      </w:r>
    </w:p>
    <w:p>
      <w:pPr>
        <w:pStyle w:val="ListBullet"/>
        <w:spacing w:after="40"/>
        <w:ind w:left="288"/>
      </w:pPr>
      <w:r>
        <w:rPr>
          <w:rFonts w:ascii="Garamond" w:hAnsi="Garamond"/>
          <w:b w:val="0"/>
          <w:i w:val="0"/>
          <w:sz w:val="24"/>
        </w:rPr>
        <w:t>a user profile label and goal,</w:t>
      </w:r>
    </w:p>
    <w:p>
      <w:pPr>
        <w:pStyle w:val="ListBullet"/>
        <w:spacing w:after="40"/>
        <w:ind w:left="288"/>
      </w:pPr>
      <w:r>
        <w:rPr>
          <w:rFonts w:ascii="Garamond" w:hAnsi="Garamond"/>
          <w:b w:val="0"/>
          <w:i w:val="0"/>
          <w:sz w:val="24"/>
        </w:rPr>
        <w:t>one conversation thread,</w:t>
      </w:r>
    </w:p>
    <w:p>
      <w:pPr>
        <w:pStyle w:val="ListBullet"/>
        <w:spacing w:after="40"/>
        <w:ind w:left="288"/>
      </w:pPr>
      <w:r>
        <w:rPr>
          <w:rFonts w:ascii="Garamond" w:hAnsi="Garamond"/>
          <w:b w:val="0"/>
          <w:i w:val="0"/>
          <w:sz w:val="24"/>
        </w:rPr>
        <w:t>four identity versions,</w:t>
      </w:r>
    </w:p>
    <w:p>
      <w:pPr>
        <w:pStyle w:val="ListBullet"/>
        <w:spacing w:after="40"/>
        <w:ind w:left="288"/>
      </w:pPr>
      <w:r>
        <w:rPr>
          <w:rFonts w:ascii="Garamond" w:hAnsi="Garamond"/>
          <w:b w:val="0"/>
          <w:i w:val="0"/>
          <w:sz w:val="24"/>
        </w:rPr>
        <w:t>beliefs, loops, patterns, emotions, and conflicts,</w:t>
      </w:r>
    </w:p>
    <w:p>
      <w:pPr>
        <w:pStyle w:val="ListBullet"/>
        <w:spacing w:after="40"/>
        <w:ind w:left="288"/>
      </w:pPr>
      <w:r>
        <w:rPr>
          <w:rFonts w:ascii="Garamond" w:hAnsi="Garamond"/>
          <w:b w:val="0"/>
          <w:i w:val="0"/>
          <w:sz w:val="24"/>
        </w:rPr>
        <w:t>message metadata that supports memory and emotion analysis,</w:t>
      </w:r>
    </w:p>
    <w:p>
      <w:pPr>
        <w:pStyle w:val="ListBullet"/>
        <w:spacing w:after="40"/>
        <w:ind w:left="288"/>
      </w:pPr>
      <w:r>
        <w:rPr>
          <w:rFonts w:ascii="Garamond" w:hAnsi="Garamond"/>
          <w:b w:val="0"/>
          <w:i w:val="0"/>
          <w:sz w:val="24"/>
        </w:rPr>
        <w:t>deterministic report summaries.</w:t>
      </w:r>
    </w:p>
    <w:p>
      <w:pPr>
        <w:jc w:val="both"/>
      </w:pPr>
      <w:r>
        <w:rPr>
          <w:rFonts w:ascii="Garamond" w:hAnsi="Garamond"/>
          <w:b w:val="0"/>
          <w:i w:val="0"/>
          <w:sz w:val="24"/>
        </w:rPr>
        <w:t>This ensures the comparison is not cosmetic. There is enough historical material to produce different charts and state summaries.</w:t>
      </w:r>
    </w:p>
    <w:p>
      <w:pPr>
        <w:pStyle w:val="Heading2"/>
      </w:pPr>
      <w:r>
        <w:rPr>
          <w:rFonts w:ascii="Garamond" w:hAnsi="Garamond"/>
          <w:b/>
          <w:i w:val="0"/>
          <w:sz w:val="27"/>
        </w:rPr>
        <w:t>9.4 Metrics</w:t>
      </w:r>
    </w:p>
    <w:p>
      <w:pPr>
        <w:jc w:val="both"/>
      </w:pPr>
      <w:r>
        <w:rPr>
          <w:rFonts w:ascii="Garamond" w:hAnsi="Garamond"/>
          <w:b w:val="0"/>
          <w:i w:val="0"/>
          <w:sz w:val="24"/>
        </w:rPr>
        <w:t>The compare path currently surfaces several important metrics:</w:t>
      </w:r>
    </w:p>
    <w:p>
      <w:pPr>
        <w:pStyle w:val="ListBullet"/>
        <w:spacing w:after="40"/>
        <w:ind w:left="288"/>
      </w:pPr>
      <w:r>
        <w:rPr>
          <w:rFonts w:ascii="Garamond" w:hAnsi="Garamond"/>
          <w:b w:val="0"/>
          <w:i w:val="0"/>
          <w:sz w:val="24"/>
        </w:rPr>
        <w:t>current state and version,</w:t>
      </w:r>
    </w:p>
    <w:p>
      <w:pPr>
        <w:pStyle w:val="ListBullet"/>
        <w:spacing w:after="40"/>
        <w:ind w:left="288"/>
      </w:pPr>
      <w:r>
        <w:rPr>
          <w:rFonts w:ascii="Garamond" w:hAnsi="Garamond"/>
          <w:b w:val="0"/>
          <w:i w:val="0"/>
          <w:sz w:val="24"/>
        </w:rPr>
        <w:t>drift score,</w:t>
      </w:r>
    </w:p>
    <w:p>
      <w:pPr>
        <w:pStyle w:val="ListBullet"/>
        <w:spacing w:after="40"/>
        <w:ind w:left="288"/>
      </w:pPr>
      <w:r>
        <w:rPr>
          <w:rFonts w:ascii="Garamond" w:hAnsi="Garamond"/>
          <w:b w:val="0"/>
          <w:i w:val="0"/>
          <w:sz w:val="24"/>
        </w:rPr>
        <w:t>stability score,</w:t>
      </w:r>
    </w:p>
    <w:p>
      <w:pPr>
        <w:pStyle w:val="ListBullet"/>
        <w:spacing w:after="40"/>
        <w:ind w:left="288"/>
      </w:pPr>
      <w:r>
        <w:rPr>
          <w:rFonts w:ascii="Garamond" w:hAnsi="Garamond"/>
          <w:b w:val="0"/>
          <w:i w:val="0"/>
          <w:sz w:val="24"/>
        </w:rPr>
        <w:t>emotion distribution,</w:t>
      </w:r>
    </w:p>
    <w:p>
      <w:pPr>
        <w:pStyle w:val="ListBullet"/>
        <w:spacing w:after="40"/>
        <w:ind w:left="288"/>
      </w:pPr>
      <w:r>
        <w:rPr>
          <w:rFonts w:ascii="Garamond" w:hAnsi="Garamond"/>
          <w:b w:val="0"/>
          <w:i w:val="0"/>
          <w:sz w:val="24"/>
        </w:rPr>
        <w:t>memory tier distribution,</w:t>
      </w:r>
    </w:p>
    <w:p>
      <w:pPr>
        <w:pStyle w:val="ListBullet"/>
        <w:spacing w:after="40"/>
        <w:ind w:left="288"/>
      </w:pPr>
      <w:r>
        <w:rPr>
          <w:rFonts w:ascii="Garamond" w:hAnsi="Garamond"/>
          <w:b w:val="0"/>
          <w:i w:val="0"/>
          <w:sz w:val="24"/>
        </w:rPr>
        <w:t>counts of beliefs, loops, patterns, emotions, and conflicts,</w:t>
      </w:r>
    </w:p>
    <w:p>
      <w:pPr>
        <w:pStyle w:val="ListBullet"/>
        <w:spacing w:after="40"/>
        <w:ind w:left="288"/>
      </w:pPr>
      <w:r>
        <w:rPr>
          <w:rFonts w:ascii="Garamond" w:hAnsi="Garamond"/>
          <w:b w:val="0"/>
          <w:i w:val="0"/>
          <w:sz w:val="24"/>
        </w:rPr>
        <w:t>overlap and difference across belief topics, loops, and patterns,</w:t>
      </w:r>
    </w:p>
    <w:p>
      <w:pPr>
        <w:pStyle w:val="ListBullet"/>
        <w:spacing w:after="40"/>
        <w:ind w:left="288"/>
      </w:pPr>
      <w:r>
        <w:rPr>
          <w:rFonts w:ascii="Garamond" w:hAnsi="Garamond"/>
          <w:b w:val="0"/>
          <w:i w:val="0"/>
          <w:sz w:val="24"/>
        </w:rPr>
        <w:t>deterministic narrative sections.</w:t>
      </w:r>
    </w:p>
    <w:p>
      <w:pPr>
        <w:jc w:val="both"/>
      </w:pPr>
      <w:r>
        <w:rPr>
          <w:rFonts w:ascii="Garamond" w:hAnsi="Garamond"/>
          <w:b w:val="0"/>
          <w:i w:val="0"/>
          <w:sz w:val="24"/>
        </w:rPr>
        <w:t>These metrics are useful because they combine quantitative and narrative forms. A thesis reader can see the numbers and also understand how they are interpreted by the system.</w:t>
      </w:r>
    </w:p>
    <w:p>
      <w:pPr>
        <w:pStyle w:val="Heading2"/>
      </w:pPr>
      <w:r>
        <w:rPr>
          <w:rFonts w:ascii="Garamond" w:hAnsi="Garamond"/>
          <w:b/>
          <w:i w:val="0"/>
          <w:sz w:val="27"/>
        </w:rPr>
        <w:t>9.5 Observed Results</w:t>
      </w:r>
    </w:p>
    <w:p>
      <w:pPr>
        <w:jc w:val="both"/>
      </w:pPr>
      <w:r>
        <w:rPr>
          <w:rFonts w:ascii="Garamond" w:hAnsi="Garamond"/>
          <w:b w:val="0"/>
          <w:i w:val="0"/>
          <w:sz w:val="24"/>
        </w:rPr>
        <w:t>In the validated local run used in this report:</w:t>
      </w:r>
    </w:p>
    <w:p>
      <w:pPr>
        <w:pStyle w:val="ListBullet"/>
        <w:spacing w:after="40"/>
        <w:ind w:left="288"/>
      </w:pPr>
      <w:r>
        <w:rPr>
          <w:rFonts w:ascii="Garamond" w:hAnsi="Garamond"/>
          <w:b w:val="0"/>
          <w:i w:val="0"/>
          <w:sz w:val="24"/>
        </w:rPr>
        <w:t>Persona Alpha drift = 0.62</w:t>
      </w:r>
    </w:p>
    <w:p>
      <w:pPr>
        <w:pStyle w:val="ListBullet"/>
        <w:spacing w:after="40"/>
        <w:ind w:left="288"/>
      </w:pPr>
      <w:r>
        <w:rPr>
          <w:rFonts w:ascii="Garamond" w:hAnsi="Garamond"/>
          <w:b w:val="0"/>
          <w:i w:val="0"/>
          <w:sz w:val="24"/>
        </w:rPr>
        <w:t>Persona Beta drift = 0.28</w:t>
      </w:r>
    </w:p>
    <w:p>
      <w:pPr>
        <w:pStyle w:val="ListBullet"/>
        <w:spacing w:after="40"/>
        <w:ind w:left="288"/>
      </w:pPr>
      <w:r>
        <w:rPr>
          <w:rFonts w:ascii="Garamond" w:hAnsi="Garamond"/>
          <w:b w:val="0"/>
          <w:i w:val="0"/>
          <w:sz w:val="24"/>
        </w:rPr>
        <w:t>Persona Alpha state = expressive</w:t>
      </w:r>
    </w:p>
    <w:p>
      <w:pPr>
        <w:pStyle w:val="ListBullet"/>
        <w:spacing w:after="40"/>
        <w:ind w:left="288"/>
      </w:pPr>
      <w:r>
        <w:rPr>
          <w:rFonts w:ascii="Garamond" w:hAnsi="Garamond"/>
          <w:b w:val="0"/>
          <w:i w:val="0"/>
          <w:sz w:val="24"/>
        </w:rPr>
        <w:t>Persona Beta state = analytical</w:t>
      </w:r>
    </w:p>
    <w:p>
      <w:pPr>
        <w:pStyle w:val="ListBullet"/>
        <w:spacing w:after="40"/>
        <w:ind w:left="288"/>
      </w:pPr>
      <w:r>
        <w:rPr>
          <w:rFonts w:ascii="Garamond" w:hAnsi="Garamond"/>
          <w:b w:val="0"/>
          <w:i w:val="0"/>
          <w:sz w:val="24"/>
        </w:rPr>
        <w:t>each persona contains one seeded conversation with eight messages</w:t>
      </w:r>
    </w:p>
    <w:p>
      <w:pPr>
        <w:jc w:val="both"/>
      </w:pPr>
      <w:r>
        <w:rPr>
          <w:rFonts w:ascii="Garamond" w:hAnsi="Garamond"/>
          <w:b w:val="0"/>
          <w:i w:val="0"/>
          <w:sz w:val="24"/>
        </w:rPr>
        <w:t>These results support the intended interpretation. Persona Alpha expands semantically across creative, emotional, and embodied domains. Persona Beta remains tightly organized around performance, evaluation, retrieval, and observability.</w:t>
      </w:r>
    </w:p>
    <w:p>
      <w:pPr>
        <w:pStyle w:val="Heading2"/>
      </w:pPr>
      <w:r>
        <w:rPr>
          <w:rFonts w:ascii="Garamond" w:hAnsi="Garamond"/>
          <w:b/>
          <w:i w:val="0"/>
          <w:sz w:val="27"/>
        </w:rPr>
        <w:t>9.6 Why the Drift Difference Matters</w:t>
      </w:r>
    </w:p>
    <w:p>
      <w:pPr>
        <w:jc w:val="both"/>
      </w:pPr>
      <w:r>
        <w:rPr>
          <w:rFonts w:ascii="Garamond" w:hAnsi="Garamond"/>
          <w:b w:val="0"/>
          <w:i w:val="0"/>
          <w:sz w:val="24"/>
        </w:rPr>
        <w:t>The drift difference is one of the clearest empirical outcomes in the project. A creative persona that repeatedly links feelings, audience, embodiment, and installation design forces the system to widen its internal model. A technical persona that repeatedly deepens an existing performance problem produces less widening and more focused elaboration. This is exactly the sort of difference an identity-first architecture should make visible.</w:t>
      </w:r>
    </w:p>
    <w:p>
      <w:pPr>
        <w:pStyle w:val="Heading2"/>
      </w:pPr>
      <w:r>
        <w:rPr>
          <w:rFonts w:ascii="Garamond" w:hAnsi="Garamond"/>
          <w:b/>
          <w:i w:val="0"/>
          <w:sz w:val="27"/>
        </w:rPr>
        <w:t>9.7 Strength of the Comparative Interface</w:t>
      </w:r>
    </w:p>
    <w:p>
      <w:pPr>
        <w:jc w:val="both"/>
      </w:pPr>
      <w:r>
        <w:rPr>
          <w:rFonts w:ascii="Garamond" w:hAnsi="Garamond"/>
          <w:b w:val="0"/>
          <w:i w:val="0"/>
          <w:sz w:val="24"/>
        </w:rPr>
        <w:t>The compare interface is strong not because it produces fancy charts, but because it aligns charted data, persona drill-downs, and narrative conclusions. A user can move from the overview to the history view and see the same story from multiple angles. That coherence is valuable for screenshots, demos, and argumentation.</w:t>
      </w:r>
    </w:p>
    <w:p>
      <w:pPr>
        <w:pStyle w:val="Heading2"/>
      </w:pPr>
      <w:r>
        <w:rPr>
          <w:rFonts w:ascii="Garamond" w:hAnsi="Garamond"/>
          <w:b/>
          <w:i w:val="0"/>
          <w:sz w:val="27"/>
        </w:rPr>
        <w:t>9.8 Limits of the Current Evaluation</w:t>
      </w:r>
    </w:p>
    <w:p>
      <w:pPr>
        <w:jc w:val="both"/>
      </w:pPr>
      <w:r>
        <w:rPr>
          <w:rFonts w:ascii="Garamond" w:hAnsi="Garamond"/>
          <w:b w:val="0"/>
          <w:i w:val="0"/>
          <w:sz w:val="24"/>
        </w:rPr>
        <w:t>The evaluation remains a seeded demo rather than a multi-user field study. It proves that the architecture can represent difference under controlled conditions. It does not yet prove long-term retention, user satisfaction, clinical value, or durable product-market fit. Those would require broader study designs and real usage cohorts.</w:t>
      </w:r>
    </w:p>
    <w:p>
      <w:pPr>
        <w:pStyle w:val="Heading1"/>
        <w:jc w:val="left"/>
      </w:pPr>
      <w:r>
        <w:rPr>
          <w:rFonts w:ascii="Garamond" w:hAnsi="Garamond"/>
          <w:b/>
          <w:i w:val="0"/>
          <w:sz w:val="32"/>
        </w:rPr>
        <w:t>10. Performance, Reliability, and Engineering Stabilization</w:t>
      </w:r>
    </w:p>
    <w:p>
      <w:pPr>
        <w:pStyle w:val="Heading2"/>
      </w:pPr>
      <w:r>
        <w:rPr>
          <w:rFonts w:ascii="Garamond" w:hAnsi="Garamond"/>
          <w:b/>
          <w:i w:val="0"/>
          <w:sz w:val="27"/>
        </w:rPr>
        <w:t>10.1 The Central Performance Tension</w:t>
      </w:r>
    </w:p>
    <w:p>
      <w:pPr>
        <w:jc w:val="both"/>
      </w:pPr>
      <w:r>
        <w:rPr>
          <w:rFonts w:ascii="Garamond" w:hAnsi="Garamond"/>
          <w:b w:val="0"/>
          <w:i w:val="0"/>
          <w:sz w:val="24"/>
        </w:rPr>
        <w:t>Miryn is ambitious in the amount of work it wants to do per user message: identity loading, memory retrieval, contradiction analysis, emotion detection, entity extraction, reflection, persistence, and notifications. The challenge is obvious. Each valuable subsystem increases the risk that the live experience becomes sluggish.</w:t>
      </w:r>
    </w:p>
    <w:p>
      <w:pPr>
        <w:jc w:val="both"/>
      </w:pPr>
      <w:r>
        <w:rPr>
          <w:rFonts w:ascii="Garamond" w:hAnsi="Garamond"/>
          <w:b w:val="0"/>
          <w:i w:val="0"/>
          <w:sz w:val="24"/>
        </w:rPr>
        <w:t>The project's recent evolution shows growing maturity here. The system now increasingly treats some work as background or best-effort rather than mandatory before the first answer. This is a critical lesson for identity-aware AI: not every state update must happen before every visible token.</w:t>
      </w:r>
    </w:p>
    <w:p>
      <w:pPr>
        <w:pStyle w:val="Heading2"/>
      </w:pPr>
      <w:r>
        <w:rPr>
          <w:rFonts w:ascii="Garamond" w:hAnsi="Garamond"/>
          <w:b/>
          <w:i w:val="0"/>
          <w:sz w:val="27"/>
        </w:rPr>
        <w:t>10.2 Chat Path Simplification</w:t>
      </w:r>
    </w:p>
    <w:p>
      <w:pPr>
        <w:jc w:val="both"/>
      </w:pPr>
      <w:r>
        <w:rPr>
          <w:rFonts w:ascii="Garamond" w:hAnsi="Garamond"/>
          <w:b w:val="0"/>
          <w:i w:val="0"/>
          <w:sz w:val="24"/>
        </w:rPr>
        <w:t>The latest implementation pass restored the missing streaming routes expected by the frontend and simplified the live chat path around three essentials:</w:t>
      </w:r>
    </w:p>
    <w:p>
      <w:pPr>
        <w:pStyle w:val="ListNumber"/>
        <w:spacing w:after="40"/>
        <w:ind w:left="288"/>
      </w:pPr>
      <w:r>
        <w:rPr>
          <w:rFonts w:ascii="Garamond" w:hAnsi="Garamond"/>
          <w:b w:val="0"/>
          <w:i w:val="0"/>
          <w:sz w:val="24"/>
        </w:rPr>
        <w:t>identity load,</w:t>
      </w:r>
    </w:p>
    <w:p>
      <w:pPr>
        <w:pStyle w:val="ListNumber"/>
        <w:spacing w:after="40"/>
        <w:ind w:left="288"/>
      </w:pPr>
      <w:r>
        <w:rPr>
          <w:rFonts w:ascii="Garamond" w:hAnsi="Garamond"/>
          <w:b w:val="0"/>
          <w:i w:val="0"/>
          <w:sz w:val="24"/>
        </w:rPr>
        <w:t>memory retrieval,</w:t>
      </w:r>
    </w:p>
    <w:p>
      <w:pPr>
        <w:pStyle w:val="ListNumber"/>
        <w:spacing w:after="40"/>
        <w:ind w:left="288"/>
      </w:pPr>
      <w:r>
        <w:rPr>
          <w:rFonts w:ascii="Garamond" w:hAnsi="Garamond"/>
          <w:b w:val="0"/>
          <w:i w:val="0"/>
          <w:sz w:val="24"/>
        </w:rPr>
        <w:t>streamed LLM response.</w:t>
      </w:r>
    </w:p>
    <w:p>
      <w:pPr>
        <w:jc w:val="both"/>
      </w:pPr>
      <w:r>
        <w:rPr>
          <w:rFonts w:ascii="Garamond" w:hAnsi="Garamond"/>
          <w:b w:val="0"/>
          <w:i w:val="0"/>
          <w:sz w:val="24"/>
        </w:rPr>
        <w:t>Reflection queuing, conflict notifications, and some enrichment work can occur after or alongside the main response. This makes the product feel more responsive without abandoning the architecture's continuity goals.</w:t>
      </w:r>
    </w:p>
    <w:p>
      <w:pPr>
        <w:pStyle w:val="Heading2"/>
      </w:pPr>
      <w:r>
        <w:rPr>
          <w:rFonts w:ascii="Garamond" w:hAnsi="Garamond"/>
          <w:b/>
          <w:i w:val="0"/>
          <w:sz w:val="27"/>
        </w:rPr>
        <w:t>10.3 Frontend Startup Cost</w:t>
      </w:r>
    </w:p>
    <w:p>
      <w:pPr>
        <w:jc w:val="both"/>
      </w:pPr>
      <w:r>
        <w:rPr>
          <w:rFonts w:ascii="Garamond" w:hAnsi="Garamond"/>
          <w:b w:val="0"/>
          <w:i w:val="0"/>
          <w:sz w:val="24"/>
        </w:rPr>
        <w:t>The chat interface previously loaded notifications and tools immediately, even though they were not essential to the first conversation paint. Deferring those panels reduces startup contention and is a good example of performance work that preserves functionality rather than deleting it.</w:t>
      </w:r>
    </w:p>
    <w:p>
      <w:pPr>
        <w:pStyle w:val="Heading2"/>
      </w:pPr>
      <w:r>
        <w:rPr>
          <w:rFonts w:ascii="Garamond" w:hAnsi="Garamond"/>
          <w:b/>
          <w:i w:val="0"/>
          <w:sz w:val="27"/>
        </w:rPr>
        <w:t>10.4 Backend/Frontend Contract Mismatch</w:t>
      </w:r>
    </w:p>
    <w:p>
      <w:pPr>
        <w:jc w:val="both"/>
      </w:pPr>
      <w:r>
        <w:rPr>
          <w:rFonts w:ascii="Garamond" w:hAnsi="Garamond"/>
          <w:b w:val="0"/>
          <w:i w:val="0"/>
          <w:sz w:val="24"/>
        </w:rPr>
        <w:t>One of the more concrete issues in the project was a mismatch between frontend expectations and backend routes around chat streaming. This sort of contract drift is particularly damaging in AI products because failures often feel like model problems when they are really API wiring problems. Implementing the missing routes did not simply fix a bug; it restored conceptual alignment between the interaction model and the service layer.</w:t>
      </w:r>
    </w:p>
    <w:p>
      <w:pPr>
        <w:pStyle w:val="Heading2"/>
      </w:pPr>
      <w:r>
        <w:rPr>
          <w:rFonts w:ascii="Garamond" w:hAnsi="Garamond"/>
          <w:b/>
          <w:i w:val="0"/>
          <w:sz w:val="27"/>
        </w:rPr>
        <w:t>10.5 Session Refresh Loop</w:t>
      </w:r>
    </w:p>
    <w:p>
      <w:pPr>
        <w:jc w:val="both"/>
      </w:pPr>
      <w:r>
        <w:rPr>
          <w:rFonts w:ascii="Garamond" w:hAnsi="Garamond"/>
          <w:b w:val="0"/>
          <w:i w:val="0"/>
          <w:sz w:val="24"/>
        </w:rPr>
        <w:t>The authentication refresh loop bug was another high-impact reliability issue. Because access tokens and refresh semantics were not aligned across frontend and backend, expired sessions could produce recursive failures. Fixing this materially improved application steadiness and reduced invisible friction in ordinary use.</w:t>
      </w:r>
    </w:p>
    <w:p>
      <w:pPr>
        <w:pStyle w:val="Heading2"/>
      </w:pPr>
      <w:r>
        <w:rPr>
          <w:rFonts w:ascii="Garamond" w:hAnsi="Garamond"/>
          <w:b/>
          <w:i w:val="0"/>
          <w:sz w:val="27"/>
        </w:rPr>
        <w:t>10.6 Local Schema Drift</w:t>
      </w:r>
    </w:p>
    <w:p>
      <w:pPr>
        <w:jc w:val="both"/>
      </w:pPr>
      <w:r>
        <w:rPr>
          <w:rFonts w:ascii="Garamond" w:hAnsi="Garamond"/>
          <w:b w:val="0"/>
          <w:i w:val="0"/>
          <w:sz w:val="24"/>
        </w:rPr>
        <w:t>The local schema path surfaced repeated compatibility issues, such as missing columns and mismatched assumptions between the normalized identity stores and the demo schema. Rather than hiding these issues, the project increasingly acknowledges them and uses explicit alignment layers. This is good engineering hygiene, especially for a system that must support both a research demo mode and a production path.</w:t>
      </w:r>
    </w:p>
    <w:p>
      <w:pPr>
        <w:pStyle w:val="Heading2"/>
      </w:pPr>
      <w:r>
        <w:rPr>
          <w:rFonts w:ascii="Garamond" w:hAnsi="Garamond"/>
          <w:b/>
          <w:i w:val="0"/>
          <w:sz w:val="27"/>
        </w:rPr>
        <w:t>10.7 Health and Observability</w:t>
      </w:r>
    </w:p>
    <w:p>
      <w:pPr>
        <w:jc w:val="both"/>
      </w:pPr>
      <w:r>
        <w:rPr>
          <w:rFonts w:ascii="Garamond" w:hAnsi="Garamond"/>
          <w:b w:val="0"/>
          <w:i w:val="0"/>
          <w:sz w:val="24"/>
        </w:rPr>
        <w:t>The application now exposes a more meaningful health check and supports request IDs and Sentry hooks. These are not glamorous features, but they are foundational for any deployment beyond a solo development machine. An identity-aware AI that fails opaquely is much harder to trust, especially when its failures may look psychological rather than infrastructural.</w:t>
      </w:r>
    </w:p>
    <w:p>
      <w:pPr>
        <w:pStyle w:val="Heading1"/>
        <w:jc w:val="left"/>
      </w:pPr>
      <w:r>
        <w:rPr>
          <w:rFonts w:ascii="Garamond" w:hAnsi="Garamond"/>
          <w:b/>
          <w:i w:val="0"/>
          <w:sz w:val="32"/>
        </w:rPr>
        <w:t>11. Security, Privacy, and Data Stewardship</w:t>
      </w:r>
    </w:p>
    <w:p>
      <w:pPr>
        <w:pStyle w:val="Heading2"/>
      </w:pPr>
      <w:r>
        <w:rPr>
          <w:rFonts w:ascii="Garamond" w:hAnsi="Garamond"/>
          <w:b/>
          <w:i w:val="0"/>
          <w:sz w:val="27"/>
        </w:rPr>
        <w:t>11.1 Why Privacy Is Core to the Product</w:t>
      </w:r>
    </w:p>
    <w:p>
      <w:pPr>
        <w:jc w:val="both"/>
      </w:pPr>
      <w:r>
        <w:rPr>
          <w:rFonts w:ascii="Garamond" w:hAnsi="Garamond"/>
          <w:b w:val="0"/>
          <w:i w:val="0"/>
          <w:sz w:val="24"/>
        </w:rPr>
        <w:t>Miryn invites users into recurring, often personal conversation. That makes privacy and stewardship central rather than peripheral. Even if the project is not positioned as a clinical system, it engages with themes that can be intimate, vulnerable, and identity-defining.</w:t>
      </w:r>
    </w:p>
    <w:p>
      <w:pPr>
        <w:pStyle w:val="Heading2"/>
      </w:pPr>
      <w:r>
        <w:rPr>
          <w:rFonts w:ascii="Garamond" w:hAnsi="Garamond"/>
          <w:b/>
          <w:i w:val="0"/>
          <w:sz w:val="27"/>
        </w:rPr>
        <w:t>11.2 Authentication and Access Control</w:t>
      </w:r>
    </w:p>
    <w:p>
      <w:pPr>
        <w:jc w:val="both"/>
      </w:pPr>
      <w:r>
        <w:rPr>
          <w:rFonts w:ascii="Garamond" w:hAnsi="Garamond"/>
          <w:b w:val="0"/>
          <w:i w:val="0"/>
          <w:sz w:val="24"/>
        </w:rPr>
        <w:t>The application uses JWT-based authentication and validates conversation ownership before returning chat history. This is a basic but essential boundary. A memory-rich system would be particularly dangerous if cross-user access control were weak.</w:t>
      </w:r>
    </w:p>
    <w:p>
      <w:pPr>
        <w:pStyle w:val="Heading2"/>
      </w:pPr>
      <w:r>
        <w:rPr>
          <w:rFonts w:ascii="Garamond" w:hAnsi="Garamond"/>
          <w:b/>
          <w:i w:val="0"/>
          <w:sz w:val="27"/>
        </w:rPr>
        <w:t>11.3 Encryption at Rest</w:t>
      </w:r>
    </w:p>
    <w:p>
      <w:pPr>
        <w:jc w:val="both"/>
      </w:pPr>
      <w:r>
        <w:rPr>
          <w:rFonts w:ascii="Garamond" w:hAnsi="Garamond"/>
          <w:b w:val="0"/>
          <w:i w:val="0"/>
          <w:sz w:val="24"/>
        </w:rPr>
        <w:t>Durable memory tiers support encrypted content and metadata storage. The system can fall back when encryption is unavailable, but the intended production mode is protected storage. This design is honest about operational reality while still prioritizing safer defaults when configuration is correct.</w:t>
      </w:r>
    </w:p>
    <w:p>
      <w:pPr>
        <w:pStyle w:val="Heading2"/>
      </w:pPr>
      <w:r>
        <w:rPr>
          <w:rFonts w:ascii="Garamond" w:hAnsi="Garamond"/>
          <w:b/>
          <w:i w:val="0"/>
          <w:sz w:val="27"/>
        </w:rPr>
        <w:t>11.4 Auditability</w:t>
      </w:r>
    </w:p>
    <w:p>
      <w:pPr>
        <w:jc w:val="both"/>
      </w:pPr>
      <w:r>
        <w:rPr>
          <w:rFonts w:ascii="Garamond" w:hAnsi="Garamond"/>
          <w:b w:val="0"/>
          <w:i w:val="0"/>
          <w:sz w:val="24"/>
        </w:rPr>
        <w:t>Audit logs and evolution logs make the system more accountable. The former helps with operational tracing; the latter helps with identity tracing. Together they begin to form a governance story: what happened, when, and why.</w:t>
      </w:r>
    </w:p>
    <w:p>
      <w:pPr>
        <w:pStyle w:val="Heading2"/>
      </w:pPr>
      <w:r>
        <w:rPr>
          <w:rFonts w:ascii="Garamond" w:hAnsi="Garamond"/>
          <w:b/>
          <w:i w:val="0"/>
          <w:sz w:val="27"/>
        </w:rPr>
        <w:t>11.5 Data Retention and Deletion</w:t>
      </w:r>
    </w:p>
    <w:p>
      <w:pPr>
        <w:jc w:val="both"/>
      </w:pPr>
      <w:r>
        <w:rPr>
          <w:rFonts w:ascii="Garamond" w:hAnsi="Garamond"/>
          <w:b w:val="0"/>
          <w:i w:val="0"/>
          <w:sz w:val="24"/>
        </w:rPr>
        <w:t>The repository includes work around retention settings, account deletion, and export, though not all surfaces are equally mature. This is a good area for future strengthening. A product built on memory needs user-facing memory control to remain trustworthy.</w:t>
      </w:r>
    </w:p>
    <w:p>
      <w:pPr>
        <w:pStyle w:val="Heading2"/>
      </w:pPr>
      <w:r>
        <w:rPr>
          <w:rFonts w:ascii="Garamond" w:hAnsi="Garamond"/>
          <w:b/>
          <w:i w:val="0"/>
          <w:sz w:val="27"/>
        </w:rPr>
        <w:t>11.6 Ethical Boundaries</w:t>
      </w:r>
    </w:p>
    <w:p>
      <w:pPr>
        <w:jc w:val="both"/>
      </w:pPr>
      <w:r>
        <w:rPr>
          <w:rFonts w:ascii="Garamond" w:hAnsi="Garamond"/>
          <w:b w:val="0"/>
          <w:i w:val="0"/>
          <w:sz w:val="24"/>
        </w:rPr>
        <w:t>The system's own documentation already recognizes that Miryn is not a therapist or medical device. This distinction matters. Reflective AI can feel emotionally significant without being qualified to replace professional support. A responsible thesis or launch report should preserve that distinction clearly.</w:t>
      </w:r>
    </w:p>
    <w:p>
      <w:pPr>
        <w:pStyle w:val="Heading1"/>
        <w:jc w:val="left"/>
      </w:pPr>
      <w:r>
        <w:rPr>
          <w:rFonts w:ascii="Garamond" w:hAnsi="Garamond"/>
          <w:b/>
          <w:i w:val="0"/>
          <w:sz w:val="32"/>
        </w:rPr>
        <w:t>12. Deployment and Operations</w:t>
      </w:r>
    </w:p>
    <w:p>
      <w:pPr>
        <w:pStyle w:val="Heading2"/>
      </w:pPr>
      <w:r>
        <w:rPr>
          <w:rFonts w:ascii="Garamond" w:hAnsi="Garamond"/>
          <w:b/>
          <w:i w:val="0"/>
          <w:sz w:val="27"/>
        </w:rPr>
        <w:t>12.1 Current State</w:t>
      </w:r>
    </w:p>
    <w:p>
      <w:pPr>
        <w:jc w:val="both"/>
      </w:pPr>
      <w:r>
        <w:rPr>
          <w:rFonts w:ascii="Garamond" w:hAnsi="Garamond"/>
          <w:b w:val="0"/>
          <w:i w:val="0"/>
          <w:sz w:val="24"/>
        </w:rPr>
        <w:t>At the time of this report, the local system is running successfully for thesis-demo purposes, but public deployment is not fully complete. The frontend has prior Vercel presence in project materials, while the backend deployment path is still pending. This should be stated plainly because deployment status affects what claims can responsibly be made.</w:t>
      </w:r>
    </w:p>
    <w:p>
      <w:pPr>
        <w:pStyle w:val="Heading2"/>
      </w:pPr>
      <w:r>
        <w:rPr>
          <w:rFonts w:ascii="Garamond" w:hAnsi="Garamond"/>
          <w:b/>
          <w:i w:val="0"/>
          <w:sz w:val="27"/>
        </w:rPr>
        <w:t>12.2 Intended Production Shape</w:t>
      </w:r>
    </w:p>
    <w:p>
      <w:pPr>
        <w:jc w:val="both"/>
      </w:pPr>
      <w:r>
        <w:rPr>
          <w:rFonts w:ascii="Garamond" w:hAnsi="Garamond"/>
          <w:b w:val="0"/>
          <w:i w:val="0"/>
          <w:sz w:val="24"/>
        </w:rPr>
        <w:t>The deployment blueprint assumes:</w:t>
      </w:r>
    </w:p>
    <w:p>
      <w:pPr>
        <w:pStyle w:val="ListBullet"/>
        <w:spacing w:after="40"/>
        <w:ind w:left="288"/>
      </w:pPr>
      <w:r>
        <w:rPr>
          <w:rFonts w:ascii="Garamond" w:hAnsi="Garamond"/>
          <w:b w:val="0"/>
          <w:i w:val="0"/>
          <w:sz w:val="24"/>
        </w:rPr>
        <w:t>a web backend service,</w:t>
      </w:r>
    </w:p>
    <w:p>
      <w:pPr>
        <w:pStyle w:val="ListBullet"/>
        <w:spacing w:after="40"/>
        <w:ind w:left="288"/>
      </w:pPr>
      <w:r>
        <w:rPr>
          <w:rFonts w:ascii="Garamond" w:hAnsi="Garamond"/>
          <w:b w:val="0"/>
          <w:i w:val="0"/>
          <w:sz w:val="24"/>
        </w:rPr>
        <w:t>a separate background worker,</w:t>
      </w:r>
    </w:p>
    <w:p>
      <w:pPr>
        <w:pStyle w:val="ListBullet"/>
        <w:spacing w:after="40"/>
        <w:ind w:left="288"/>
      </w:pPr>
      <w:r>
        <w:rPr>
          <w:rFonts w:ascii="Garamond" w:hAnsi="Garamond"/>
          <w:b w:val="0"/>
          <w:i w:val="0"/>
          <w:sz w:val="24"/>
        </w:rPr>
        <w:t>a frontend web service,</w:t>
      </w:r>
    </w:p>
    <w:p>
      <w:pPr>
        <w:pStyle w:val="ListBullet"/>
        <w:spacing w:after="40"/>
        <w:ind w:left="288"/>
      </w:pPr>
      <w:r>
        <w:rPr>
          <w:rFonts w:ascii="Garamond" w:hAnsi="Garamond"/>
          <w:b w:val="0"/>
          <w:i w:val="0"/>
          <w:sz w:val="24"/>
        </w:rPr>
        <w:t>managed Redis,</w:t>
      </w:r>
    </w:p>
    <w:p>
      <w:pPr>
        <w:pStyle w:val="ListBullet"/>
        <w:spacing w:after="40"/>
        <w:ind w:left="288"/>
      </w:pPr>
      <w:r>
        <w:rPr>
          <w:rFonts w:ascii="Garamond" w:hAnsi="Garamond"/>
          <w:b w:val="0"/>
          <w:i w:val="0"/>
          <w:sz w:val="24"/>
        </w:rPr>
        <w:t>SQL database configuration through environment variables.</w:t>
      </w:r>
    </w:p>
    <w:p>
      <w:pPr>
        <w:jc w:val="both"/>
      </w:pPr>
      <w:r>
        <w:rPr>
          <w:rFonts w:ascii="Garamond" w:hAnsi="Garamond"/>
          <w:b w:val="0"/>
          <w:i w:val="0"/>
          <w:sz w:val="24"/>
        </w:rPr>
        <w:t>This separation is appropriate to Miryn's workload. Reflection and analytics should not contend with the web process more than necessary.</w:t>
      </w:r>
    </w:p>
    <w:p>
      <w:pPr>
        <w:pStyle w:val="Heading2"/>
      </w:pPr>
      <w:r>
        <w:rPr>
          <w:rFonts w:ascii="Garamond" w:hAnsi="Garamond"/>
          <w:b/>
          <w:i w:val="0"/>
          <w:sz w:val="27"/>
        </w:rPr>
        <w:t>12.3 Environment Management</w:t>
      </w:r>
    </w:p>
    <w:p>
      <w:pPr>
        <w:jc w:val="both"/>
      </w:pPr>
      <w:r>
        <w:rPr>
          <w:rFonts w:ascii="Garamond" w:hAnsi="Garamond"/>
          <w:b w:val="0"/>
          <w:i w:val="0"/>
          <w:sz w:val="24"/>
        </w:rPr>
        <w:t>The project depends on careful environment wiring: model keys, database URLs, encryption keys, allowed frontend URLs, Google client IDs, and optional observability credentials. Because the architecture is stateful and multi-service, configuration errors do not merely break peripheral features; they can alter the safety and correctness of core behavior.</w:t>
      </w:r>
    </w:p>
    <w:p>
      <w:pPr>
        <w:pStyle w:val="Heading2"/>
      </w:pPr>
      <w:r>
        <w:rPr>
          <w:rFonts w:ascii="Garamond" w:hAnsi="Garamond"/>
          <w:b/>
          <w:i w:val="0"/>
          <w:sz w:val="27"/>
        </w:rPr>
        <w:t>12.4 Production Launch Readiness</w:t>
      </w:r>
    </w:p>
    <w:p>
      <w:pPr>
        <w:jc w:val="both"/>
      </w:pPr>
      <w:r>
        <w:rPr>
          <w:rFonts w:ascii="Garamond" w:hAnsi="Garamond"/>
          <w:b w:val="0"/>
          <w:i w:val="0"/>
          <w:sz w:val="24"/>
        </w:rPr>
        <w:t>Project documents already outline a launch checklist including:</w:t>
      </w:r>
    </w:p>
    <w:p>
      <w:pPr>
        <w:pStyle w:val="ListBullet"/>
        <w:spacing w:after="40"/>
        <w:ind w:left="288"/>
      </w:pPr>
      <w:r>
        <w:rPr>
          <w:rFonts w:ascii="Garamond" w:hAnsi="Garamond"/>
          <w:b w:val="0"/>
          <w:i w:val="0"/>
          <w:sz w:val="24"/>
        </w:rPr>
        <w:t>backend deployment,</w:t>
      </w:r>
    </w:p>
    <w:p>
      <w:pPr>
        <w:pStyle w:val="ListBullet"/>
        <w:spacing w:after="40"/>
        <w:ind w:left="288"/>
      </w:pPr>
      <w:r>
        <w:rPr>
          <w:rFonts w:ascii="Garamond" w:hAnsi="Garamond"/>
          <w:b w:val="0"/>
          <w:i w:val="0"/>
          <w:sz w:val="24"/>
        </w:rPr>
        <w:t>CORS configuration,</w:t>
      </w:r>
    </w:p>
    <w:p>
      <w:pPr>
        <w:pStyle w:val="ListBullet"/>
        <w:spacing w:after="40"/>
        <w:ind w:left="288"/>
      </w:pPr>
      <w:r>
        <w:rPr>
          <w:rFonts w:ascii="Garamond" w:hAnsi="Garamond"/>
          <w:b w:val="0"/>
          <w:i w:val="0"/>
          <w:sz w:val="24"/>
        </w:rPr>
        <w:t>health checks,</w:t>
      </w:r>
    </w:p>
    <w:p>
      <w:pPr>
        <w:pStyle w:val="ListBullet"/>
        <w:spacing w:after="40"/>
        <w:ind w:left="288"/>
      </w:pPr>
      <w:r>
        <w:rPr>
          <w:rFonts w:ascii="Garamond" w:hAnsi="Garamond"/>
          <w:b w:val="0"/>
          <w:i w:val="0"/>
          <w:sz w:val="24"/>
        </w:rPr>
        <w:t>Resend integration,</w:t>
      </w:r>
    </w:p>
    <w:p>
      <w:pPr>
        <w:pStyle w:val="ListBullet"/>
        <w:spacing w:after="40"/>
        <w:ind w:left="288"/>
      </w:pPr>
      <w:r>
        <w:rPr>
          <w:rFonts w:ascii="Garamond" w:hAnsi="Garamond"/>
          <w:b w:val="0"/>
          <w:i w:val="0"/>
          <w:sz w:val="24"/>
        </w:rPr>
        <w:t>production migrations,</w:t>
      </w:r>
    </w:p>
    <w:p>
      <w:pPr>
        <w:pStyle w:val="ListBullet"/>
        <w:spacing w:after="40"/>
        <w:ind w:left="288"/>
      </w:pPr>
      <w:r>
        <w:rPr>
          <w:rFonts w:ascii="Garamond" w:hAnsi="Garamond"/>
          <w:b w:val="0"/>
          <w:i w:val="0"/>
          <w:sz w:val="24"/>
        </w:rPr>
        <w:t>Google OAuth setup,</w:t>
      </w:r>
    </w:p>
    <w:p>
      <w:pPr>
        <w:pStyle w:val="ListBullet"/>
        <w:spacing w:after="40"/>
        <w:ind w:left="288"/>
      </w:pPr>
      <w:r>
        <w:rPr>
          <w:rFonts w:ascii="Garamond" w:hAnsi="Garamond"/>
          <w:b w:val="0"/>
          <w:i w:val="0"/>
          <w:sz w:val="24"/>
        </w:rPr>
        <w:t>privacy and terms pages,</w:t>
      </w:r>
    </w:p>
    <w:p>
      <w:pPr>
        <w:pStyle w:val="ListBullet"/>
        <w:spacing w:after="40"/>
        <w:ind w:left="288"/>
      </w:pPr>
      <w:r>
        <w:rPr>
          <w:rFonts w:ascii="Garamond" w:hAnsi="Garamond"/>
          <w:b w:val="0"/>
          <w:i w:val="0"/>
          <w:sz w:val="24"/>
        </w:rPr>
        <w:t>Sentry,</w:t>
      </w:r>
    </w:p>
    <w:p>
      <w:pPr>
        <w:pStyle w:val="ListBullet"/>
        <w:spacing w:after="40"/>
        <w:ind w:left="288"/>
      </w:pPr>
      <w:r>
        <w:rPr>
          <w:rFonts w:ascii="Garamond" w:hAnsi="Garamond"/>
          <w:b w:val="0"/>
          <w:i w:val="0"/>
          <w:sz w:val="24"/>
        </w:rPr>
        <w:t>PostHog,</w:t>
      </w:r>
    </w:p>
    <w:p>
      <w:pPr>
        <w:pStyle w:val="ListBullet"/>
        <w:spacing w:after="40"/>
        <w:ind w:left="288"/>
      </w:pPr>
      <w:r>
        <w:rPr>
          <w:rFonts w:ascii="Garamond" w:hAnsi="Garamond"/>
          <w:b w:val="0"/>
          <w:i w:val="0"/>
          <w:sz w:val="24"/>
        </w:rPr>
        <w:t>rate limiting,</w:t>
      </w:r>
    </w:p>
    <w:p>
      <w:pPr>
        <w:pStyle w:val="ListBullet"/>
        <w:spacing w:after="40"/>
        <w:ind w:left="288"/>
      </w:pPr>
      <w:r>
        <w:rPr>
          <w:rFonts w:ascii="Garamond" w:hAnsi="Garamond"/>
          <w:b w:val="0"/>
          <w:i w:val="0"/>
          <w:sz w:val="24"/>
        </w:rPr>
        <w:t>reset-password flow,</w:t>
      </w:r>
    </w:p>
    <w:p>
      <w:pPr>
        <w:pStyle w:val="ListBullet"/>
        <w:spacing w:after="40"/>
        <w:ind w:left="288"/>
      </w:pPr>
      <w:r>
        <w:rPr>
          <w:rFonts w:ascii="Garamond" w:hAnsi="Garamond"/>
          <w:b w:val="0"/>
          <w:i w:val="0"/>
          <w:sz w:val="24"/>
        </w:rPr>
        <w:t>conversation list polish.</w:t>
      </w:r>
    </w:p>
    <w:p>
      <w:pPr>
        <w:jc w:val="both"/>
      </w:pPr>
      <w:r>
        <w:rPr>
          <w:rFonts w:ascii="Garamond" w:hAnsi="Garamond"/>
          <w:b w:val="0"/>
          <w:i w:val="0"/>
          <w:sz w:val="24"/>
        </w:rPr>
        <w:t>This is a good sign that the project is conscious of operational reality even where work remains unfinished.</w:t>
      </w:r>
    </w:p>
    <w:p>
      <w:pPr>
        <w:pStyle w:val="Heading1"/>
        <w:jc w:val="left"/>
      </w:pPr>
      <w:r>
        <w:rPr>
          <w:rFonts w:ascii="Garamond" w:hAnsi="Garamond"/>
          <w:b/>
          <w:i w:val="0"/>
          <w:sz w:val="32"/>
        </w:rPr>
        <w:t>13. Strengths, Limitations, and Trade-Offs</w:t>
      </w:r>
    </w:p>
    <w:p>
      <w:pPr>
        <w:pStyle w:val="Heading2"/>
      </w:pPr>
      <w:r>
        <w:rPr>
          <w:rFonts w:ascii="Garamond" w:hAnsi="Garamond"/>
          <w:b/>
          <w:i w:val="0"/>
          <w:sz w:val="27"/>
        </w:rPr>
        <w:t>13.1 Major Strengths</w:t>
      </w:r>
    </w:p>
    <w:p>
      <w:pPr>
        <w:jc w:val="both"/>
      </w:pPr>
      <w:r>
        <w:rPr>
          <w:rFonts w:ascii="Garamond" w:hAnsi="Garamond"/>
          <w:b w:val="0"/>
          <w:i w:val="0"/>
          <w:sz w:val="24"/>
        </w:rPr>
        <w:t>Miryn's strongest qualities are architectural seriousness and experiential coherence. The codebase does not treat continuity as decoration. It builds structures for identity, memory, retrieval, reflection, and comparison. The frontend does not hide these structures; it exposes them through dedicated pages. The compare demo now provides a persuasive evaluation surface. Together these factors make the project stand out from shallow "memory-enabled" chat products.</w:t>
      </w:r>
    </w:p>
    <w:p>
      <w:pPr>
        <w:pStyle w:val="Heading2"/>
      </w:pPr>
      <w:r>
        <w:rPr>
          <w:rFonts w:ascii="Garamond" w:hAnsi="Garamond"/>
          <w:b/>
          <w:i w:val="0"/>
          <w:sz w:val="27"/>
        </w:rPr>
        <w:t>13.2 Major Limitations</w:t>
      </w:r>
    </w:p>
    <w:p>
      <w:pPr>
        <w:jc w:val="both"/>
      </w:pPr>
      <w:r>
        <w:rPr>
          <w:rFonts w:ascii="Garamond" w:hAnsi="Garamond"/>
          <w:b w:val="0"/>
          <w:i w:val="0"/>
          <w:sz w:val="24"/>
        </w:rPr>
        <w:t>The largest limitations are operational maturity and environmental complexity. Some planned capabilities remain partially built. Deployment is not final. The local SQLite path has required significant compatibility work. Not all reflective outputs are integrated perfectly into durable identity under every path. These issues do not erase the project's value, but they constrain what should be claimed.</w:t>
      </w:r>
    </w:p>
    <w:p>
      <w:pPr>
        <w:pStyle w:val="Heading2"/>
      </w:pPr>
      <w:r>
        <w:rPr>
          <w:rFonts w:ascii="Garamond" w:hAnsi="Garamond"/>
          <w:b/>
          <w:i w:val="0"/>
          <w:sz w:val="27"/>
        </w:rPr>
        <w:t>13.3 Trade-Offs</w:t>
      </w:r>
    </w:p>
    <w:p>
      <w:pPr>
        <w:jc w:val="both"/>
      </w:pPr>
      <w:r>
        <w:rPr>
          <w:rFonts w:ascii="Garamond" w:hAnsi="Garamond"/>
          <w:b w:val="0"/>
          <w:i w:val="0"/>
          <w:sz w:val="24"/>
        </w:rPr>
        <w:t>Several trade-offs define Miryn:</w:t>
      </w:r>
    </w:p>
    <w:p>
      <w:pPr>
        <w:pStyle w:val="ListBullet"/>
        <w:spacing w:after="40"/>
        <w:ind w:left="288"/>
      </w:pPr>
      <w:r>
        <w:rPr>
          <w:rFonts w:ascii="Garamond" w:hAnsi="Garamond"/>
          <w:b w:val="0"/>
          <w:i w:val="0"/>
          <w:sz w:val="24"/>
        </w:rPr>
        <w:t>richer identity modeling versus lower latency,</w:t>
      </w:r>
    </w:p>
    <w:p>
      <w:pPr>
        <w:pStyle w:val="ListBullet"/>
        <w:spacing w:after="40"/>
        <w:ind w:left="288"/>
      </w:pPr>
      <w:r>
        <w:rPr>
          <w:rFonts w:ascii="Garamond" w:hAnsi="Garamond"/>
          <w:b w:val="0"/>
          <w:i w:val="0"/>
          <w:sz w:val="24"/>
        </w:rPr>
        <w:t>normalized long-term structure versus local demo simplicity,</w:t>
      </w:r>
    </w:p>
    <w:p>
      <w:pPr>
        <w:pStyle w:val="ListBullet"/>
        <w:spacing w:after="40"/>
        <w:ind w:left="288"/>
      </w:pPr>
      <w:r>
        <w:rPr>
          <w:rFonts w:ascii="Garamond" w:hAnsi="Garamond"/>
          <w:b w:val="0"/>
          <w:i w:val="0"/>
          <w:sz w:val="24"/>
        </w:rPr>
        <w:t>vendor flexibility versus implementation complexity,</w:t>
      </w:r>
    </w:p>
    <w:p>
      <w:pPr>
        <w:pStyle w:val="ListBullet"/>
        <w:spacing w:after="40"/>
        <w:ind w:left="288"/>
      </w:pPr>
      <w:r>
        <w:rPr>
          <w:rFonts w:ascii="Garamond" w:hAnsi="Garamond"/>
          <w:b w:val="0"/>
          <w:i w:val="0"/>
          <w:sz w:val="24"/>
        </w:rPr>
        <w:t>explainability versus engineering overhead,</w:t>
      </w:r>
    </w:p>
    <w:p>
      <w:pPr>
        <w:pStyle w:val="ListBullet"/>
        <w:spacing w:after="40"/>
        <w:ind w:left="288"/>
      </w:pPr>
      <w:r>
        <w:rPr>
          <w:rFonts w:ascii="Garamond" w:hAnsi="Garamond"/>
          <w:b w:val="0"/>
          <w:i w:val="0"/>
          <w:sz w:val="24"/>
        </w:rPr>
        <w:t>emotional ambition versus privacy burden.</w:t>
      </w:r>
    </w:p>
    <w:p>
      <w:pPr>
        <w:jc w:val="both"/>
      </w:pPr>
      <w:r>
        <w:rPr>
          <w:rFonts w:ascii="Garamond" w:hAnsi="Garamond"/>
          <w:b w:val="0"/>
          <w:i w:val="0"/>
          <w:sz w:val="24"/>
        </w:rPr>
        <w:t>A good report should not pretend these tensions disappear. They are part of the real contribution.</w:t>
      </w:r>
    </w:p>
    <w:p>
      <w:pPr>
        <w:pStyle w:val="Heading2"/>
      </w:pPr>
      <w:r>
        <w:rPr>
          <w:rFonts w:ascii="Garamond" w:hAnsi="Garamond"/>
          <w:b/>
          <w:i w:val="0"/>
          <w:sz w:val="27"/>
        </w:rPr>
        <w:t>13.4 Product and Research Implications</w:t>
      </w:r>
    </w:p>
    <w:p>
      <w:pPr>
        <w:jc w:val="both"/>
      </w:pPr>
      <w:r>
        <w:rPr>
          <w:rFonts w:ascii="Garamond" w:hAnsi="Garamond"/>
          <w:b w:val="0"/>
          <w:i w:val="0"/>
          <w:sz w:val="24"/>
        </w:rPr>
        <w:t>The very fact that Miryn accumulates these tensions is evidence that the problem it addresses is real. If identity-aware conversation were easy, it would not require this many interacting layers. The project therefore contributes not only working features but a map of what building such a system actually costs.</w:t>
      </w:r>
    </w:p>
    <w:p>
      <w:pPr>
        <w:pStyle w:val="Heading1"/>
        <w:jc w:val="left"/>
      </w:pPr>
      <w:r>
        <w:rPr>
          <w:rFonts w:ascii="Garamond" w:hAnsi="Garamond"/>
          <w:b/>
          <w:i w:val="0"/>
          <w:sz w:val="32"/>
        </w:rPr>
        <w:t>14. Future Work and Research Agenda</w:t>
      </w:r>
    </w:p>
    <w:p>
      <w:pPr>
        <w:pStyle w:val="Heading2"/>
      </w:pPr>
      <w:r>
        <w:rPr>
          <w:rFonts w:ascii="Garamond" w:hAnsi="Garamond"/>
          <w:b/>
          <w:i w:val="0"/>
          <w:sz w:val="27"/>
        </w:rPr>
        <w:t>14.1 Product-Facing Extensions</w:t>
      </w:r>
    </w:p>
    <w:p>
      <w:pPr>
        <w:jc w:val="both"/>
      </w:pPr>
      <w:r>
        <w:rPr>
          <w:rFonts w:ascii="Garamond" w:hAnsi="Garamond"/>
          <w:b w:val="0"/>
          <w:i w:val="0"/>
          <w:sz w:val="24"/>
        </w:rPr>
        <w:t>The repository and surrounding documents point to several obvious next steps:</w:t>
      </w:r>
    </w:p>
    <w:p>
      <w:pPr>
        <w:pStyle w:val="ListBullet"/>
        <w:spacing w:after="40"/>
        <w:ind w:left="288"/>
      </w:pPr>
      <w:r>
        <w:rPr>
          <w:rFonts w:ascii="Garamond" w:hAnsi="Garamond"/>
          <w:b w:val="0"/>
          <w:i w:val="0"/>
          <w:sz w:val="24"/>
        </w:rPr>
        <w:t>fully realized onboarding presets,</w:t>
      </w:r>
    </w:p>
    <w:p>
      <w:pPr>
        <w:pStyle w:val="ListBullet"/>
        <w:spacing w:after="40"/>
        <w:ind w:left="288"/>
      </w:pPr>
      <w:r>
        <w:rPr>
          <w:rFonts w:ascii="Garamond" w:hAnsi="Garamond"/>
          <w:b w:val="0"/>
          <w:i w:val="0"/>
          <w:sz w:val="24"/>
        </w:rPr>
        <w:t>robust import pipelines from ChatGPT and Gemini exports,</w:t>
      </w:r>
    </w:p>
    <w:p>
      <w:pPr>
        <w:pStyle w:val="ListBullet"/>
        <w:spacing w:after="40"/>
        <w:ind w:left="288"/>
      </w:pPr>
      <w:r>
        <w:rPr>
          <w:rFonts w:ascii="Garamond" w:hAnsi="Garamond"/>
          <w:b w:val="0"/>
          <w:i w:val="0"/>
          <w:sz w:val="24"/>
        </w:rPr>
        <w:t>user-facing data export and deletion polish,</w:t>
      </w:r>
    </w:p>
    <w:p>
      <w:pPr>
        <w:pStyle w:val="ListBullet"/>
        <w:spacing w:after="40"/>
        <w:ind w:left="288"/>
      </w:pPr>
      <w:r>
        <w:rPr>
          <w:rFonts w:ascii="Garamond" w:hAnsi="Garamond"/>
          <w:b w:val="0"/>
          <w:i w:val="0"/>
          <w:sz w:val="24"/>
        </w:rPr>
        <w:t>proactive check-ins,</w:t>
      </w:r>
    </w:p>
    <w:p>
      <w:pPr>
        <w:pStyle w:val="ListBullet"/>
        <w:spacing w:after="40"/>
        <w:ind w:left="288"/>
      </w:pPr>
      <w:r>
        <w:rPr>
          <w:rFonts w:ascii="Garamond" w:hAnsi="Garamond"/>
          <w:b w:val="0"/>
          <w:i w:val="0"/>
          <w:sz w:val="24"/>
        </w:rPr>
        <w:t>weekly digests,</w:t>
      </w:r>
    </w:p>
    <w:p>
      <w:pPr>
        <w:pStyle w:val="ListBullet"/>
        <w:spacing w:after="40"/>
        <w:ind w:left="288"/>
      </w:pPr>
      <w:r>
        <w:rPr>
          <w:rFonts w:ascii="Garamond" w:hAnsi="Garamond"/>
          <w:b w:val="0"/>
          <w:i w:val="0"/>
          <w:sz w:val="24"/>
        </w:rPr>
        <w:t>richer settings and notification control,</w:t>
      </w:r>
    </w:p>
    <w:p>
      <w:pPr>
        <w:pStyle w:val="ListBullet"/>
        <w:spacing w:after="40"/>
        <w:ind w:left="288"/>
      </w:pPr>
      <w:r>
        <w:rPr>
          <w:rFonts w:ascii="Garamond" w:hAnsi="Garamond"/>
          <w:b w:val="0"/>
          <w:i w:val="0"/>
          <w:sz w:val="24"/>
        </w:rPr>
        <w:t>improved conversation titling and sidebar history,</w:t>
      </w:r>
    </w:p>
    <w:p>
      <w:pPr>
        <w:pStyle w:val="ListBullet"/>
        <w:spacing w:after="40"/>
        <w:ind w:left="288"/>
      </w:pPr>
      <w:r>
        <w:rPr>
          <w:rFonts w:ascii="Garamond" w:hAnsi="Garamond"/>
          <w:b w:val="0"/>
          <w:i w:val="0"/>
          <w:sz w:val="24"/>
        </w:rPr>
        <w:t>stronger production observability,</w:t>
      </w:r>
    </w:p>
    <w:p>
      <w:pPr>
        <w:pStyle w:val="ListBullet"/>
        <w:spacing w:after="40"/>
        <w:ind w:left="288"/>
      </w:pPr>
      <w:r>
        <w:rPr>
          <w:rFonts w:ascii="Garamond" w:hAnsi="Garamond"/>
          <w:b w:val="0"/>
          <w:i w:val="0"/>
          <w:sz w:val="24"/>
        </w:rPr>
        <w:t>broader mobile refinement.</w:t>
      </w:r>
    </w:p>
    <w:p>
      <w:pPr>
        <w:pStyle w:val="Heading2"/>
      </w:pPr>
      <w:r>
        <w:rPr>
          <w:rFonts w:ascii="Garamond" w:hAnsi="Garamond"/>
          <w:b/>
          <w:i w:val="0"/>
          <w:sz w:val="27"/>
        </w:rPr>
        <w:t>14.2 Research-Facing Extensions</w:t>
      </w:r>
    </w:p>
    <w:p>
      <w:pPr>
        <w:jc w:val="both"/>
      </w:pPr>
      <w:r>
        <w:rPr>
          <w:rFonts w:ascii="Garamond" w:hAnsi="Garamond"/>
          <w:b w:val="0"/>
          <w:i w:val="0"/>
          <w:sz w:val="24"/>
        </w:rPr>
        <w:t>From a thesis perspective, several next studies would be valuable:</w:t>
      </w:r>
    </w:p>
    <w:p>
      <w:pPr>
        <w:pStyle w:val="ListBullet"/>
        <w:spacing w:after="40"/>
        <w:ind w:left="288"/>
      </w:pPr>
      <w:r>
        <w:rPr>
          <w:rFonts w:ascii="Garamond" w:hAnsi="Garamond"/>
          <w:b w:val="0"/>
          <w:i w:val="0"/>
          <w:sz w:val="24"/>
        </w:rPr>
        <w:t>longitudinal studies with real users rather than seeded personas,</w:t>
      </w:r>
    </w:p>
    <w:p>
      <w:pPr>
        <w:pStyle w:val="ListBullet"/>
        <w:spacing w:after="40"/>
        <w:ind w:left="288"/>
      </w:pPr>
      <w:r>
        <w:rPr>
          <w:rFonts w:ascii="Garamond" w:hAnsi="Garamond"/>
          <w:b w:val="0"/>
          <w:i w:val="0"/>
          <w:sz w:val="24"/>
        </w:rPr>
        <w:t>analysis of whether identity-aware prompts improve user satisfaction,</w:t>
      </w:r>
    </w:p>
    <w:p>
      <w:pPr>
        <w:pStyle w:val="ListBullet"/>
        <w:spacing w:after="40"/>
        <w:ind w:left="288"/>
      </w:pPr>
      <w:r>
        <w:rPr>
          <w:rFonts w:ascii="Garamond" w:hAnsi="Garamond"/>
          <w:b w:val="0"/>
          <w:i w:val="0"/>
          <w:sz w:val="24"/>
        </w:rPr>
        <w:t>evaluation of contradiction surfacing as a reflective aid,</w:t>
      </w:r>
    </w:p>
    <w:p>
      <w:pPr>
        <w:pStyle w:val="ListBullet"/>
        <w:spacing w:after="40"/>
        <w:ind w:left="288"/>
      </w:pPr>
      <w:r>
        <w:rPr>
          <w:rFonts w:ascii="Garamond" w:hAnsi="Garamond"/>
          <w:b w:val="0"/>
          <w:i w:val="0"/>
          <w:sz w:val="24"/>
        </w:rPr>
        <w:t>studies of memory tier effectiveness and retrieval relevance,</w:t>
      </w:r>
    </w:p>
    <w:p>
      <w:pPr>
        <w:pStyle w:val="ListBullet"/>
        <w:spacing w:after="40"/>
        <w:ind w:left="288"/>
      </w:pPr>
      <w:r>
        <w:rPr>
          <w:rFonts w:ascii="Garamond" w:hAnsi="Garamond"/>
          <w:b w:val="0"/>
          <w:i w:val="0"/>
          <w:sz w:val="24"/>
        </w:rPr>
        <w:t>comparison between deterministic reports and model-generated interpretations,</w:t>
      </w:r>
    </w:p>
    <w:p>
      <w:pPr>
        <w:pStyle w:val="ListBullet"/>
        <w:spacing w:after="40"/>
        <w:ind w:left="288"/>
      </w:pPr>
      <w:r>
        <w:rPr>
          <w:rFonts w:ascii="Garamond" w:hAnsi="Garamond"/>
          <w:b w:val="0"/>
          <w:i w:val="0"/>
          <w:sz w:val="24"/>
        </w:rPr>
        <w:t>analysis of trust when identity state is made visible versus hidden.</w:t>
      </w:r>
    </w:p>
    <w:p>
      <w:pPr>
        <w:pStyle w:val="Heading2"/>
      </w:pPr>
      <w:r>
        <w:rPr>
          <w:rFonts w:ascii="Garamond" w:hAnsi="Garamond"/>
          <w:b/>
          <w:i w:val="0"/>
          <w:sz w:val="27"/>
        </w:rPr>
        <w:t>14.3 Scaling Questions</w:t>
      </w:r>
    </w:p>
    <w:p>
      <w:pPr>
        <w:jc w:val="both"/>
      </w:pPr>
      <w:r>
        <w:rPr>
          <w:rFonts w:ascii="Garamond" w:hAnsi="Garamond"/>
          <w:b w:val="0"/>
          <w:i w:val="0"/>
          <w:sz w:val="24"/>
        </w:rPr>
        <w:t>If Miryn grows beyond a prototype, scaling questions will become central:</w:t>
      </w:r>
    </w:p>
    <w:p>
      <w:pPr>
        <w:pStyle w:val="ListBullet"/>
        <w:spacing w:after="40"/>
        <w:ind w:left="288"/>
      </w:pPr>
      <w:r>
        <w:rPr>
          <w:rFonts w:ascii="Garamond" w:hAnsi="Garamond"/>
          <w:b w:val="0"/>
          <w:i w:val="0"/>
          <w:sz w:val="24"/>
        </w:rPr>
        <w:t>how many memories should remain hot?</w:t>
      </w:r>
    </w:p>
    <w:p>
      <w:pPr>
        <w:pStyle w:val="ListBullet"/>
        <w:spacing w:after="40"/>
        <w:ind w:left="288"/>
      </w:pPr>
      <w:r>
        <w:rPr>
          <w:rFonts w:ascii="Garamond" w:hAnsi="Garamond"/>
          <w:b w:val="0"/>
          <w:i w:val="0"/>
          <w:sz w:val="24"/>
        </w:rPr>
        <w:t>how should stale identity features decay?</w:t>
      </w:r>
    </w:p>
    <w:p>
      <w:pPr>
        <w:pStyle w:val="ListBullet"/>
        <w:spacing w:after="40"/>
        <w:ind w:left="288"/>
      </w:pPr>
      <w:r>
        <w:rPr>
          <w:rFonts w:ascii="Garamond" w:hAnsi="Garamond"/>
          <w:b w:val="0"/>
          <w:i w:val="0"/>
          <w:sz w:val="24"/>
        </w:rPr>
        <w:t>when should loops auto-close?</w:t>
      </w:r>
    </w:p>
    <w:p>
      <w:pPr>
        <w:pStyle w:val="ListBullet"/>
        <w:spacing w:after="40"/>
        <w:ind w:left="288"/>
      </w:pPr>
      <w:r>
        <w:rPr>
          <w:rFonts w:ascii="Garamond" w:hAnsi="Garamond"/>
          <w:b w:val="0"/>
          <w:i w:val="0"/>
          <w:sz w:val="24"/>
        </w:rPr>
        <w:t>how should user correction reshape beliefs?</w:t>
      </w:r>
    </w:p>
    <w:p>
      <w:pPr>
        <w:pStyle w:val="ListBullet"/>
        <w:spacing w:after="40"/>
        <w:ind w:left="288"/>
      </w:pPr>
      <w:r>
        <w:rPr>
          <w:rFonts w:ascii="Garamond" w:hAnsi="Garamond"/>
          <w:b w:val="0"/>
          <w:i w:val="0"/>
          <w:sz w:val="24"/>
        </w:rPr>
        <w:t>what observability is needed to detect broken personalization at scale?</w:t>
      </w:r>
    </w:p>
    <w:p>
      <w:pPr>
        <w:jc w:val="both"/>
      </w:pPr>
      <w:r>
        <w:rPr>
          <w:rFonts w:ascii="Garamond" w:hAnsi="Garamond"/>
          <w:b w:val="0"/>
          <w:i w:val="0"/>
          <w:sz w:val="24"/>
        </w:rPr>
        <w:t>These questions are not side quests. They are the natural continuation of the current architecture.</w:t>
      </w:r>
    </w:p>
    <w:p>
      <w:pPr>
        <w:pStyle w:val="Heading1"/>
        <w:jc w:val="left"/>
      </w:pPr>
      <w:r>
        <w:rPr>
          <w:rFonts w:ascii="Garamond" w:hAnsi="Garamond"/>
          <w:b/>
          <w:i w:val="0"/>
          <w:sz w:val="32"/>
        </w:rPr>
        <w:t>15. Conclusion</w:t>
      </w:r>
    </w:p>
    <w:p>
      <w:pPr>
        <w:jc w:val="both"/>
      </w:pPr>
      <w:r>
        <w:rPr>
          <w:rFonts w:ascii="Garamond" w:hAnsi="Garamond"/>
          <w:b w:val="0"/>
          <w:i w:val="0"/>
          <w:sz w:val="24"/>
        </w:rPr>
        <w:t>Miryn AI is a substantial attempt to turn conversational continuity into application architecture. It does this not by claiming memory in abstract, but by building a stack where identity, memory, reflection, and evaluation have explicit representations. The system is not finished, and the repository makes that clear. Yet its current form already demonstrates an important argument: a conversational AI becomes materially more interesting when it treats the user as an evolving subject rather than as a rolling context window.</w:t>
      </w:r>
    </w:p>
    <w:p>
      <w:pPr>
        <w:jc w:val="both"/>
      </w:pPr>
      <w:r>
        <w:rPr>
          <w:rFonts w:ascii="Garamond" w:hAnsi="Garamond"/>
          <w:b w:val="0"/>
          <w:i w:val="0"/>
          <w:sz w:val="24"/>
        </w:rPr>
        <w:t>The project's strongest contribution is the interaction between three layers:</w:t>
      </w:r>
    </w:p>
    <w:p>
      <w:pPr>
        <w:pStyle w:val="ListBullet"/>
        <w:spacing w:after="40"/>
        <w:ind w:left="288"/>
      </w:pPr>
      <w:r>
        <w:rPr>
          <w:rFonts w:ascii="Garamond" w:hAnsi="Garamond"/>
          <w:b w:val="0"/>
          <w:i w:val="0"/>
          <w:sz w:val="24"/>
        </w:rPr>
        <w:t>a structured backend that persists and interprets user state,</w:t>
      </w:r>
    </w:p>
    <w:p>
      <w:pPr>
        <w:pStyle w:val="ListBullet"/>
        <w:spacing w:after="40"/>
        <w:ind w:left="288"/>
      </w:pPr>
      <w:r>
        <w:rPr>
          <w:rFonts w:ascii="Garamond" w:hAnsi="Garamond"/>
          <w:b w:val="0"/>
          <w:i w:val="0"/>
          <w:sz w:val="24"/>
        </w:rPr>
        <w:t>a frontend that exposes that state instead of hiding it,</w:t>
      </w:r>
    </w:p>
    <w:p>
      <w:pPr>
        <w:pStyle w:val="ListBullet"/>
        <w:spacing w:after="40"/>
        <w:ind w:left="288"/>
      </w:pPr>
      <w:r>
        <w:rPr>
          <w:rFonts w:ascii="Garamond" w:hAnsi="Garamond"/>
          <w:b w:val="0"/>
          <w:i w:val="0"/>
          <w:sz w:val="24"/>
        </w:rPr>
        <w:t>an evaluation path that compares two users in a stable, inspectable way.</w:t>
      </w:r>
    </w:p>
    <w:p>
      <w:pPr>
        <w:jc w:val="both"/>
      </w:pPr>
      <w:r>
        <w:rPr>
          <w:rFonts w:ascii="Garamond" w:hAnsi="Garamond"/>
          <w:b w:val="0"/>
          <w:i w:val="0"/>
          <w:sz w:val="24"/>
        </w:rPr>
        <w:t>This combination is what makes Miryn more than a UI around an LLM. It is an attempt to build a memory-bearing, identity-aware system with real engineering consequences.</w:t>
      </w:r>
    </w:p>
    <w:p>
      <w:pPr>
        <w:jc w:val="both"/>
      </w:pPr>
      <w:r>
        <w:rPr>
          <w:rFonts w:ascii="Garamond" w:hAnsi="Garamond"/>
          <w:b w:val="0"/>
          <w:i w:val="0"/>
          <w:sz w:val="24"/>
        </w:rPr>
        <w:t>The latest implementation work strengthened that argument considerably. The compare workspace, persona drill-down pages, demo seed/report endpoints, chat streaming restoration, and local schema alignment turned a set of promising ideas into a demonstrable thesis artifact. In its current local validated form, Miryn can seed two personas, show their state trajectories, compute distinct drift scores, expose their histories separately, and produce a written report from the same structured data. That is meaningful evidence that the architecture is modeling users, not merely replaying language.</w:t>
      </w:r>
    </w:p>
    <w:p>
      <w:pPr>
        <w:jc w:val="both"/>
      </w:pPr>
      <w:r>
        <w:rPr>
          <w:rFonts w:ascii="Garamond" w:hAnsi="Garamond"/>
          <w:b w:val="0"/>
          <w:i w:val="0"/>
          <w:sz w:val="24"/>
        </w:rPr>
        <w:t>For a thesis, this matters because the project no longer depends entirely on conceptual framing. It can now show its work. The repository contains the backend machinery, the frontend inspection surfaces, the comparative analytics, and the documented trade-offs needed to discuss identity-aware conversational systems seriously. Even where future deployment, scaling, and field validation remain ahead, Miryn already offers a credible technical basis for advanced academic reporting and continued research.</w:t>
      </w:r>
    </w:p>
    <w:p>
      <w:pPr>
        <w:pStyle w:val="Heading1"/>
        <w:jc w:val="left"/>
      </w:pPr>
      <w:r>
        <w:rPr>
          <w:rFonts w:ascii="Garamond" w:hAnsi="Garamond"/>
          <w:b/>
          <w:i w:val="0"/>
          <w:sz w:val="32"/>
        </w:rPr>
        <w:t>16. Detailed Module Commentary</w:t>
      </w:r>
    </w:p>
    <w:p>
      <w:pPr>
        <w:pStyle w:val="Heading2"/>
      </w:pPr>
      <w:r>
        <w:rPr>
          <w:rFonts w:ascii="Garamond" w:hAnsi="Garamond"/>
          <w:b/>
          <w:i w:val="0"/>
          <w:sz w:val="27"/>
        </w:rPr>
        <w:t>16.1 Authentication Module</w:t>
      </w:r>
    </w:p>
    <w:p>
      <w:pPr>
        <w:jc w:val="both"/>
      </w:pPr>
      <w:r>
        <w:rPr>
          <w:rFonts w:ascii="Garamond" w:hAnsi="Garamond"/>
          <w:b w:val="0"/>
          <w:i w:val="0"/>
          <w:sz w:val="24"/>
        </w:rPr>
        <w:t>The authentication subsystem is more significant than it may first appear. In ordinary CRUD products, authentication is often infrastructural plumbing. In Miryn, it shapes the continuity experience directly because the user's persistent history, identity state, and memory stores are all coupled to authenticated identity. A weak or unstable auth flow produces not merely technical inconvenience but epistemic instability: the system ceases to feel like the same companion.</w:t>
      </w:r>
    </w:p>
    <w:p>
      <w:pPr>
        <w:jc w:val="both"/>
      </w:pPr>
      <w:r>
        <w:rPr>
          <w:rFonts w:ascii="Garamond" w:hAnsi="Garamond"/>
          <w:b w:val="0"/>
          <w:i w:val="0"/>
          <w:sz w:val="24"/>
        </w:rPr>
        <w:t>The current authentication module demonstrates several positive qualities. It supports classic email-and-password signup and login, Google-based sign-in, refresh token renewal, password reset scaffolding, account deletion, and session listing. It also includes rate limiting for login attempts and writes audit events. These are sensible protections for a memory-bearing application that may accumulate sensitive user material over time.</w:t>
      </w:r>
    </w:p>
    <w:p>
      <w:pPr>
        <w:jc w:val="both"/>
      </w:pPr>
      <w:r>
        <w:rPr>
          <w:rFonts w:ascii="Garamond" w:hAnsi="Garamond"/>
          <w:b w:val="0"/>
          <w:i w:val="0"/>
          <w:sz w:val="24"/>
        </w:rPr>
        <w:t>The refresh-token fix described elsewhere in the repository is especially worth emphasizing because it reveals a pattern common in AI application engineering. What looks like an "AI bug" to a user can emerge from utterly conventional session logic. A user encountering repeated authentication failures does not experience that as a JWT issue; they experience it as the companion being unreliable, forgetful, or hostile to re-entry. In that sense, session management is part of the product's emotional contract, not only its security posture.</w:t>
      </w:r>
    </w:p>
    <w:p>
      <w:pPr>
        <w:jc w:val="both"/>
      </w:pPr>
      <w:r>
        <w:rPr>
          <w:rFonts w:ascii="Garamond" w:hAnsi="Garamond"/>
          <w:b w:val="0"/>
          <w:i w:val="0"/>
          <w:sz w:val="24"/>
        </w:rPr>
        <w:t>From a design perspective, the choice to add getMe, session listing, and account-level settings support is equally important. If Miryn is a relationship-shaped system, users need to be able to inspect and manage the relationship boundary. The account cannot be treated as an invisible implementation detail while the product simultaneously asks for long-term trust.</w:t>
      </w:r>
    </w:p>
    <w:p>
      <w:pPr>
        <w:pStyle w:val="Heading2"/>
      </w:pPr>
      <w:r>
        <w:rPr>
          <w:rFonts w:ascii="Garamond" w:hAnsi="Garamond"/>
          <w:b/>
          <w:i w:val="0"/>
          <w:sz w:val="27"/>
        </w:rPr>
        <w:t>16.2 Chat API Module</w:t>
      </w:r>
    </w:p>
    <w:p>
      <w:pPr>
        <w:jc w:val="both"/>
      </w:pPr>
      <w:r>
        <w:rPr>
          <w:rFonts w:ascii="Garamond" w:hAnsi="Garamond"/>
          <w:b w:val="0"/>
          <w:i w:val="0"/>
          <w:sz w:val="24"/>
        </w:rPr>
        <w:t>The chat API module contains a revealing mixture of simplicity and sophistication. On one hand, it does exactly what users expect from a chat endpoint: accept a message, route it through the system, and return a response. On the other hand, it must validate conversation ownership, create new conversations when appropriate, coordinate streaming and non-streaming modes, expose history, and broker the event stream used by the frontend for deferred insights and notifications.</w:t>
      </w:r>
    </w:p>
    <w:p>
      <w:pPr>
        <w:jc w:val="both"/>
      </w:pPr>
      <w:r>
        <w:rPr>
          <w:rFonts w:ascii="Garamond" w:hAnsi="Garamond"/>
          <w:b w:val="0"/>
          <w:i w:val="0"/>
          <w:sz w:val="24"/>
        </w:rPr>
        <w:t>The addition of POST /chat/stream and GET /chat/events/stream is more than a feature completion task. It restores a conceptual model in which the frontend is not waiting blindly for a monolithic result. Instead, the application becomes incrementally alive: the answer arrives, and then the surrounding reflective layer catches up. This is a better fit for Miryn's architecture than a purely blocking model.</w:t>
      </w:r>
    </w:p>
    <w:p>
      <w:pPr>
        <w:jc w:val="both"/>
      </w:pPr>
      <w:r>
        <w:rPr>
          <w:rFonts w:ascii="Garamond" w:hAnsi="Garamond"/>
          <w:b w:val="0"/>
          <w:i w:val="0"/>
          <w:sz w:val="24"/>
        </w:rPr>
        <w:t>The history endpoint also deserves more credit than it usually gets in chat products. In Miryn, history is not just for replay. It is one of the thesis surfaces. The fact that messages are normalized into a frontend-friendly structure, with decrypted content and metadata where available, allows the project to use past conversation as evidence rather than as inaccessible storage.</w:t>
      </w:r>
    </w:p>
    <w:p>
      <w:pPr>
        <w:pStyle w:val="Heading2"/>
      </w:pPr>
      <w:r>
        <w:rPr>
          <w:rFonts w:ascii="Garamond" w:hAnsi="Garamond"/>
          <w:b/>
          <w:i w:val="0"/>
          <w:sz w:val="27"/>
        </w:rPr>
        <w:t>16.3 Memory Layer Module</w:t>
      </w:r>
    </w:p>
    <w:p>
      <w:pPr>
        <w:jc w:val="both"/>
      </w:pPr>
      <w:r>
        <w:rPr>
          <w:rFonts w:ascii="Garamond" w:hAnsi="Garamond"/>
          <w:b w:val="0"/>
          <w:i w:val="0"/>
          <w:sz w:val="24"/>
        </w:rPr>
        <w:t>The memory layer is where Miryn's architectural seriousness becomes most visible. Rather than storing all prior text and hoping retrieval will solve everything later, the system distinguishes tiers, supports hybrid scoring, encrypts where appropriate, and invalidates caches after persistence. This is a much more deliberate memory design than many AI products implement in practice.</w:t>
      </w:r>
    </w:p>
    <w:p>
      <w:pPr>
        <w:jc w:val="both"/>
      </w:pPr>
      <w:r>
        <w:rPr>
          <w:rFonts w:ascii="Garamond" w:hAnsi="Garamond"/>
          <w:b w:val="0"/>
          <w:i w:val="0"/>
          <w:sz w:val="24"/>
        </w:rPr>
        <w:t>One subtle but important feature is that the memory layer is doing both storage policy and retrieval policy work. It decides where a message belongs, but it also decides how old, relevant, or important items return later. That means the memory layer is not passive infrastructure. It is part of the system's cognition policy. Errors here do not merely waste storage. They reshape what the AI can notice and reuse.</w:t>
      </w:r>
    </w:p>
    <w:p>
      <w:pPr>
        <w:jc w:val="both"/>
      </w:pPr>
      <w:r>
        <w:rPr>
          <w:rFonts w:ascii="Garamond" w:hAnsi="Garamond"/>
          <w:b w:val="0"/>
          <w:i w:val="0"/>
          <w:sz w:val="24"/>
        </w:rPr>
        <w:t>The hybrid score itself is conceptually valuable because it encodes a view of relevance that is closer to human recall than simple embedding similarity. Humans rarely remember only by semantic closeness. We also remember what happened recently, what felt important, and what is currently unresolved. Miryn's scorer is a computational approximation of that richer relevance landscape.</w:t>
      </w:r>
    </w:p>
    <w:p>
      <w:pPr>
        <w:pStyle w:val="Heading2"/>
      </w:pPr>
      <w:r>
        <w:rPr>
          <w:rFonts w:ascii="Garamond" w:hAnsi="Garamond"/>
          <w:b/>
          <w:i w:val="0"/>
          <w:sz w:val="27"/>
        </w:rPr>
        <w:t>16.4 Reflection Engine Module</w:t>
      </w:r>
    </w:p>
    <w:p>
      <w:pPr>
        <w:jc w:val="both"/>
      </w:pPr>
      <w:r>
        <w:rPr>
          <w:rFonts w:ascii="Garamond" w:hAnsi="Garamond"/>
          <w:b w:val="0"/>
          <w:i w:val="0"/>
          <w:sz w:val="24"/>
        </w:rPr>
        <w:t>The reflection engine attempts to translate raw conversation into a more interpretable, relational layer. It extracts entities, topics, emotions, and patterns, then synthesizes brief reflective insight. In a less ambitious system this might be treated as decorative summarization. In Miryn it is closer to a bridge between event and identity.</w:t>
      </w:r>
    </w:p>
    <w:p>
      <w:pPr>
        <w:jc w:val="both"/>
      </w:pPr>
      <w:r>
        <w:rPr>
          <w:rFonts w:ascii="Garamond" w:hAnsi="Garamond"/>
          <w:b w:val="0"/>
          <w:i w:val="0"/>
          <w:sz w:val="24"/>
        </w:rPr>
        <w:t>Its pattern detection logic is currently heuristic rather than fully research-grade, but that is not a weakness in itself. A thesis prototype does not need to solve every pattern-recognition problem to make a meaningful contribution. What matters is that the architecture creates a place for pattern recognition to occur, and that the product treats repeated structure as something worth modeling.</w:t>
      </w:r>
    </w:p>
    <w:p>
      <w:pPr>
        <w:jc w:val="both"/>
      </w:pPr>
      <w:r>
        <w:rPr>
          <w:rFonts w:ascii="Garamond" w:hAnsi="Garamond"/>
          <w:b w:val="0"/>
          <w:i w:val="0"/>
          <w:sz w:val="24"/>
        </w:rPr>
        <w:t>The reflection engine also clarifies a design difference between Miryn and many assistant-style tools. Miryn is not primarily trying to execute tasks more efficiently. It is trying to notice something about the user that can matter later. This makes the success criteria different. Accuracy still matters, but so does continuity, tone, and the meaningfulness of what is preserved.</w:t>
      </w:r>
    </w:p>
    <w:p>
      <w:pPr>
        <w:pStyle w:val="Heading2"/>
      </w:pPr>
      <w:r>
        <w:rPr>
          <w:rFonts w:ascii="Garamond" w:hAnsi="Garamond"/>
          <w:b/>
          <w:i w:val="0"/>
          <w:sz w:val="27"/>
        </w:rPr>
        <w:t>16.5 LLM Service Module</w:t>
      </w:r>
    </w:p>
    <w:p>
      <w:pPr>
        <w:jc w:val="both"/>
      </w:pPr>
      <w:r>
        <w:rPr>
          <w:rFonts w:ascii="Garamond" w:hAnsi="Garamond"/>
          <w:b w:val="0"/>
          <w:i w:val="0"/>
          <w:sz w:val="24"/>
        </w:rPr>
        <w:t>The LLM service is one of the quieter strengths in the repository. Its job is not only to call a model provider but to normalize providers, construct system prompts, parse structured output, and support streaming. By isolating these concerns, the project avoids hard-wiring product behavior to one external API.</w:t>
      </w:r>
    </w:p>
    <w:p>
      <w:pPr>
        <w:jc w:val="both"/>
      </w:pPr>
      <w:r>
        <w:rPr>
          <w:rFonts w:ascii="Garamond" w:hAnsi="Garamond"/>
          <w:b w:val="0"/>
          <w:i w:val="0"/>
          <w:sz w:val="24"/>
        </w:rPr>
        <w:t>The system-prompt builder is especially important because it concretizes the identity-first claim. The model is explicitly told about traits, values, open loops, presets, and behaviors. This is how architectural state becomes response behavior. If the identity layer is the representation, the prompt builder is the translation mechanism.</w:t>
      </w:r>
    </w:p>
    <w:p>
      <w:pPr>
        <w:jc w:val="both"/>
      </w:pPr>
      <w:r>
        <w:rPr>
          <w:rFonts w:ascii="Garamond" w:hAnsi="Garamond"/>
          <w:b w:val="0"/>
          <w:i w:val="0"/>
          <w:sz w:val="24"/>
        </w:rPr>
        <w:t>Streaming support in the LLM layer also has conceptual importance. It enforces a separation between response generation and later reflective interpretation. That separation is one of the clearest signs that the system is moving toward a real-time user experience instead of a synchronous research toy.</w:t>
      </w:r>
    </w:p>
    <w:p>
      <w:pPr>
        <w:pStyle w:val="Heading2"/>
      </w:pPr>
      <w:r>
        <w:rPr>
          <w:rFonts w:ascii="Garamond" w:hAnsi="Garamond"/>
          <w:b/>
          <w:i w:val="0"/>
          <w:sz w:val="27"/>
        </w:rPr>
        <w:t>16.6 Frontend Compare Components</w:t>
      </w:r>
    </w:p>
    <w:p>
      <w:pPr>
        <w:jc w:val="both"/>
      </w:pPr>
      <w:r>
        <w:rPr>
          <w:rFonts w:ascii="Garamond" w:hAnsi="Garamond"/>
          <w:b w:val="0"/>
          <w:i w:val="0"/>
          <w:sz w:val="24"/>
        </w:rPr>
        <w:t>The compare components are worth discussing as a distinct module cluster because they transform the project from a set of internal ideas into a demonstrable thesis artifact. CompareWorkspace.tsx and PersonaDetailView.tsx implement a small but powerful piece of research infrastructure within the product itself.</w:t>
      </w:r>
    </w:p>
    <w:p>
      <w:pPr>
        <w:jc w:val="both"/>
      </w:pPr>
      <w:r>
        <w:rPr>
          <w:rFonts w:ascii="Garamond" w:hAnsi="Garamond"/>
          <w:b w:val="0"/>
          <w:i w:val="0"/>
          <w:sz w:val="24"/>
        </w:rPr>
        <w:t>They allow the user to seed personas, compare them, inspect drift, review narrative sections, and navigate into per-user identity, memory, and history views. This creates a bridge between implementation and explanation. Rather than using external notebooks or ad hoc SQL queries to prove that Miryn works, the product can now present its own evidence through stable routes.</w:t>
      </w:r>
    </w:p>
    <w:p>
      <w:pPr>
        <w:jc w:val="both"/>
      </w:pPr>
      <w:r>
        <w:rPr>
          <w:rFonts w:ascii="Garamond" w:hAnsi="Garamond"/>
          <w:b w:val="0"/>
          <w:i w:val="0"/>
          <w:sz w:val="24"/>
        </w:rPr>
        <w:t>This has a subtle methodological benefit. When evaluation surfaces live inside the same application they are evaluating, inconsistencies become harder to hide. If the compare dashboard says one thing but the persona history says another, the issue becomes visible immediately.</w:t>
      </w:r>
    </w:p>
    <w:p>
      <w:pPr>
        <w:pStyle w:val="Heading1"/>
        <w:jc w:val="left"/>
      </w:pPr>
      <w:r>
        <w:rPr>
          <w:rFonts w:ascii="Garamond" w:hAnsi="Garamond"/>
          <w:b/>
          <w:i w:val="0"/>
          <w:sz w:val="32"/>
        </w:rPr>
        <w:t>17. Implementation Chronology and Recent Engineering Work</w:t>
      </w:r>
    </w:p>
    <w:p>
      <w:pPr>
        <w:pStyle w:val="Heading2"/>
      </w:pPr>
      <w:r>
        <w:rPr>
          <w:rFonts w:ascii="Garamond" w:hAnsi="Garamond"/>
          <w:b/>
          <w:i w:val="0"/>
          <w:sz w:val="27"/>
        </w:rPr>
        <w:t>17.1 Early Architecture Versus Current State</w:t>
      </w:r>
    </w:p>
    <w:p>
      <w:pPr>
        <w:jc w:val="both"/>
      </w:pPr>
      <w:r>
        <w:rPr>
          <w:rFonts w:ascii="Garamond" w:hAnsi="Garamond"/>
          <w:b w:val="0"/>
          <w:i w:val="0"/>
          <w:sz w:val="24"/>
        </w:rPr>
        <w:t>The repository suggests that Miryn began as a strong conceptual backend with a working chat surface, then gradually acquired more explicit identity and memory surfaces, then later had to confront the harder questions of local parity, deployment readiness, and empirical demonstration. This is a familiar pattern in ambitious AI products. The first version proves the concept in the happy path. Later versions must reconcile the concept with reality.</w:t>
      </w:r>
    </w:p>
    <w:p>
      <w:pPr>
        <w:jc w:val="both"/>
      </w:pPr>
      <w:r>
        <w:rPr>
          <w:rFonts w:ascii="Garamond" w:hAnsi="Garamond"/>
          <w:b w:val="0"/>
          <w:i w:val="0"/>
          <w:sz w:val="24"/>
        </w:rPr>
        <w:t>The current state of the codebase reflects that reconciliation process. The system is no longer only trying to talk. It is trying to support inspection, reproduce a demo, survive local constraints, and prepare for deployment. This broadening of scope explains many of the architectural adjustments now visible in the repository.</w:t>
      </w:r>
    </w:p>
    <w:p>
      <w:pPr>
        <w:pStyle w:val="Heading2"/>
      </w:pPr>
      <w:r>
        <w:rPr>
          <w:rFonts w:ascii="Garamond" w:hAnsi="Garamond"/>
          <w:b/>
          <w:i w:val="0"/>
          <w:sz w:val="27"/>
        </w:rPr>
        <w:t>17.2 Authentication Repair as Foundational Maintenance</w:t>
      </w:r>
    </w:p>
    <w:p>
      <w:pPr>
        <w:jc w:val="both"/>
      </w:pPr>
      <w:r>
        <w:rPr>
          <w:rFonts w:ascii="Garamond" w:hAnsi="Garamond"/>
          <w:b w:val="0"/>
          <w:i w:val="0"/>
          <w:sz w:val="24"/>
        </w:rPr>
        <w:t>The refresh-token repair belongs in the implementation chronology because it solved a foundational trust problem. Without it, the product could not sustain the illusion, or reality, of continuity across normal session expiry. The fix introduced real refresh semantics, separate token storage, and a non-recursive renewal path. This is exactly the kind of improvement that does not change a screenshot but changes the quality of the whole system.</w:t>
      </w:r>
    </w:p>
    <w:p>
      <w:pPr>
        <w:pStyle w:val="Heading2"/>
      </w:pPr>
      <w:r>
        <w:rPr>
          <w:rFonts w:ascii="Garamond" w:hAnsi="Garamond"/>
          <w:b/>
          <w:i w:val="0"/>
          <w:sz w:val="27"/>
        </w:rPr>
        <w:t>17.3 Schema Alignment Work</w:t>
      </w:r>
    </w:p>
    <w:p>
      <w:pPr>
        <w:jc w:val="both"/>
      </w:pPr>
      <w:r>
        <w:rPr>
          <w:rFonts w:ascii="Garamond" w:hAnsi="Garamond"/>
          <w:b w:val="0"/>
          <w:i w:val="0"/>
          <w:sz w:val="24"/>
        </w:rPr>
        <w:t>The schema-alignment work required for the thesis demo is a second major milestone. The project needed local support for user profile fields, drift scores, timestamps, idempotency-related message columns, and other fields assumed by the runtime code. This work matters because architecture cannot be evaluated cleanly if the local environment keeps collapsing under mismatched assumptions.</w:t>
      </w:r>
    </w:p>
    <w:p>
      <w:pPr>
        <w:jc w:val="both"/>
      </w:pPr>
      <w:r>
        <w:rPr>
          <w:rFonts w:ascii="Garamond" w:hAnsi="Garamond"/>
          <w:b w:val="0"/>
          <w:i w:val="0"/>
          <w:sz w:val="24"/>
        </w:rPr>
        <w:t>The demo compare service now performs part of this alignment defensively by ensuring missing columns exist before seeding personas. While this is not a substitute for disciplined migrations in a full production setting, it is a pragmatic and effective solution for a thesis-stage local environment.</w:t>
      </w:r>
    </w:p>
    <w:p>
      <w:pPr>
        <w:pStyle w:val="Heading2"/>
      </w:pPr>
      <w:r>
        <w:rPr>
          <w:rFonts w:ascii="Garamond" w:hAnsi="Garamond"/>
          <w:b/>
          <w:i w:val="0"/>
          <w:sz w:val="27"/>
        </w:rPr>
        <w:t>17.4 Compare Demo Completion</w:t>
      </w:r>
    </w:p>
    <w:p>
      <w:pPr>
        <w:jc w:val="both"/>
      </w:pPr>
      <w:r>
        <w:rPr>
          <w:rFonts w:ascii="Garamond" w:hAnsi="Garamond"/>
          <w:b w:val="0"/>
          <w:i w:val="0"/>
          <w:sz w:val="24"/>
        </w:rPr>
        <w:t>The compare-demo completion pass is perhaps the most thesis-significant recent milestone. It introduced:</w:t>
      </w:r>
    </w:p>
    <w:p>
      <w:pPr>
        <w:pStyle w:val="ListBullet"/>
        <w:spacing w:after="40"/>
        <w:ind w:left="288"/>
      </w:pPr>
      <w:r>
        <w:rPr>
          <w:rFonts w:ascii="Garamond" w:hAnsi="Garamond"/>
          <w:b w:val="0"/>
          <w:i w:val="0"/>
          <w:sz w:val="24"/>
        </w:rPr>
        <w:t>seeded personas with resettable demo history,</w:t>
      </w:r>
    </w:p>
    <w:p>
      <w:pPr>
        <w:pStyle w:val="ListBullet"/>
        <w:spacing w:after="40"/>
        <w:ind w:left="288"/>
      </w:pPr>
      <w:r>
        <w:rPr>
          <w:rFonts w:ascii="Garamond" w:hAnsi="Garamond"/>
          <w:b w:val="0"/>
          <w:i w:val="0"/>
          <w:sz w:val="24"/>
        </w:rPr>
        <w:t>compare and report endpoints,</w:t>
      </w:r>
    </w:p>
    <w:p>
      <w:pPr>
        <w:pStyle w:val="ListBullet"/>
        <w:spacing w:after="40"/>
        <w:ind w:left="288"/>
      </w:pPr>
      <w:r>
        <w:rPr>
          <w:rFonts w:ascii="Garamond" w:hAnsi="Garamond"/>
          <w:b w:val="0"/>
          <w:i w:val="0"/>
          <w:sz w:val="24"/>
        </w:rPr>
        <w:t>persona-detail endpoints,</w:t>
      </w:r>
    </w:p>
    <w:p>
      <w:pPr>
        <w:pStyle w:val="ListBullet"/>
        <w:spacing w:after="40"/>
        <w:ind w:left="288"/>
      </w:pPr>
      <w:r>
        <w:rPr>
          <w:rFonts w:ascii="Garamond" w:hAnsi="Garamond"/>
          <w:b w:val="0"/>
          <w:i w:val="0"/>
          <w:sz w:val="24"/>
        </w:rPr>
        <w:t>a new compare workspace,</w:t>
      </w:r>
    </w:p>
    <w:p>
      <w:pPr>
        <w:pStyle w:val="ListBullet"/>
        <w:spacing w:after="40"/>
        <w:ind w:left="288"/>
      </w:pPr>
      <w:r>
        <w:rPr>
          <w:rFonts w:ascii="Garamond" w:hAnsi="Garamond"/>
          <w:b w:val="0"/>
          <w:i w:val="0"/>
          <w:sz w:val="24"/>
        </w:rPr>
        <w:t>persona drill-down pages,</w:t>
      </w:r>
    </w:p>
    <w:p>
      <w:pPr>
        <w:pStyle w:val="ListBullet"/>
        <w:spacing w:after="40"/>
        <w:ind w:left="288"/>
      </w:pPr>
      <w:r>
        <w:rPr>
          <w:rFonts w:ascii="Garamond" w:hAnsi="Garamond"/>
          <w:b w:val="0"/>
          <w:i w:val="0"/>
          <w:sz w:val="24"/>
        </w:rPr>
        <w:t>downloadable markdown reporting,</w:t>
      </w:r>
    </w:p>
    <w:p>
      <w:pPr>
        <w:pStyle w:val="ListBullet"/>
        <w:spacing w:after="40"/>
        <w:ind w:left="288"/>
      </w:pPr>
      <w:r>
        <w:rPr>
          <w:rFonts w:ascii="Garamond" w:hAnsi="Garamond"/>
          <w:b w:val="0"/>
          <w:i w:val="0"/>
          <w:sz w:val="24"/>
        </w:rPr>
        <w:t>drift and difference charts,</w:t>
      </w:r>
    </w:p>
    <w:p>
      <w:pPr>
        <w:pStyle w:val="ListBullet"/>
        <w:spacing w:after="40"/>
        <w:ind w:left="288"/>
      </w:pPr>
      <w:r>
        <w:rPr>
          <w:rFonts w:ascii="Garamond" w:hAnsi="Garamond"/>
          <w:b w:val="0"/>
          <w:i w:val="0"/>
          <w:sz w:val="24"/>
        </w:rPr>
        <w:t>thesis markdown updates tied to the implemented surfaces.</w:t>
      </w:r>
    </w:p>
    <w:p>
      <w:pPr>
        <w:jc w:val="both"/>
      </w:pPr>
      <w:r>
        <w:rPr>
          <w:rFonts w:ascii="Garamond" w:hAnsi="Garamond"/>
          <w:b w:val="0"/>
          <w:i w:val="0"/>
          <w:sz w:val="24"/>
        </w:rPr>
        <w:t>This work transformed the project from something that could be described as identity-aware into something that could show identity divergence concretely.</w:t>
      </w:r>
    </w:p>
    <w:p>
      <w:pPr>
        <w:pStyle w:val="Heading2"/>
      </w:pPr>
      <w:r>
        <w:rPr>
          <w:rFonts w:ascii="Garamond" w:hAnsi="Garamond"/>
          <w:b/>
          <w:i w:val="0"/>
          <w:sz w:val="27"/>
        </w:rPr>
        <w:t>17.5 Chat Performance Cleanup</w:t>
      </w:r>
    </w:p>
    <w:p>
      <w:pPr>
        <w:jc w:val="both"/>
      </w:pPr>
      <w:r>
        <w:rPr>
          <w:rFonts w:ascii="Garamond" w:hAnsi="Garamond"/>
          <w:b w:val="0"/>
          <w:i w:val="0"/>
          <w:sz w:val="24"/>
        </w:rPr>
        <w:t>The recent chat cleanup work addressed two separate but related problems. First, the frontend expected streaming routes that the backend did not expose. Second, the chat page loaded too much secondary behavior before the main conversation surface felt ready. Restoring the route contract and deferring non-critical panels fixed not only correctness but pacing. The application now behaves more like a polished research demo and less like a partially synchronized stack.</w:t>
      </w:r>
    </w:p>
    <w:p>
      <w:pPr>
        <w:pStyle w:val="Heading2"/>
      </w:pPr>
      <w:r>
        <w:rPr>
          <w:rFonts w:ascii="Garamond" w:hAnsi="Garamond"/>
          <w:b/>
          <w:i w:val="0"/>
          <w:sz w:val="27"/>
        </w:rPr>
        <w:t>17.6 Report Generation as a Project Capability</w:t>
      </w:r>
    </w:p>
    <w:p>
      <w:pPr>
        <w:jc w:val="both"/>
      </w:pPr>
      <w:r>
        <w:rPr>
          <w:rFonts w:ascii="Garamond" w:hAnsi="Garamond"/>
          <w:b w:val="0"/>
          <w:i w:val="0"/>
          <w:sz w:val="24"/>
        </w:rPr>
        <w:t>Another interesting shift is that reporting is no longer external to the application. The analytics/report endpoint and compare workspace turn report generation into a first-class capability. This matters because one of the strongest claims Miryn can make is that it can convert structured longitudinal data into interpretable summaries. A system that stores identity but cannot explain it remains partly sealed. A system that can report on it begins to act like a real analytic layer.</w:t>
      </w:r>
    </w:p>
    <w:p>
      <w:pPr>
        <w:pStyle w:val="Heading1"/>
        <w:jc w:val="left"/>
      </w:pPr>
      <w:r>
        <w:rPr>
          <w:rFonts w:ascii="Garamond" w:hAnsi="Garamond"/>
          <w:b/>
          <w:i w:val="0"/>
          <w:sz w:val="32"/>
        </w:rPr>
        <w:t>18. Extended Discussion: What Miryn Suggests About Identity-Aware AI</w:t>
      </w:r>
    </w:p>
    <w:p>
      <w:pPr>
        <w:pStyle w:val="Heading2"/>
      </w:pPr>
      <w:r>
        <w:rPr>
          <w:rFonts w:ascii="Garamond" w:hAnsi="Garamond"/>
          <w:b/>
          <w:i w:val="0"/>
          <w:sz w:val="27"/>
        </w:rPr>
        <w:t>18.1 The Difference Between Memory and Modeling</w:t>
      </w:r>
    </w:p>
    <w:p>
      <w:pPr>
        <w:jc w:val="both"/>
      </w:pPr>
      <w:r>
        <w:rPr>
          <w:rFonts w:ascii="Garamond" w:hAnsi="Garamond"/>
          <w:b w:val="0"/>
          <w:i w:val="0"/>
          <w:sz w:val="24"/>
        </w:rPr>
        <w:t>One of the most important conceptual lessons in the repository is that memory alone is not enough. A system may store every conversation ever had and still fail to model the user. Storage becomes modeling only when the system imposes structure, interprets recurrence, and exposes the results in ways that can shape future behavior.</w:t>
      </w:r>
    </w:p>
    <w:p>
      <w:pPr>
        <w:jc w:val="both"/>
      </w:pPr>
      <w:r>
        <w:rPr>
          <w:rFonts w:ascii="Garamond" w:hAnsi="Garamond"/>
          <w:b w:val="0"/>
          <w:i w:val="0"/>
          <w:sz w:val="24"/>
        </w:rPr>
        <w:t>Miryn's architecture repeatedly pushes in that direction. Its memory tiers distinguish importance. Its identity engine converts repeated interaction into traits, beliefs, and loops. Its compare workspace interprets differences rather than merely presenting separate histories. These are all steps from storage toward modeling.</w:t>
      </w:r>
    </w:p>
    <w:p>
      <w:pPr>
        <w:pStyle w:val="Heading2"/>
      </w:pPr>
      <w:r>
        <w:rPr>
          <w:rFonts w:ascii="Garamond" w:hAnsi="Garamond"/>
          <w:b/>
          <w:i w:val="0"/>
          <w:sz w:val="27"/>
        </w:rPr>
        <w:t>18.2 The Importance of Inspectability</w:t>
      </w:r>
    </w:p>
    <w:p>
      <w:pPr>
        <w:jc w:val="both"/>
      </w:pPr>
      <w:r>
        <w:rPr>
          <w:rFonts w:ascii="Garamond" w:hAnsi="Garamond"/>
          <w:b w:val="0"/>
          <w:i w:val="0"/>
          <w:sz w:val="24"/>
        </w:rPr>
        <w:t>A second lesson is that inspectability is not optional if a system wants to make claims about personalization or continuity. Hidden personalization can feel magical when it works, but it becomes untrustworthy when it fails. By surfacing identity and memory directly, Miryn accepts the burden of legibility. That is a strong research and product decision.</w:t>
      </w:r>
    </w:p>
    <w:p>
      <w:pPr>
        <w:jc w:val="both"/>
      </w:pPr>
      <w:r>
        <w:rPr>
          <w:rFonts w:ascii="Garamond" w:hAnsi="Garamond"/>
          <w:b w:val="0"/>
          <w:i w:val="0"/>
          <w:sz w:val="24"/>
        </w:rPr>
        <w:t>Inspectability also changes how the system can be improved. When a user or developer can see which beliefs, loops, or memories are present, debugging personalization becomes possible in a concrete way. This is much better than vague prompt tuning around invisible context assembly.</w:t>
      </w:r>
    </w:p>
    <w:p>
      <w:pPr>
        <w:pStyle w:val="Heading2"/>
      </w:pPr>
      <w:r>
        <w:rPr>
          <w:rFonts w:ascii="Garamond" w:hAnsi="Garamond"/>
          <w:b/>
          <w:i w:val="0"/>
          <w:sz w:val="27"/>
        </w:rPr>
        <w:t>18.3 The Relationship Between Performance and Depth</w:t>
      </w:r>
    </w:p>
    <w:p>
      <w:pPr>
        <w:jc w:val="both"/>
      </w:pPr>
      <w:r>
        <w:rPr>
          <w:rFonts w:ascii="Garamond" w:hAnsi="Garamond"/>
          <w:b w:val="0"/>
          <w:i w:val="0"/>
          <w:sz w:val="24"/>
        </w:rPr>
        <w:t>A third lesson is that deeper modeling tends to create heavier runtime burdens. There is no free lunch. Systems that want to maintain identity, memory, reflection, notifications, and asynchronous insight all at once must decide what belongs on the first-response path and what belongs later. Miryn's recent chat-path simplification is therefore not a retreat from its thesis; it is an application of it under engineering reality.</w:t>
      </w:r>
    </w:p>
    <w:p>
      <w:pPr>
        <w:pStyle w:val="Heading2"/>
      </w:pPr>
      <w:r>
        <w:rPr>
          <w:rFonts w:ascii="Garamond" w:hAnsi="Garamond"/>
          <w:b/>
          <w:i w:val="0"/>
          <w:sz w:val="27"/>
        </w:rPr>
        <w:t>18.4 The Role of Deterministic Reports</w:t>
      </w:r>
    </w:p>
    <w:p>
      <w:pPr>
        <w:jc w:val="both"/>
      </w:pPr>
      <w:r>
        <w:rPr>
          <w:rFonts w:ascii="Garamond" w:hAnsi="Garamond"/>
          <w:b w:val="0"/>
          <w:i w:val="0"/>
          <w:sz w:val="24"/>
        </w:rPr>
        <w:t>The choice to make compare reports deterministic and metric-driven is more significant than it might appear. In an AI research or thesis setting, too much generative variation can undermine confidence in the system's evidence. By tying report prose closely to computed metrics, the project gains stability for screenshots, citations, and narrative reuse. This is a good example of adapting AI product design to academic evidence requirements.</w:t>
      </w:r>
    </w:p>
    <w:p>
      <w:pPr>
        <w:pStyle w:val="Heading2"/>
      </w:pPr>
      <w:r>
        <w:rPr>
          <w:rFonts w:ascii="Garamond" w:hAnsi="Garamond"/>
          <w:b/>
          <w:i w:val="0"/>
          <w:sz w:val="27"/>
        </w:rPr>
        <w:t>18.5 Miryn as a Boundary Object</w:t>
      </w:r>
    </w:p>
    <w:p>
      <w:pPr>
        <w:jc w:val="both"/>
      </w:pPr>
      <w:r>
        <w:rPr>
          <w:rFonts w:ascii="Garamond" w:hAnsi="Garamond"/>
          <w:b w:val="0"/>
          <w:i w:val="0"/>
          <w:sz w:val="24"/>
        </w:rPr>
        <w:t>Miryn can be read as a boundary object between research, engineering, and product design. For researchers, it is a testbed for identity modeling and reflective interfaces. For engineers, it is a stateful multi-service application with real operational constraints. For product designers, it is an attempt to create a calm, trustworthy, continuity-rich experience. The value of the repository lies partly in the fact that all three readings are possible at once.</w:t>
      </w:r>
    </w:p>
    <w:p>
      <w:pPr>
        <w:pStyle w:val="Heading1"/>
        <w:jc w:val="left"/>
      </w:pPr>
      <w:r>
        <w:rPr>
          <w:rFonts w:ascii="Garamond" w:hAnsi="Garamond"/>
          <w:b/>
          <w:i w:val="0"/>
          <w:sz w:val="32"/>
        </w:rPr>
        <w:t>Appendix A. API and Route Inventory</w:t>
      </w:r>
    </w:p>
    <w:p>
      <w:pPr>
        <w:pStyle w:val="Heading2"/>
      </w:pPr>
      <w:r>
        <w:rPr>
          <w:rFonts w:ascii="Garamond" w:hAnsi="Garamond"/>
          <w:b/>
          <w:i w:val="0"/>
          <w:sz w:val="27"/>
        </w:rPr>
        <w:t>Authentication</w:t>
      </w:r>
    </w:p>
    <w:p>
      <w:pPr>
        <w:pStyle w:val="ListBullet"/>
        <w:spacing w:after="40"/>
        <w:ind w:left="288"/>
      </w:pPr>
      <w:r>
        <w:rPr>
          <w:rFonts w:ascii="Garamond" w:hAnsi="Garamond"/>
          <w:b w:val="0"/>
          <w:i w:val="0"/>
          <w:sz w:val="24"/>
        </w:rPr>
        <w:t>POST /auth/signup</w:t>
      </w:r>
    </w:p>
    <w:p>
      <w:pPr>
        <w:pStyle w:val="ListBullet"/>
        <w:spacing w:after="40"/>
        <w:ind w:left="288"/>
      </w:pPr>
      <w:r>
        <w:rPr>
          <w:rFonts w:ascii="Garamond" w:hAnsi="Garamond"/>
          <w:b w:val="0"/>
          <w:i w:val="0"/>
          <w:sz w:val="24"/>
        </w:rPr>
        <w:t>POST /auth/login</w:t>
      </w:r>
    </w:p>
    <w:p>
      <w:pPr>
        <w:pStyle w:val="ListBullet"/>
        <w:spacing w:after="40"/>
        <w:ind w:left="288"/>
      </w:pPr>
      <w:r>
        <w:rPr>
          <w:rFonts w:ascii="Garamond" w:hAnsi="Garamond"/>
          <w:b w:val="0"/>
          <w:i w:val="0"/>
          <w:sz w:val="24"/>
        </w:rPr>
        <w:t>POST /auth/google</w:t>
      </w:r>
    </w:p>
    <w:p>
      <w:pPr>
        <w:pStyle w:val="ListBullet"/>
        <w:spacing w:after="40"/>
        <w:ind w:left="288"/>
      </w:pPr>
      <w:r>
        <w:rPr>
          <w:rFonts w:ascii="Garamond" w:hAnsi="Garamond"/>
          <w:b w:val="0"/>
          <w:i w:val="0"/>
          <w:sz w:val="24"/>
        </w:rPr>
        <w:t>POST /auth/refresh</w:t>
      </w:r>
    </w:p>
    <w:p>
      <w:pPr>
        <w:pStyle w:val="ListBullet"/>
        <w:spacing w:after="40"/>
        <w:ind w:left="288"/>
      </w:pPr>
      <w:r>
        <w:rPr>
          <w:rFonts w:ascii="Garamond" w:hAnsi="Garamond"/>
          <w:b w:val="0"/>
          <w:i w:val="0"/>
          <w:sz w:val="24"/>
        </w:rPr>
        <w:t>POST /auth/forgot-password</w:t>
      </w:r>
    </w:p>
    <w:p>
      <w:pPr>
        <w:pStyle w:val="ListBullet"/>
        <w:spacing w:after="40"/>
        <w:ind w:left="288"/>
      </w:pPr>
      <w:r>
        <w:rPr>
          <w:rFonts w:ascii="Garamond" w:hAnsi="Garamond"/>
          <w:b w:val="0"/>
          <w:i w:val="0"/>
          <w:sz w:val="24"/>
        </w:rPr>
        <w:t>POST /auth/reset-password</w:t>
      </w:r>
    </w:p>
    <w:p>
      <w:pPr>
        <w:pStyle w:val="ListBullet"/>
        <w:spacing w:after="40"/>
        <w:ind w:left="288"/>
      </w:pPr>
      <w:r>
        <w:rPr>
          <w:rFonts w:ascii="Garamond" w:hAnsi="Garamond"/>
          <w:b w:val="0"/>
          <w:i w:val="0"/>
          <w:sz w:val="24"/>
        </w:rPr>
        <w:t>GET /auth/me</w:t>
      </w:r>
    </w:p>
    <w:p>
      <w:pPr>
        <w:pStyle w:val="ListBullet"/>
        <w:spacing w:after="40"/>
        <w:ind w:left="288"/>
      </w:pPr>
      <w:r>
        <w:rPr>
          <w:rFonts w:ascii="Garamond" w:hAnsi="Garamond"/>
          <w:b w:val="0"/>
          <w:i w:val="0"/>
          <w:sz w:val="24"/>
        </w:rPr>
        <w:t>PATCH /auth/password</w:t>
      </w:r>
    </w:p>
    <w:p>
      <w:pPr>
        <w:pStyle w:val="ListBullet"/>
        <w:spacing w:after="40"/>
        <w:ind w:left="288"/>
      </w:pPr>
      <w:r>
        <w:rPr>
          <w:rFonts w:ascii="Garamond" w:hAnsi="Garamond"/>
          <w:b w:val="0"/>
          <w:i w:val="0"/>
          <w:sz w:val="24"/>
        </w:rPr>
        <w:t>GET /auth/sessions</w:t>
      </w:r>
    </w:p>
    <w:p>
      <w:pPr>
        <w:pStyle w:val="ListBullet"/>
        <w:spacing w:after="40"/>
        <w:ind w:left="288"/>
      </w:pPr>
      <w:r>
        <w:rPr>
          <w:rFonts w:ascii="Garamond" w:hAnsi="Garamond"/>
          <w:b w:val="0"/>
          <w:i w:val="0"/>
          <w:sz w:val="24"/>
        </w:rPr>
        <w:t>DELETE /auth/account</w:t>
      </w:r>
    </w:p>
    <w:p>
      <w:pPr>
        <w:pStyle w:val="Heading2"/>
      </w:pPr>
      <w:r>
        <w:rPr>
          <w:rFonts w:ascii="Garamond" w:hAnsi="Garamond"/>
          <w:b/>
          <w:i w:val="0"/>
          <w:sz w:val="27"/>
        </w:rPr>
        <w:t>Chat</w:t>
      </w:r>
    </w:p>
    <w:p>
      <w:pPr>
        <w:pStyle w:val="ListBullet"/>
        <w:spacing w:after="40"/>
        <w:ind w:left="288"/>
      </w:pPr>
      <w:r>
        <w:rPr>
          <w:rFonts w:ascii="Garamond" w:hAnsi="Garamond"/>
          <w:b w:val="0"/>
          <w:i w:val="0"/>
          <w:sz w:val="24"/>
        </w:rPr>
        <w:t>POST /chat/</w:t>
      </w:r>
    </w:p>
    <w:p>
      <w:pPr>
        <w:pStyle w:val="ListBullet"/>
        <w:spacing w:after="40"/>
        <w:ind w:left="288"/>
      </w:pPr>
      <w:r>
        <w:rPr>
          <w:rFonts w:ascii="Garamond" w:hAnsi="Garamond"/>
          <w:b w:val="0"/>
          <w:i w:val="0"/>
          <w:sz w:val="24"/>
        </w:rPr>
        <w:t>POST /chat/stream</w:t>
      </w:r>
    </w:p>
    <w:p>
      <w:pPr>
        <w:pStyle w:val="ListBullet"/>
        <w:spacing w:after="40"/>
        <w:ind w:left="288"/>
      </w:pPr>
      <w:r>
        <w:rPr>
          <w:rFonts w:ascii="Garamond" w:hAnsi="Garamond"/>
          <w:b w:val="0"/>
          <w:i w:val="0"/>
          <w:sz w:val="24"/>
        </w:rPr>
        <w:t>GET /chat/events/stream</w:t>
      </w:r>
    </w:p>
    <w:p>
      <w:pPr>
        <w:pStyle w:val="ListBullet"/>
        <w:spacing w:after="40"/>
        <w:ind w:left="288"/>
      </w:pPr>
      <w:r>
        <w:rPr>
          <w:rFonts w:ascii="Garamond" w:hAnsi="Garamond"/>
          <w:b w:val="0"/>
          <w:i w:val="0"/>
          <w:sz w:val="24"/>
        </w:rPr>
        <w:t>GET /chat/conversations</w:t>
      </w:r>
    </w:p>
    <w:p>
      <w:pPr>
        <w:pStyle w:val="ListBullet"/>
        <w:spacing w:after="40"/>
        <w:ind w:left="288"/>
      </w:pPr>
      <w:r>
        <w:rPr>
          <w:rFonts w:ascii="Garamond" w:hAnsi="Garamond"/>
          <w:b w:val="0"/>
          <w:i w:val="0"/>
          <w:sz w:val="24"/>
        </w:rPr>
        <w:t>GET /chat/history</w:t>
      </w:r>
    </w:p>
    <w:p>
      <w:pPr>
        <w:pStyle w:val="Heading2"/>
      </w:pPr>
      <w:r>
        <w:rPr>
          <w:rFonts w:ascii="Garamond" w:hAnsi="Garamond"/>
          <w:b/>
          <w:i w:val="0"/>
          <w:sz w:val="27"/>
        </w:rPr>
        <w:t>Identity and Onboarding</w:t>
      </w:r>
    </w:p>
    <w:p>
      <w:pPr>
        <w:pStyle w:val="ListBullet"/>
        <w:spacing w:after="40"/>
        <w:ind w:left="288"/>
      </w:pPr>
      <w:r>
        <w:rPr>
          <w:rFonts w:ascii="Garamond" w:hAnsi="Garamond"/>
          <w:b w:val="0"/>
          <w:i w:val="0"/>
          <w:sz w:val="24"/>
        </w:rPr>
        <w:t>GET /identity/</w:t>
      </w:r>
    </w:p>
    <w:p>
      <w:pPr>
        <w:pStyle w:val="ListBullet"/>
        <w:spacing w:after="40"/>
        <w:ind w:left="288"/>
      </w:pPr>
      <w:r>
        <w:rPr>
          <w:rFonts w:ascii="Garamond" w:hAnsi="Garamond"/>
          <w:b w:val="0"/>
          <w:i w:val="0"/>
          <w:sz w:val="24"/>
        </w:rPr>
        <w:t>PATCH /identity/</w:t>
      </w:r>
    </w:p>
    <w:p>
      <w:pPr>
        <w:pStyle w:val="ListBullet"/>
        <w:spacing w:after="40"/>
        <w:ind w:left="288"/>
      </w:pPr>
      <w:r>
        <w:rPr>
          <w:rFonts w:ascii="Garamond" w:hAnsi="Garamond"/>
          <w:b w:val="0"/>
          <w:i w:val="0"/>
          <w:sz w:val="24"/>
        </w:rPr>
        <w:t>GET /identity/evolution</w:t>
      </w:r>
    </w:p>
    <w:p>
      <w:pPr>
        <w:pStyle w:val="ListBullet"/>
        <w:spacing w:after="40"/>
        <w:ind w:left="288"/>
      </w:pPr>
      <w:r>
        <w:rPr>
          <w:rFonts w:ascii="Garamond" w:hAnsi="Garamond"/>
          <w:b w:val="0"/>
          <w:i w:val="0"/>
          <w:sz w:val="24"/>
        </w:rPr>
        <w:t>POST /onboarding/complete</w:t>
      </w:r>
    </w:p>
    <w:p>
      <w:pPr>
        <w:pStyle w:val="Heading2"/>
      </w:pPr>
      <w:r>
        <w:rPr>
          <w:rFonts w:ascii="Garamond" w:hAnsi="Garamond"/>
          <w:b/>
          <w:i w:val="0"/>
          <w:sz w:val="27"/>
        </w:rPr>
        <w:t>Memory, Notifications, Tools, Import</w:t>
      </w:r>
    </w:p>
    <w:p>
      <w:pPr>
        <w:pStyle w:val="ListBullet"/>
        <w:spacing w:after="40"/>
        <w:ind w:left="288"/>
      </w:pPr>
      <w:r>
        <w:rPr>
          <w:rFonts w:ascii="Garamond" w:hAnsi="Garamond"/>
          <w:b w:val="0"/>
          <w:i w:val="0"/>
          <w:sz w:val="24"/>
        </w:rPr>
        <w:t>GET /memory/</w:t>
      </w:r>
    </w:p>
    <w:p>
      <w:pPr>
        <w:pStyle w:val="ListBullet"/>
        <w:spacing w:after="40"/>
        <w:ind w:left="288"/>
      </w:pPr>
      <w:r>
        <w:rPr>
          <w:rFonts w:ascii="Garamond" w:hAnsi="Garamond"/>
          <w:b w:val="0"/>
          <w:i w:val="0"/>
          <w:sz w:val="24"/>
        </w:rPr>
        <w:t>DELETE /memory/{id}</w:t>
      </w:r>
    </w:p>
    <w:p>
      <w:pPr>
        <w:pStyle w:val="ListBullet"/>
        <w:spacing w:after="40"/>
        <w:ind w:left="288"/>
      </w:pPr>
      <w:r>
        <w:rPr>
          <w:rFonts w:ascii="Garamond" w:hAnsi="Garamond"/>
          <w:b w:val="0"/>
          <w:i w:val="0"/>
          <w:sz w:val="24"/>
        </w:rPr>
        <w:t>GET /notifications/</w:t>
      </w:r>
    </w:p>
    <w:p>
      <w:pPr>
        <w:pStyle w:val="ListBullet"/>
        <w:spacing w:after="40"/>
        <w:ind w:left="288"/>
      </w:pPr>
      <w:r>
        <w:rPr>
          <w:rFonts w:ascii="Garamond" w:hAnsi="Garamond"/>
          <w:b w:val="0"/>
          <w:i w:val="0"/>
          <w:sz w:val="24"/>
        </w:rPr>
        <w:t>POST /notifications/read/{id}</w:t>
      </w:r>
    </w:p>
    <w:p>
      <w:pPr>
        <w:pStyle w:val="ListBullet"/>
        <w:spacing w:after="40"/>
        <w:ind w:left="288"/>
      </w:pPr>
      <w:r>
        <w:rPr>
          <w:rFonts w:ascii="Garamond" w:hAnsi="Garamond"/>
          <w:b w:val="0"/>
          <w:i w:val="0"/>
          <w:sz w:val="24"/>
        </w:rPr>
        <w:t>PATCH /notifications/preferences</w:t>
      </w:r>
    </w:p>
    <w:p>
      <w:pPr>
        <w:pStyle w:val="ListBullet"/>
        <w:spacing w:after="40"/>
        <w:ind w:left="288"/>
      </w:pPr>
      <w:r>
        <w:rPr>
          <w:rFonts w:ascii="Garamond" w:hAnsi="Garamond"/>
          <w:b w:val="0"/>
          <w:i w:val="0"/>
          <w:sz w:val="24"/>
        </w:rPr>
        <w:t>POST /tools/generate</w:t>
      </w:r>
    </w:p>
    <w:p>
      <w:pPr>
        <w:pStyle w:val="ListBullet"/>
        <w:spacing w:after="40"/>
        <w:ind w:left="288"/>
      </w:pPr>
      <w:r>
        <w:rPr>
          <w:rFonts w:ascii="Garamond" w:hAnsi="Garamond"/>
          <w:b w:val="0"/>
          <w:i w:val="0"/>
          <w:sz w:val="24"/>
        </w:rPr>
        <w:t>GET /tools/pending</w:t>
      </w:r>
    </w:p>
    <w:p>
      <w:pPr>
        <w:pStyle w:val="ListBullet"/>
        <w:spacing w:after="40"/>
        <w:ind w:left="288"/>
      </w:pPr>
      <w:r>
        <w:rPr>
          <w:rFonts w:ascii="Garamond" w:hAnsi="Garamond"/>
          <w:b w:val="0"/>
          <w:i w:val="0"/>
          <w:sz w:val="24"/>
        </w:rPr>
        <w:t>POST /tools/approve</w:t>
      </w:r>
    </w:p>
    <w:p>
      <w:pPr>
        <w:pStyle w:val="ListBullet"/>
        <w:spacing w:after="40"/>
        <w:ind w:left="288"/>
      </w:pPr>
      <w:r>
        <w:rPr>
          <w:rFonts w:ascii="Garamond" w:hAnsi="Garamond"/>
          <w:b w:val="0"/>
          <w:i w:val="0"/>
          <w:sz w:val="24"/>
        </w:rPr>
        <w:t>POST /import/chatgpt</w:t>
      </w:r>
    </w:p>
    <w:p>
      <w:pPr>
        <w:pStyle w:val="ListBullet"/>
        <w:spacing w:after="40"/>
        <w:ind w:left="288"/>
      </w:pPr>
      <w:r>
        <w:rPr>
          <w:rFonts w:ascii="Garamond" w:hAnsi="Garamond"/>
          <w:b w:val="0"/>
          <w:i w:val="0"/>
          <w:sz w:val="24"/>
        </w:rPr>
        <w:t>GET /import/status</w:t>
      </w:r>
    </w:p>
    <w:p>
      <w:pPr>
        <w:pStyle w:val="Heading2"/>
      </w:pPr>
      <w:r>
        <w:rPr>
          <w:rFonts w:ascii="Garamond" w:hAnsi="Garamond"/>
          <w:b/>
          <w:i w:val="0"/>
          <w:sz w:val="27"/>
        </w:rPr>
        <w:t>Analytics and Thesis Demo</w:t>
      </w:r>
    </w:p>
    <w:p>
      <w:pPr>
        <w:pStyle w:val="ListBullet"/>
        <w:spacing w:after="40"/>
        <w:ind w:left="288"/>
      </w:pPr>
      <w:r>
        <w:rPr>
          <w:rFonts w:ascii="Garamond" w:hAnsi="Garamond"/>
          <w:b w:val="0"/>
          <w:i w:val="0"/>
          <w:sz w:val="24"/>
        </w:rPr>
        <w:t>GET /analytics/emotions</w:t>
      </w:r>
    </w:p>
    <w:p>
      <w:pPr>
        <w:pStyle w:val="ListBullet"/>
        <w:spacing w:after="40"/>
        <w:ind w:left="288"/>
      </w:pPr>
      <w:r>
        <w:rPr>
          <w:rFonts w:ascii="Garamond" w:hAnsi="Garamond"/>
          <w:b w:val="0"/>
          <w:i w:val="0"/>
          <w:sz w:val="24"/>
        </w:rPr>
        <w:t>GET /analytics/identity</w:t>
      </w:r>
    </w:p>
    <w:p>
      <w:pPr>
        <w:pStyle w:val="ListBullet"/>
        <w:spacing w:after="40"/>
        <w:ind w:left="288"/>
      </w:pPr>
      <w:r>
        <w:rPr>
          <w:rFonts w:ascii="Garamond" w:hAnsi="Garamond"/>
          <w:b w:val="0"/>
          <w:i w:val="0"/>
          <w:sz w:val="24"/>
        </w:rPr>
        <w:t>GET /analytics/summary</w:t>
      </w:r>
    </w:p>
    <w:p>
      <w:pPr>
        <w:pStyle w:val="ListBullet"/>
        <w:spacing w:after="40"/>
        <w:ind w:left="288"/>
      </w:pPr>
      <w:r>
        <w:rPr>
          <w:rFonts w:ascii="Garamond" w:hAnsi="Garamond"/>
          <w:b w:val="0"/>
          <w:i w:val="0"/>
          <w:sz w:val="24"/>
        </w:rPr>
        <w:t>GET /analytics/demo/personas</w:t>
      </w:r>
    </w:p>
    <w:p>
      <w:pPr>
        <w:pStyle w:val="ListBullet"/>
        <w:spacing w:after="40"/>
        <w:ind w:left="288"/>
      </w:pPr>
      <w:r>
        <w:rPr>
          <w:rFonts w:ascii="Garamond" w:hAnsi="Garamond"/>
          <w:b w:val="0"/>
          <w:i w:val="0"/>
          <w:sz w:val="24"/>
        </w:rPr>
        <w:t>POST /analytics/demo/seed</w:t>
      </w:r>
    </w:p>
    <w:p>
      <w:pPr>
        <w:pStyle w:val="ListBullet"/>
        <w:spacing w:after="40"/>
        <w:ind w:left="288"/>
      </w:pPr>
      <w:r>
        <w:rPr>
          <w:rFonts w:ascii="Garamond" w:hAnsi="Garamond"/>
          <w:b w:val="0"/>
          <w:i w:val="0"/>
          <w:sz w:val="24"/>
        </w:rPr>
        <w:t>GET /analytics/demo/persona/{persona_user_id}</w:t>
      </w:r>
    </w:p>
    <w:p>
      <w:pPr>
        <w:pStyle w:val="ListBullet"/>
        <w:spacing w:after="40"/>
        <w:ind w:left="288"/>
      </w:pPr>
      <w:r>
        <w:rPr>
          <w:rFonts w:ascii="Garamond" w:hAnsi="Garamond"/>
          <w:b w:val="0"/>
          <w:i w:val="0"/>
          <w:sz w:val="24"/>
        </w:rPr>
        <w:t>GET /analytics/compare</w:t>
      </w:r>
    </w:p>
    <w:p>
      <w:pPr>
        <w:pStyle w:val="ListBullet"/>
        <w:spacing w:after="40"/>
        <w:ind w:left="288"/>
      </w:pPr>
      <w:r>
        <w:rPr>
          <w:rFonts w:ascii="Garamond" w:hAnsi="Garamond"/>
          <w:b w:val="0"/>
          <w:i w:val="0"/>
          <w:sz w:val="24"/>
        </w:rPr>
        <w:t>GET /analytics/report</w:t>
      </w:r>
    </w:p>
    <w:p>
      <w:pPr>
        <w:pStyle w:val="Heading1"/>
        <w:jc w:val="left"/>
      </w:pPr>
      <w:r>
        <w:rPr>
          <w:rFonts w:ascii="Garamond" w:hAnsi="Garamond"/>
          <w:b/>
          <w:i w:val="0"/>
          <w:sz w:val="32"/>
        </w:rPr>
        <w:t>Appendix B. Important Repository Areas</w:t>
      </w:r>
    </w:p>
    <w:p>
      <w:pPr>
        <w:pStyle w:val="Heading2"/>
      </w:pPr>
      <w:r>
        <w:rPr>
          <w:rFonts w:ascii="Garamond" w:hAnsi="Garamond"/>
          <w:b/>
          <w:i w:val="0"/>
          <w:sz w:val="27"/>
        </w:rPr>
        <w:t>Backend</w:t>
      </w:r>
    </w:p>
    <w:p>
      <w:pPr>
        <w:pStyle w:val="ListBullet"/>
        <w:spacing w:after="40"/>
        <w:ind w:left="288"/>
      </w:pPr>
      <w:r>
        <w:rPr>
          <w:rFonts w:ascii="Garamond" w:hAnsi="Garamond"/>
          <w:b w:val="0"/>
          <w:i w:val="0"/>
          <w:sz w:val="24"/>
        </w:rPr>
        <w:t>miryn/backend/app/api/</w:t>
      </w:r>
    </w:p>
    <w:p>
      <w:pPr>
        <w:pStyle w:val="ListBullet"/>
        <w:spacing w:after="40"/>
        <w:ind w:left="288"/>
      </w:pPr>
      <w:r>
        <w:rPr>
          <w:rFonts w:ascii="Garamond" w:hAnsi="Garamond"/>
          <w:b w:val="0"/>
          <w:i w:val="0"/>
          <w:sz w:val="24"/>
        </w:rPr>
        <w:t>miryn/backend/app/services/</w:t>
      </w:r>
    </w:p>
    <w:p>
      <w:pPr>
        <w:pStyle w:val="ListBullet"/>
        <w:spacing w:after="40"/>
        <w:ind w:left="288"/>
      </w:pPr>
      <w:r>
        <w:rPr>
          <w:rFonts w:ascii="Garamond" w:hAnsi="Garamond"/>
          <w:b w:val="0"/>
          <w:i w:val="0"/>
          <w:sz w:val="24"/>
        </w:rPr>
        <w:t>miryn/backend/app/core/</w:t>
      </w:r>
    </w:p>
    <w:p>
      <w:pPr>
        <w:pStyle w:val="ListBullet"/>
        <w:spacing w:after="40"/>
        <w:ind w:left="288"/>
      </w:pPr>
      <w:r>
        <w:rPr>
          <w:rFonts w:ascii="Garamond" w:hAnsi="Garamond"/>
          <w:b w:val="0"/>
          <w:i w:val="0"/>
          <w:sz w:val="24"/>
        </w:rPr>
        <w:t>miryn/backend/app/workers/</w:t>
      </w:r>
    </w:p>
    <w:p>
      <w:pPr>
        <w:pStyle w:val="ListBullet"/>
        <w:spacing w:after="40"/>
        <w:ind w:left="288"/>
      </w:pPr>
      <w:r>
        <w:rPr>
          <w:rFonts w:ascii="Garamond" w:hAnsi="Garamond"/>
          <w:b w:val="0"/>
          <w:i w:val="0"/>
          <w:sz w:val="24"/>
        </w:rPr>
        <w:t>miryn/backend/migrations/</w:t>
      </w:r>
    </w:p>
    <w:p>
      <w:pPr>
        <w:pStyle w:val="Heading2"/>
      </w:pPr>
      <w:r>
        <w:rPr>
          <w:rFonts w:ascii="Garamond" w:hAnsi="Garamond"/>
          <w:b/>
          <w:i w:val="0"/>
          <w:sz w:val="27"/>
        </w:rPr>
        <w:t>Frontend</w:t>
      </w:r>
    </w:p>
    <w:p>
      <w:pPr>
        <w:pStyle w:val="ListBullet"/>
        <w:spacing w:after="40"/>
        <w:ind w:left="288"/>
      </w:pPr>
      <w:r>
        <w:rPr>
          <w:rFonts w:ascii="Garamond" w:hAnsi="Garamond"/>
          <w:b w:val="0"/>
          <w:i w:val="0"/>
          <w:sz w:val="24"/>
        </w:rPr>
        <w:t>miryn/frontend/app/(app)/</w:t>
      </w:r>
    </w:p>
    <w:p>
      <w:pPr>
        <w:pStyle w:val="ListBullet"/>
        <w:spacing w:after="40"/>
        <w:ind w:left="288"/>
      </w:pPr>
      <w:r>
        <w:rPr>
          <w:rFonts w:ascii="Garamond" w:hAnsi="Garamond"/>
          <w:b w:val="0"/>
          <w:i w:val="0"/>
          <w:sz w:val="24"/>
        </w:rPr>
        <w:t>miryn/frontend/components/Chat/</w:t>
      </w:r>
    </w:p>
    <w:p>
      <w:pPr>
        <w:pStyle w:val="ListBullet"/>
        <w:spacing w:after="40"/>
        <w:ind w:left="288"/>
      </w:pPr>
      <w:r>
        <w:rPr>
          <w:rFonts w:ascii="Garamond" w:hAnsi="Garamond"/>
          <w:b w:val="0"/>
          <w:i w:val="0"/>
          <w:sz w:val="24"/>
        </w:rPr>
        <w:t>miryn/frontend/components/Identity/</w:t>
      </w:r>
    </w:p>
    <w:p>
      <w:pPr>
        <w:pStyle w:val="ListBullet"/>
        <w:spacing w:after="40"/>
        <w:ind w:left="288"/>
      </w:pPr>
      <w:r>
        <w:rPr>
          <w:rFonts w:ascii="Garamond" w:hAnsi="Garamond"/>
          <w:b w:val="0"/>
          <w:i w:val="0"/>
          <w:sz w:val="24"/>
        </w:rPr>
        <w:t>miryn/frontend/components/Compare/</w:t>
      </w:r>
    </w:p>
    <w:p>
      <w:pPr>
        <w:pStyle w:val="ListBullet"/>
        <w:spacing w:after="40"/>
        <w:ind w:left="288"/>
      </w:pPr>
      <w:r>
        <w:rPr>
          <w:rFonts w:ascii="Garamond" w:hAnsi="Garamond"/>
          <w:b w:val="0"/>
          <w:i w:val="0"/>
          <w:sz w:val="24"/>
        </w:rPr>
        <w:t>miryn/frontend/lib/</w:t>
      </w:r>
    </w:p>
    <w:p>
      <w:pPr>
        <w:pStyle w:val="Heading2"/>
      </w:pPr>
      <w:r>
        <w:rPr>
          <w:rFonts w:ascii="Garamond" w:hAnsi="Garamond"/>
          <w:b/>
          <w:i w:val="0"/>
          <w:sz w:val="27"/>
        </w:rPr>
        <w:t>Project Documentation</w:t>
      </w:r>
    </w:p>
    <w:p>
      <w:pPr>
        <w:pStyle w:val="ListBullet"/>
        <w:spacing w:after="40"/>
        <w:ind w:left="288"/>
      </w:pPr>
      <w:r>
        <w:rPr>
          <w:rFonts w:ascii="Garamond" w:hAnsi="Garamond"/>
          <w:b w:val="0"/>
          <w:i w:val="0"/>
          <w:sz w:val="24"/>
        </w:rPr>
        <w:t>README.md</w:t>
      </w:r>
    </w:p>
    <w:p>
      <w:pPr>
        <w:pStyle w:val="ListBullet"/>
        <w:spacing w:after="40"/>
        <w:ind w:left="288"/>
      </w:pPr>
      <w:r>
        <w:rPr>
          <w:rFonts w:ascii="Garamond" w:hAnsi="Garamond"/>
          <w:b w:val="0"/>
          <w:i w:val="0"/>
          <w:sz w:val="24"/>
        </w:rPr>
        <w:t>SOP.md</w:t>
      </w:r>
    </w:p>
    <w:p>
      <w:pPr>
        <w:pStyle w:val="ListBullet"/>
        <w:spacing w:after="40"/>
        <w:ind w:left="288"/>
      </w:pPr>
      <w:r>
        <w:rPr>
          <w:rFonts w:ascii="Garamond" w:hAnsi="Garamond"/>
          <w:b w:val="0"/>
          <w:i w:val="0"/>
          <w:sz w:val="24"/>
        </w:rPr>
        <w:t>AUTH_FIX_SUMMARY.md</w:t>
      </w:r>
    </w:p>
    <w:p>
      <w:pPr>
        <w:pStyle w:val="ListBullet"/>
        <w:spacing w:after="40"/>
        <w:ind w:left="288"/>
      </w:pPr>
      <w:r>
        <w:rPr>
          <w:rFonts w:ascii="Garamond" w:hAnsi="Garamond"/>
          <w:b w:val="0"/>
          <w:i w:val="0"/>
          <w:sz w:val="24"/>
        </w:rPr>
        <w:t>Miryn_Launch_Handbook (1).md</w:t>
      </w:r>
    </w:p>
    <w:p>
      <w:pPr>
        <w:pStyle w:val="ListBullet"/>
        <w:spacing w:after="40"/>
        <w:ind w:left="288"/>
      </w:pPr>
      <w:r>
        <w:rPr>
          <w:rFonts w:ascii="Garamond" w:hAnsi="Garamond"/>
          <w:b w:val="0"/>
          <w:i w:val="0"/>
          <w:sz w:val="24"/>
        </w:rPr>
        <w:t>render.yaml</w:t>
      </w:r>
    </w:p>
    <w:p>
      <w:pPr>
        <w:pStyle w:val="ListBullet"/>
        <w:spacing w:after="40"/>
        <w:ind w:left="288"/>
      </w:pPr>
      <w:r>
        <w:rPr>
          <w:rFonts w:ascii="Garamond" w:hAnsi="Garamond"/>
          <w:b w:val="0"/>
          <w:i w:val="0"/>
          <w:sz w:val="24"/>
        </w:rPr>
        <w:t>reports/miryn_thesis_demo_report.md</w:t>
      </w:r>
    </w:p>
    <w:p>
      <w:pPr>
        <w:pStyle w:val="Heading1"/>
        <w:jc w:val="left"/>
      </w:pPr>
      <w:r>
        <w:rPr>
          <w:rFonts w:ascii="Garamond" w:hAnsi="Garamond"/>
          <w:b/>
          <w:i w:val="0"/>
          <w:sz w:val="32"/>
        </w:rPr>
        <w:t>Appendix C. Comparative Demo Snapshot</w:t>
      </w:r>
    </w:p>
    <w:p>
      <w:pPr>
        <w:jc w:val="both"/>
      </w:pPr>
      <w:r>
        <w:rPr>
          <w:rFonts w:ascii="Garamond" w:hAnsi="Garamond"/>
          <w:b w:val="0"/>
          <w:i w:val="0"/>
          <w:sz w:val="24"/>
        </w:rPr>
        <w:t>The following validated local values were available at the time this report was produced:</w:t>
      </w:r>
    </w:p>
    <w:p>
      <w:pPr>
        <w:pStyle w:val="ListBullet"/>
        <w:spacing w:after="40"/>
        <w:ind w:left="288"/>
      </w:pPr>
      <w:r>
        <w:rPr>
          <w:rFonts w:ascii="Garamond" w:hAnsi="Garamond"/>
          <w:b w:val="0"/>
          <w:i w:val="0"/>
          <w:sz w:val="24"/>
        </w:rPr>
        <w:t>Persona Alpha state: expressive</w:t>
      </w:r>
    </w:p>
    <w:p>
      <w:pPr>
        <w:pStyle w:val="ListBullet"/>
        <w:spacing w:after="40"/>
        <w:ind w:left="288"/>
      </w:pPr>
      <w:r>
        <w:rPr>
          <w:rFonts w:ascii="Garamond" w:hAnsi="Garamond"/>
          <w:b w:val="0"/>
          <w:i w:val="0"/>
          <w:sz w:val="24"/>
        </w:rPr>
        <w:t>Persona Beta state: analytical</w:t>
      </w:r>
    </w:p>
    <w:p>
      <w:pPr>
        <w:pStyle w:val="ListBullet"/>
        <w:spacing w:after="40"/>
        <w:ind w:left="288"/>
      </w:pPr>
      <w:r>
        <w:rPr>
          <w:rFonts w:ascii="Garamond" w:hAnsi="Garamond"/>
          <w:b w:val="0"/>
          <w:i w:val="0"/>
          <w:sz w:val="24"/>
        </w:rPr>
        <w:t>Persona Alpha drift: 0.62</w:t>
      </w:r>
    </w:p>
    <w:p>
      <w:pPr>
        <w:pStyle w:val="ListBullet"/>
        <w:spacing w:after="40"/>
        <w:ind w:left="288"/>
      </w:pPr>
      <w:r>
        <w:rPr>
          <w:rFonts w:ascii="Garamond" w:hAnsi="Garamond"/>
          <w:b w:val="0"/>
          <w:i w:val="0"/>
          <w:sz w:val="24"/>
        </w:rPr>
        <w:t>Persona Beta drift: 0.28</w:t>
      </w:r>
    </w:p>
    <w:p>
      <w:pPr>
        <w:pStyle w:val="ListBullet"/>
        <w:spacing w:after="40"/>
        <w:ind w:left="288"/>
      </w:pPr>
      <w:r>
        <w:rPr>
          <w:rFonts w:ascii="Garamond" w:hAnsi="Garamond"/>
          <w:b w:val="0"/>
          <w:i w:val="0"/>
          <w:sz w:val="24"/>
        </w:rPr>
        <w:t>Persona Alpha history messages: 8</w:t>
      </w:r>
    </w:p>
    <w:p>
      <w:pPr>
        <w:pStyle w:val="ListBullet"/>
        <w:spacing w:after="40"/>
        <w:ind w:left="288"/>
      </w:pPr>
      <w:r>
        <w:rPr>
          <w:rFonts w:ascii="Garamond" w:hAnsi="Garamond"/>
          <w:b w:val="0"/>
          <w:i w:val="0"/>
          <w:sz w:val="24"/>
        </w:rPr>
        <w:t>Persona Beta history messages: 8</w:t>
      </w:r>
    </w:p>
    <w:p>
      <w:pPr>
        <w:pStyle w:val="ListBullet"/>
        <w:spacing w:after="40"/>
        <w:ind w:left="288"/>
      </w:pPr>
      <w:r>
        <w:rPr>
          <w:rFonts w:ascii="Garamond" w:hAnsi="Garamond"/>
          <w:b w:val="0"/>
          <w:i w:val="0"/>
          <w:sz w:val="24"/>
        </w:rPr>
        <w:t>Demo reset password for both accounts: MirynDemo!2026</w:t>
      </w:r>
    </w:p>
    <w:p>
      <w:pPr>
        <w:jc w:val="both"/>
      </w:pPr>
      <w:r>
        <w:rPr>
          <w:rFonts w:ascii="Garamond" w:hAnsi="Garamond"/>
          <w:b w:val="0"/>
          <w:i w:val="0"/>
          <w:sz w:val="24"/>
        </w:rPr>
        <w:t>This appendix exists to separate stable demo evidence from the broader narrative of the report.</w:t>
      </w:r>
    </w:p>
    <w:p>
      <w:pPr>
        <w:pStyle w:val="Heading1"/>
        <w:jc w:val="left"/>
      </w:pPr>
      <w:r>
        <w:rPr>
          <w:rFonts w:ascii="Garamond" w:hAnsi="Garamond"/>
          <w:b/>
          <w:i w:val="0"/>
          <w:sz w:val="32"/>
        </w:rPr>
        <w:t>Appendix D. Suggested Screenshot Sequence for Thesis Use</w:t>
      </w:r>
    </w:p>
    <w:p>
      <w:pPr>
        <w:pStyle w:val="ListNumber"/>
        <w:spacing w:after="40"/>
        <w:ind w:left="288"/>
      </w:pPr>
      <w:r>
        <w:rPr>
          <w:rFonts w:ascii="Garamond" w:hAnsi="Garamond"/>
          <w:b w:val="0"/>
          <w:i w:val="0"/>
          <w:sz w:val="24"/>
        </w:rPr>
        <w:t>/compare overview band showing both personas</w:t>
      </w:r>
    </w:p>
    <w:p>
      <w:pPr>
        <w:pStyle w:val="ListNumber"/>
        <w:spacing w:after="40"/>
        <w:ind w:left="288"/>
      </w:pPr>
      <w:r>
        <w:rPr>
          <w:rFonts w:ascii="Garamond" w:hAnsi="Garamond"/>
          <w:b w:val="0"/>
          <w:i w:val="0"/>
          <w:sz w:val="24"/>
        </w:rPr>
        <w:t>/compare chart section with drift and memory/emotion distributions</w:t>
      </w:r>
    </w:p>
    <w:p>
      <w:pPr>
        <w:pStyle w:val="ListNumber"/>
        <w:spacing w:after="40"/>
        <w:ind w:left="288"/>
      </w:pPr>
      <w:r>
        <w:rPr>
          <w:rFonts w:ascii="Garamond" w:hAnsi="Garamond"/>
          <w:b w:val="0"/>
          <w:i w:val="0"/>
          <w:sz w:val="24"/>
        </w:rPr>
        <w:t>/compare difference section</w:t>
      </w:r>
    </w:p>
    <w:p>
      <w:pPr>
        <w:pStyle w:val="ListNumber"/>
        <w:spacing w:after="40"/>
        <w:ind w:left="288"/>
      </w:pPr>
      <w:r>
        <w:rPr>
          <w:rFonts w:ascii="Garamond" w:hAnsi="Garamond"/>
          <w:b w:val="0"/>
          <w:i w:val="0"/>
          <w:sz w:val="24"/>
        </w:rPr>
        <w:t>/compare report section</w:t>
      </w:r>
    </w:p>
    <w:p>
      <w:pPr>
        <w:pStyle w:val="ListNumber"/>
        <w:spacing w:after="40"/>
        <w:ind w:left="288"/>
      </w:pPr>
      <w:r>
        <w:rPr>
          <w:rFonts w:ascii="Garamond" w:hAnsi="Garamond"/>
          <w:b w:val="0"/>
          <w:i w:val="0"/>
          <w:sz w:val="24"/>
        </w:rPr>
        <w:t>Persona Alpha -&gt; identity</w:t>
      </w:r>
    </w:p>
    <w:p>
      <w:pPr>
        <w:pStyle w:val="ListNumber"/>
        <w:spacing w:after="40"/>
        <w:ind w:left="288"/>
      </w:pPr>
      <w:r>
        <w:rPr>
          <w:rFonts w:ascii="Garamond" w:hAnsi="Garamond"/>
          <w:b w:val="0"/>
          <w:i w:val="0"/>
          <w:sz w:val="24"/>
        </w:rPr>
        <w:t>Persona Alpha -&gt; memory</w:t>
      </w:r>
    </w:p>
    <w:p>
      <w:pPr>
        <w:pStyle w:val="ListNumber"/>
        <w:spacing w:after="40"/>
        <w:ind w:left="288"/>
      </w:pPr>
      <w:r>
        <w:rPr>
          <w:rFonts w:ascii="Garamond" w:hAnsi="Garamond"/>
          <w:b w:val="0"/>
          <w:i w:val="0"/>
          <w:sz w:val="24"/>
        </w:rPr>
        <w:t>Persona Alpha -&gt; history</w:t>
      </w:r>
    </w:p>
    <w:p>
      <w:pPr>
        <w:pStyle w:val="ListNumber"/>
        <w:spacing w:after="40"/>
        <w:ind w:left="288"/>
      </w:pPr>
      <w:r>
        <w:rPr>
          <w:rFonts w:ascii="Garamond" w:hAnsi="Garamond"/>
          <w:b w:val="0"/>
          <w:i w:val="0"/>
          <w:sz w:val="24"/>
        </w:rPr>
        <w:t>Persona Beta -&gt; identity</w:t>
      </w:r>
    </w:p>
    <w:p>
      <w:pPr>
        <w:pStyle w:val="ListNumber"/>
        <w:spacing w:after="40"/>
        <w:ind w:left="288"/>
      </w:pPr>
      <w:r>
        <w:rPr>
          <w:rFonts w:ascii="Garamond" w:hAnsi="Garamond"/>
          <w:b w:val="0"/>
          <w:i w:val="0"/>
          <w:sz w:val="24"/>
        </w:rPr>
        <w:t>Persona Beta -&gt; memory</w:t>
      </w:r>
    </w:p>
    <w:p>
      <w:pPr>
        <w:pStyle w:val="ListNumber"/>
        <w:spacing w:after="40"/>
        <w:ind w:left="288"/>
      </w:pPr>
      <w:r>
        <w:rPr>
          <w:rFonts w:ascii="Garamond" w:hAnsi="Garamond"/>
          <w:b w:val="0"/>
          <w:i w:val="0"/>
          <w:sz w:val="24"/>
        </w:rPr>
        <w:t>Persona Beta -&gt; history</w:t>
      </w:r>
    </w:p>
    <w:p>
      <w:pPr>
        <w:jc w:val="both"/>
      </w:pPr>
      <w:r>
        <w:rPr>
          <w:rFonts w:ascii="Garamond" w:hAnsi="Garamond"/>
          <w:b w:val="0"/>
          <w:i w:val="0"/>
          <w:sz w:val="24"/>
        </w:rPr>
        <w:t>This sequence gives a reader both aggregate and per-user evidence.</w:t>
      </w:r>
    </w:p>
    <w:p>
      <w:pPr>
        <w:pStyle w:val="Heading1"/>
        <w:jc w:val="left"/>
      </w:pPr>
      <w:r>
        <w:rPr>
          <w:rFonts w:ascii="Garamond" w:hAnsi="Garamond"/>
          <w:b/>
          <w:i w:val="0"/>
          <w:sz w:val="32"/>
        </w:rPr>
        <w:t>Appendix E. Current Honest Status Statement</w:t>
      </w:r>
    </w:p>
    <w:p>
      <w:pPr>
        <w:jc w:val="both"/>
      </w:pPr>
      <w:r>
        <w:rPr>
          <w:rFonts w:ascii="Garamond" w:hAnsi="Garamond"/>
          <w:b w:val="0"/>
          <w:i w:val="0"/>
          <w:sz w:val="24"/>
        </w:rPr>
        <w:t>At the moment represented by this report, Miryn is a strong local thesis-demo build with validated seeded comparison, restored chat streaming, a structured memory and identity architecture, and a credible set of product surfaces. It is not yet a fully deployed public production system. The frontend and backend deployment handoff still requires final environment wiring and operational polish. This honesty is not a weakness. It is an accurate representation of the project's development stage and an appropriate basis for advanced technical reporting.</w:t>
      </w:r>
    </w:p>
    <w:p>
      <w:pPr>
        <w:pStyle w:val="Heading1"/>
        <w:jc w:val="left"/>
      </w:pPr>
      <w:r>
        <w:rPr>
          <w:rFonts w:ascii="Garamond" w:hAnsi="Garamond"/>
          <w:b/>
          <w:i w:val="0"/>
          <w:sz w:val="32"/>
        </w:rPr>
        <w:t>Appendix F. Deployment Runbook</w:t>
      </w:r>
    </w:p>
    <w:p>
      <w:pPr>
        <w:pStyle w:val="Heading2"/>
      </w:pPr>
      <w:r>
        <w:rPr>
          <w:rFonts w:ascii="Garamond" w:hAnsi="Garamond"/>
          <w:b/>
          <w:i w:val="0"/>
          <w:sz w:val="27"/>
        </w:rPr>
        <w:t>Step 1. Backend Environment</w:t>
      </w:r>
    </w:p>
    <w:p>
      <w:pPr>
        <w:jc w:val="both"/>
      </w:pPr>
      <w:r>
        <w:rPr>
          <w:rFonts w:ascii="Garamond" w:hAnsi="Garamond"/>
          <w:b w:val="0"/>
          <w:i w:val="0"/>
          <w:sz w:val="24"/>
        </w:rPr>
        <w:t>Set the backend environment with:</w:t>
      </w:r>
    </w:p>
    <w:p>
      <w:pPr>
        <w:pStyle w:val="ListBullet"/>
        <w:spacing w:after="40"/>
        <w:ind w:left="288"/>
      </w:pPr>
      <w:r>
        <w:rPr>
          <w:rFonts w:ascii="Garamond" w:hAnsi="Garamond"/>
          <w:b w:val="0"/>
          <w:i w:val="0"/>
          <w:sz w:val="24"/>
        </w:rPr>
        <w:t>DATABASE_URL</w:t>
      </w:r>
    </w:p>
    <w:p>
      <w:pPr>
        <w:pStyle w:val="ListBullet"/>
        <w:spacing w:after="40"/>
        <w:ind w:left="288"/>
      </w:pPr>
      <w:r>
        <w:rPr>
          <w:rFonts w:ascii="Garamond" w:hAnsi="Garamond"/>
          <w:b w:val="0"/>
          <w:i w:val="0"/>
          <w:sz w:val="24"/>
        </w:rPr>
        <w:t>REDIS_URL</w:t>
      </w:r>
    </w:p>
    <w:p>
      <w:pPr>
        <w:pStyle w:val="ListBullet"/>
        <w:spacing w:after="40"/>
        <w:ind w:left="288"/>
      </w:pPr>
      <w:r>
        <w:rPr>
          <w:rFonts w:ascii="Garamond" w:hAnsi="Garamond"/>
          <w:b w:val="0"/>
          <w:i w:val="0"/>
          <w:sz w:val="24"/>
        </w:rPr>
        <w:t>LLM_PROVIDER</w:t>
      </w:r>
    </w:p>
    <w:p>
      <w:pPr>
        <w:pStyle w:val="ListBullet"/>
        <w:spacing w:after="40"/>
        <w:ind w:left="288"/>
      </w:pPr>
      <w:r>
        <w:rPr>
          <w:rFonts w:ascii="Garamond" w:hAnsi="Garamond"/>
          <w:b w:val="0"/>
          <w:i w:val="0"/>
          <w:sz w:val="24"/>
        </w:rPr>
        <w:t>model-specific API keys</w:t>
      </w:r>
    </w:p>
    <w:p>
      <w:pPr>
        <w:pStyle w:val="ListBullet"/>
        <w:spacing w:after="40"/>
        <w:ind w:left="288"/>
      </w:pPr>
      <w:r>
        <w:rPr>
          <w:rFonts w:ascii="Garamond" w:hAnsi="Garamond"/>
          <w:b w:val="0"/>
          <w:i w:val="0"/>
          <w:sz w:val="24"/>
        </w:rPr>
        <w:t>SECRET_KEY</w:t>
      </w:r>
    </w:p>
    <w:p>
      <w:pPr>
        <w:pStyle w:val="ListBullet"/>
        <w:spacing w:after="40"/>
        <w:ind w:left="288"/>
      </w:pPr>
      <w:r>
        <w:rPr>
          <w:rFonts w:ascii="Garamond" w:hAnsi="Garamond"/>
          <w:b w:val="0"/>
          <w:i w:val="0"/>
          <w:sz w:val="24"/>
        </w:rPr>
        <w:t>ENCRYPTION_KEY</w:t>
      </w:r>
    </w:p>
    <w:p>
      <w:pPr>
        <w:pStyle w:val="ListBullet"/>
        <w:spacing w:after="40"/>
        <w:ind w:left="288"/>
      </w:pPr>
      <w:r>
        <w:rPr>
          <w:rFonts w:ascii="Garamond" w:hAnsi="Garamond"/>
          <w:b w:val="0"/>
          <w:i w:val="0"/>
          <w:sz w:val="24"/>
        </w:rPr>
        <w:t>FRONTEND_URL</w:t>
      </w:r>
    </w:p>
    <w:p>
      <w:pPr>
        <w:pStyle w:val="ListBullet"/>
        <w:spacing w:after="40"/>
        <w:ind w:left="288"/>
      </w:pPr>
      <w:r>
        <w:rPr>
          <w:rFonts w:ascii="Garamond" w:hAnsi="Garamond"/>
          <w:b w:val="0"/>
          <w:i w:val="0"/>
          <w:sz w:val="24"/>
        </w:rPr>
        <w:t>BACKEND_URL</w:t>
      </w:r>
    </w:p>
    <w:p>
      <w:pPr>
        <w:pStyle w:val="ListBullet"/>
        <w:spacing w:after="40"/>
        <w:ind w:left="288"/>
      </w:pPr>
      <w:r>
        <w:rPr>
          <w:rFonts w:ascii="Garamond" w:hAnsi="Garamond"/>
          <w:b w:val="0"/>
          <w:i w:val="0"/>
          <w:sz w:val="24"/>
        </w:rPr>
        <w:t>optional SENTRY_DSN</w:t>
      </w:r>
    </w:p>
    <w:p>
      <w:pPr>
        <w:pStyle w:val="Heading2"/>
      </w:pPr>
      <w:r>
        <w:rPr>
          <w:rFonts w:ascii="Garamond" w:hAnsi="Garamond"/>
          <w:b/>
          <w:i w:val="0"/>
          <w:sz w:val="27"/>
        </w:rPr>
        <w:t>Step 2. Frontend Environment</w:t>
      </w:r>
    </w:p>
    <w:p>
      <w:pPr>
        <w:jc w:val="both"/>
      </w:pPr>
      <w:r>
        <w:rPr>
          <w:rFonts w:ascii="Garamond" w:hAnsi="Garamond"/>
          <w:b w:val="0"/>
          <w:i w:val="0"/>
          <w:sz w:val="24"/>
        </w:rPr>
        <w:t>Set the frontend environment with:</w:t>
      </w:r>
    </w:p>
    <w:p>
      <w:pPr>
        <w:pStyle w:val="ListBullet"/>
        <w:spacing w:after="40"/>
        <w:ind w:left="288"/>
      </w:pPr>
      <w:r>
        <w:rPr>
          <w:rFonts w:ascii="Garamond" w:hAnsi="Garamond"/>
          <w:b w:val="0"/>
          <w:i w:val="0"/>
          <w:sz w:val="24"/>
        </w:rPr>
        <w:t>NEXT_PUBLIC_API_URL</w:t>
      </w:r>
    </w:p>
    <w:p>
      <w:pPr>
        <w:pStyle w:val="ListBullet"/>
        <w:spacing w:after="40"/>
        <w:ind w:left="288"/>
      </w:pPr>
      <w:r>
        <w:rPr>
          <w:rFonts w:ascii="Garamond" w:hAnsi="Garamond"/>
          <w:b w:val="0"/>
          <w:i w:val="0"/>
          <w:sz w:val="24"/>
        </w:rPr>
        <w:t>NEXT_PUBLIC_GOOGLE_CLIENT_ID</w:t>
      </w:r>
    </w:p>
    <w:p>
      <w:pPr>
        <w:pStyle w:val="ListBullet"/>
        <w:spacing w:after="40"/>
        <w:ind w:left="288"/>
      </w:pPr>
      <w:r>
        <w:rPr>
          <w:rFonts w:ascii="Garamond" w:hAnsi="Garamond"/>
          <w:b w:val="0"/>
          <w:i w:val="0"/>
          <w:sz w:val="24"/>
        </w:rPr>
        <w:t>optional analytics and Sentry keys</w:t>
      </w:r>
    </w:p>
    <w:p>
      <w:pPr>
        <w:pStyle w:val="Heading2"/>
      </w:pPr>
      <w:r>
        <w:rPr>
          <w:rFonts w:ascii="Garamond" w:hAnsi="Garamond"/>
          <w:b/>
          <w:i w:val="0"/>
          <w:sz w:val="27"/>
        </w:rPr>
        <w:t>Step 3. Database Readiness</w:t>
      </w:r>
    </w:p>
    <w:p>
      <w:pPr>
        <w:jc w:val="both"/>
      </w:pPr>
      <w:r>
        <w:rPr>
          <w:rFonts w:ascii="Garamond" w:hAnsi="Garamond"/>
          <w:b w:val="0"/>
          <w:i w:val="0"/>
          <w:sz w:val="24"/>
        </w:rPr>
        <w:t>Apply migrations, ensure identity and message columns align with runtime expectations, and verify vector support where production retrieval requires it.</w:t>
      </w:r>
    </w:p>
    <w:p>
      <w:pPr>
        <w:pStyle w:val="Heading2"/>
      </w:pPr>
      <w:r>
        <w:rPr>
          <w:rFonts w:ascii="Garamond" w:hAnsi="Garamond"/>
          <w:b/>
          <w:i w:val="0"/>
          <w:sz w:val="27"/>
        </w:rPr>
        <w:t>Step 4. Worker Readiness</w:t>
      </w:r>
    </w:p>
    <w:p>
      <w:pPr>
        <w:jc w:val="both"/>
      </w:pPr>
      <w:r>
        <w:rPr>
          <w:rFonts w:ascii="Garamond" w:hAnsi="Garamond"/>
          <w:b w:val="0"/>
          <w:i w:val="0"/>
          <w:sz w:val="24"/>
        </w:rPr>
        <w:t>Deploy a separate worker process for reflection tasks and confirm Redis connectivity before enabling background-heavy features.</w:t>
      </w:r>
    </w:p>
    <w:p>
      <w:pPr>
        <w:pStyle w:val="Heading2"/>
      </w:pPr>
      <w:r>
        <w:rPr>
          <w:rFonts w:ascii="Garamond" w:hAnsi="Garamond"/>
          <w:b/>
          <w:i w:val="0"/>
          <w:sz w:val="27"/>
        </w:rPr>
        <w:t>Step 5. Smoke Flow</w:t>
      </w:r>
    </w:p>
    <w:p>
      <w:pPr>
        <w:jc w:val="both"/>
      </w:pPr>
      <w:r>
        <w:rPr>
          <w:rFonts w:ascii="Garamond" w:hAnsi="Garamond"/>
          <w:b w:val="0"/>
          <w:i w:val="0"/>
          <w:sz w:val="24"/>
        </w:rPr>
        <w:t>Test:</w:t>
      </w:r>
    </w:p>
    <w:p>
      <w:pPr>
        <w:pStyle w:val="ListNumber"/>
        <w:spacing w:after="40"/>
        <w:ind w:left="288"/>
      </w:pPr>
      <w:r>
        <w:rPr>
          <w:rFonts w:ascii="Garamond" w:hAnsi="Garamond"/>
          <w:b w:val="0"/>
          <w:i w:val="0"/>
          <w:sz w:val="24"/>
        </w:rPr>
        <w:t>signup/login</w:t>
      </w:r>
    </w:p>
    <w:p>
      <w:pPr>
        <w:pStyle w:val="ListNumber"/>
        <w:spacing w:after="40"/>
        <w:ind w:left="288"/>
      </w:pPr>
      <w:r>
        <w:rPr>
          <w:rFonts w:ascii="Garamond" w:hAnsi="Garamond"/>
          <w:b w:val="0"/>
          <w:i w:val="0"/>
          <w:sz w:val="24"/>
        </w:rPr>
        <w:t>onboarding</w:t>
      </w:r>
    </w:p>
    <w:p>
      <w:pPr>
        <w:pStyle w:val="ListNumber"/>
        <w:spacing w:after="40"/>
        <w:ind w:left="288"/>
      </w:pPr>
      <w:r>
        <w:rPr>
          <w:rFonts w:ascii="Garamond" w:hAnsi="Garamond"/>
          <w:b w:val="0"/>
          <w:i w:val="0"/>
          <w:sz w:val="24"/>
        </w:rPr>
        <w:t>first chat</w:t>
      </w:r>
    </w:p>
    <w:p>
      <w:pPr>
        <w:pStyle w:val="ListNumber"/>
        <w:spacing w:after="40"/>
        <w:ind w:left="288"/>
      </w:pPr>
      <w:r>
        <w:rPr>
          <w:rFonts w:ascii="Garamond" w:hAnsi="Garamond"/>
          <w:b w:val="0"/>
          <w:i w:val="0"/>
          <w:sz w:val="24"/>
        </w:rPr>
        <w:t>follow-up chat</w:t>
      </w:r>
    </w:p>
    <w:p>
      <w:pPr>
        <w:pStyle w:val="ListNumber"/>
        <w:spacing w:after="40"/>
        <w:ind w:left="288"/>
      </w:pPr>
      <w:r>
        <w:rPr>
          <w:rFonts w:ascii="Garamond" w:hAnsi="Garamond"/>
          <w:b w:val="0"/>
          <w:i w:val="0"/>
          <w:sz w:val="24"/>
        </w:rPr>
        <w:t>identity page</w:t>
      </w:r>
    </w:p>
    <w:p>
      <w:pPr>
        <w:pStyle w:val="ListNumber"/>
        <w:spacing w:after="40"/>
        <w:ind w:left="288"/>
      </w:pPr>
      <w:r>
        <w:rPr>
          <w:rFonts w:ascii="Garamond" w:hAnsi="Garamond"/>
          <w:b w:val="0"/>
          <w:i w:val="0"/>
          <w:sz w:val="24"/>
        </w:rPr>
        <w:t>memory page</w:t>
      </w:r>
    </w:p>
    <w:p>
      <w:pPr>
        <w:pStyle w:val="ListNumber"/>
        <w:spacing w:after="40"/>
        <w:ind w:left="288"/>
      </w:pPr>
      <w:r>
        <w:rPr>
          <w:rFonts w:ascii="Garamond" w:hAnsi="Garamond"/>
          <w:b w:val="0"/>
          <w:i w:val="0"/>
          <w:sz w:val="24"/>
        </w:rPr>
        <w:t>compare demo</w:t>
      </w:r>
    </w:p>
    <w:p>
      <w:pPr>
        <w:pStyle w:val="ListNumber"/>
        <w:spacing w:after="40"/>
        <w:ind w:left="288"/>
      </w:pPr>
      <w:r>
        <w:rPr>
          <w:rFonts w:ascii="Garamond" w:hAnsi="Garamond"/>
          <w:b w:val="0"/>
          <w:i w:val="0"/>
          <w:sz w:val="24"/>
        </w:rPr>
        <w:t>logout/login return path</w:t>
      </w:r>
    </w:p>
    <w:p>
      <w:pPr>
        <w:pStyle w:val="Heading2"/>
      </w:pPr>
      <w:r>
        <w:rPr>
          <w:rFonts w:ascii="Garamond" w:hAnsi="Garamond"/>
          <w:b/>
          <w:i w:val="0"/>
          <w:sz w:val="27"/>
        </w:rPr>
        <w:t>Step 6. Observability</w:t>
      </w:r>
    </w:p>
    <w:p>
      <w:pPr>
        <w:jc w:val="both"/>
      </w:pPr>
      <w:r>
        <w:rPr>
          <w:rFonts w:ascii="Garamond" w:hAnsi="Garamond"/>
          <w:b w:val="0"/>
          <w:i w:val="0"/>
          <w:sz w:val="24"/>
        </w:rPr>
        <w:t>Confirm request IDs, health checks, logs, and Sentry ingestion before public invitations.</w:t>
      </w:r>
    </w:p>
    <w:p>
      <w:pPr>
        <w:pStyle w:val="Heading1"/>
        <w:jc w:val="left"/>
      </w:pPr>
      <w:r>
        <w:rPr>
          <w:rFonts w:ascii="Garamond" w:hAnsi="Garamond"/>
          <w:b/>
          <w:i w:val="0"/>
          <w:sz w:val="32"/>
        </w:rPr>
        <w:t>Appendix G. Thesis Writing Reuse Map</w:t>
      </w:r>
    </w:p>
    <w:p>
      <w:pPr>
        <w:jc w:val="both"/>
      </w:pPr>
      <w:r>
        <w:rPr>
          <w:rFonts w:ascii="Garamond" w:hAnsi="Garamond"/>
          <w:b w:val="0"/>
          <w:i w:val="0"/>
          <w:sz w:val="24"/>
        </w:rPr>
        <w:t>This report can be reused in a larger thesis by splitting its content into:</w:t>
      </w:r>
    </w:p>
    <w:p>
      <w:pPr>
        <w:pStyle w:val="ListBullet"/>
        <w:spacing w:after="40"/>
        <w:ind w:left="288"/>
      </w:pPr>
      <w:r>
        <w:rPr>
          <w:rFonts w:ascii="Garamond" w:hAnsi="Garamond"/>
          <w:b w:val="0"/>
          <w:i w:val="0"/>
          <w:sz w:val="24"/>
        </w:rPr>
        <w:t>Problem framing: Chapters 1-3</w:t>
      </w:r>
    </w:p>
    <w:p>
      <w:pPr>
        <w:pStyle w:val="ListBullet"/>
        <w:spacing w:after="40"/>
        <w:ind w:left="288"/>
      </w:pPr>
      <w:r>
        <w:rPr>
          <w:rFonts w:ascii="Garamond" w:hAnsi="Garamond"/>
          <w:b w:val="0"/>
          <w:i w:val="0"/>
          <w:sz w:val="24"/>
        </w:rPr>
        <w:t>System design: Chapters 4-8</w:t>
      </w:r>
    </w:p>
    <w:p>
      <w:pPr>
        <w:pStyle w:val="ListBullet"/>
        <w:spacing w:after="40"/>
        <w:ind w:left="288"/>
      </w:pPr>
      <w:r>
        <w:rPr>
          <w:rFonts w:ascii="Garamond" w:hAnsi="Garamond"/>
          <w:b w:val="0"/>
          <w:i w:val="0"/>
          <w:sz w:val="24"/>
        </w:rPr>
        <w:t>Implementation and optimization: Chapters 9-17</w:t>
      </w:r>
    </w:p>
    <w:p>
      <w:pPr>
        <w:pStyle w:val="ListBullet"/>
        <w:spacing w:after="40"/>
        <w:ind w:left="288"/>
      </w:pPr>
      <w:r>
        <w:rPr>
          <w:rFonts w:ascii="Garamond" w:hAnsi="Garamond"/>
          <w:b w:val="0"/>
          <w:i w:val="0"/>
          <w:sz w:val="24"/>
        </w:rPr>
        <w:t>Discussion and implications: Chapter 18</w:t>
      </w:r>
    </w:p>
    <w:p>
      <w:pPr>
        <w:pStyle w:val="ListBullet"/>
        <w:spacing w:after="40"/>
        <w:ind w:left="288"/>
      </w:pPr>
      <w:r>
        <w:rPr>
          <w:rFonts w:ascii="Garamond" w:hAnsi="Garamond"/>
          <w:b w:val="0"/>
          <w:i w:val="0"/>
          <w:sz w:val="24"/>
        </w:rPr>
        <w:t>Evidence and deployment appendices: Appendices A-G</w:t>
      </w:r>
    </w:p>
    <w:p>
      <w:pPr>
        <w:jc w:val="both"/>
      </w:pPr>
      <w:r>
        <w:rPr>
          <w:rFonts w:ascii="Garamond" w:hAnsi="Garamond"/>
          <w:b w:val="0"/>
          <w:i w:val="0"/>
          <w:sz w:val="24"/>
        </w:rPr>
        <w:t>This is useful because the report is intentionally written in a way that can be mined for dissertation sections without major rewriting.</w:t>
      </w:r>
    </w:p>
    <w:p>
      <w:pPr>
        <w:pStyle w:val="Heading1"/>
        <w:jc w:val="left"/>
      </w:pPr>
      <w:r>
        <w:rPr>
          <w:rFonts w:ascii="Garamond" w:hAnsi="Garamond"/>
          <w:b/>
          <w:i w:val="0"/>
          <w:sz w:val="32"/>
        </w:rPr>
        <w:t>Appendix H. Proposed Research Hypotheses for Future Study</w:t>
      </w:r>
    </w:p>
    <w:p>
      <w:pPr>
        <w:pStyle w:val="ListNumber"/>
        <w:spacing w:after="40"/>
        <w:ind w:left="288"/>
      </w:pPr>
      <w:r>
        <w:rPr>
          <w:rFonts w:ascii="Garamond" w:hAnsi="Garamond"/>
          <w:b w:val="0"/>
          <w:i w:val="0"/>
          <w:sz w:val="24"/>
        </w:rPr>
        <w:t>Users perceive identity-aware systems as more trustworthy when identity state is inspectable.</w:t>
      </w:r>
    </w:p>
    <w:p>
      <w:pPr>
        <w:pStyle w:val="ListNumber"/>
        <w:spacing w:after="40"/>
        <w:ind w:left="288"/>
      </w:pPr>
      <w:r>
        <w:rPr>
          <w:rFonts w:ascii="Garamond" w:hAnsi="Garamond"/>
          <w:b w:val="0"/>
          <w:i w:val="0"/>
          <w:sz w:val="24"/>
        </w:rPr>
        <w:t>Multi-tier memory improves perceived continuity relative to flat conversation recall.</w:t>
      </w:r>
    </w:p>
    <w:p>
      <w:pPr>
        <w:pStyle w:val="ListNumber"/>
        <w:spacing w:after="40"/>
        <w:ind w:left="288"/>
      </w:pPr>
      <w:r>
        <w:rPr>
          <w:rFonts w:ascii="Garamond" w:hAnsi="Garamond"/>
          <w:b w:val="0"/>
          <w:i w:val="0"/>
          <w:sz w:val="24"/>
        </w:rPr>
        <w:t>Semantic drift is a useful comparative metric for distinguishing expansive from convergent cognitive styles.</w:t>
      </w:r>
    </w:p>
    <w:p>
      <w:pPr>
        <w:pStyle w:val="ListNumber"/>
        <w:spacing w:after="40"/>
        <w:ind w:left="288"/>
      </w:pPr>
      <w:r>
        <w:rPr>
          <w:rFonts w:ascii="Garamond" w:hAnsi="Garamond"/>
          <w:b w:val="0"/>
          <w:i w:val="0"/>
          <w:sz w:val="24"/>
        </w:rPr>
        <w:t>Deterministic report generation improves evaluation stability in thesis and demo settings.</w:t>
      </w:r>
    </w:p>
    <w:p>
      <w:pPr>
        <w:pStyle w:val="ListNumber"/>
        <w:spacing w:after="40"/>
        <w:ind w:left="288"/>
      </w:pPr>
      <w:r>
        <w:rPr>
          <w:rFonts w:ascii="Garamond" w:hAnsi="Garamond"/>
          <w:b w:val="0"/>
          <w:i w:val="0"/>
          <w:sz w:val="24"/>
        </w:rPr>
        <w:t>Deferred reflective processing preserves user experience better than heavy inline reflection while retaining most explanatory value.</w:t>
      </w:r>
    </w:p>
    <w:p>
      <w:pPr>
        <w:jc w:val="both"/>
      </w:pPr>
      <w:r>
        <w:rPr>
          <w:rFonts w:ascii="Garamond" w:hAnsi="Garamond"/>
          <w:b w:val="0"/>
          <w:i w:val="0"/>
          <w:sz w:val="24"/>
        </w:rPr>
        <w:t>These hypotheses are not fully validated by the current repository alone, but the project provides an unusually concrete platform for testing them.</w:t>
      </w:r>
    </w:p>
    <w:p>
      <w:pPr>
        <w:pStyle w:val="Heading1"/>
        <w:jc w:val="left"/>
      </w:pPr>
      <w:r>
        <w:rPr>
          <w:rFonts w:ascii="Garamond" w:hAnsi="Garamond"/>
          <w:b/>
          <w:i w:val="0"/>
          <w:sz w:val="32"/>
        </w:rPr>
        <w:t>Appendix I. Functional Status Matrix</w:t>
      </w:r>
    </w:p>
    <w:p>
      <w:pPr>
        <w:pStyle w:val="Heading2"/>
      </w:pPr>
      <w:r>
        <w:rPr>
          <w:rFonts w:ascii="Garamond" w:hAnsi="Garamond"/>
          <w:b/>
          <w:i w:val="0"/>
          <w:sz w:val="27"/>
        </w:rPr>
        <w:t>Authentication and Account</w:t>
      </w:r>
    </w:p>
    <w:p>
      <w:pPr>
        <w:pStyle w:val="ListBullet"/>
        <w:spacing w:after="40"/>
        <w:ind w:left="288"/>
      </w:pPr>
      <w:r>
        <w:rPr>
          <w:rFonts w:ascii="Garamond" w:hAnsi="Garamond"/>
          <w:b w:val="0"/>
          <w:i w:val="0"/>
          <w:sz w:val="24"/>
        </w:rPr>
        <w:t>Email signup: implemented</w:t>
      </w:r>
    </w:p>
    <w:p>
      <w:pPr>
        <w:pStyle w:val="ListBullet"/>
        <w:spacing w:after="40"/>
        <w:ind w:left="288"/>
      </w:pPr>
      <w:r>
        <w:rPr>
          <w:rFonts w:ascii="Garamond" w:hAnsi="Garamond"/>
          <w:b w:val="0"/>
          <w:i w:val="0"/>
          <w:sz w:val="24"/>
        </w:rPr>
        <w:t>Email login: implemented</w:t>
      </w:r>
    </w:p>
    <w:p>
      <w:pPr>
        <w:pStyle w:val="ListBullet"/>
        <w:spacing w:after="40"/>
        <w:ind w:left="288"/>
      </w:pPr>
      <w:r>
        <w:rPr>
          <w:rFonts w:ascii="Garamond" w:hAnsi="Garamond"/>
          <w:b w:val="0"/>
          <w:i w:val="0"/>
          <w:sz w:val="24"/>
        </w:rPr>
        <w:t>Google login: implemented</w:t>
      </w:r>
    </w:p>
    <w:p>
      <w:pPr>
        <w:pStyle w:val="ListBullet"/>
        <w:spacing w:after="40"/>
        <w:ind w:left="288"/>
      </w:pPr>
      <w:r>
        <w:rPr>
          <w:rFonts w:ascii="Garamond" w:hAnsi="Garamond"/>
          <w:b w:val="0"/>
          <w:i w:val="0"/>
          <w:sz w:val="24"/>
        </w:rPr>
        <w:t>Refresh-token flow: implemented after repair</w:t>
      </w:r>
    </w:p>
    <w:p>
      <w:pPr>
        <w:pStyle w:val="ListBullet"/>
        <w:spacing w:after="40"/>
        <w:ind w:left="288"/>
      </w:pPr>
      <w:r>
        <w:rPr>
          <w:rFonts w:ascii="Garamond" w:hAnsi="Garamond"/>
          <w:b w:val="0"/>
          <w:i w:val="0"/>
          <w:sz w:val="24"/>
        </w:rPr>
        <w:t>Forgot password: scaffolded and callable</w:t>
      </w:r>
    </w:p>
    <w:p>
      <w:pPr>
        <w:pStyle w:val="ListBullet"/>
        <w:spacing w:after="40"/>
        <w:ind w:left="288"/>
      </w:pPr>
      <w:r>
        <w:rPr>
          <w:rFonts w:ascii="Garamond" w:hAnsi="Garamond"/>
          <w:b w:val="0"/>
          <w:i w:val="0"/>
          <w:sz w:val="24"/>
        </w:rPr>
        <w:t>Reset password: implemented</w:t>
      </w:r>
    </w:p>
    <w:p>
      <w:pPr>
        <w:pStyle w:val="ListBullet"/>
        <w:spacing w:after="40"/>
        <w:ind w:left="288"/>
      </w:pPr>
      <w:r>
        <w:rPr>
          <w:rFonts w:ascii="Garamond" w:hAnsi="Garamond"/>
          <w:b w:val="0"/>
          <w:i w:val="0"/>
          <w:sz w:val="24"/>
        </w:rPr>
        <w:t>Session listing: implemented</w:t>
      </w:r>
    </w:p>
    <w:p>
      <w:pPr>
        <w:pStyle w:val="ListBullet"/>
        <w:spacing w:after="40"/>
        <w:ind w:left="288"/>
      </w:pPr>
      <w:r>
        <w:rPr>
          <w:rFonts w:ascii="Garamond" w:hAnsi="Garamond"/>
          <w:b w:val="0"/>
          <w:i w:val="0"/>
          <w:sz w:val="24"/>
        </w:rPr>
        <w:t>Account deletion: implemented</w:t>
      </w:r>
    </w:p>
    <w:p>
      <w:pPr>
        <w:pStyle w:val="ListBullet"/>
        <w:spacing w:after="40"/>
        <w:ind w:left="288"/>
      </w:pPr>
      <w:r>
        <w:rPr>
          <w:rFonts w:ascii="Garamond" w:hAnsi="Garamond"/>
          <w:b w:val="0"/>
          <w:i w:val="0"/>
          <w:sz w:val="24"/>
        </w:rPr>
        <w:t>Full production email delivery: not yet fully finalized for public deployment</w:t>
      </w:r>
    </w:p>
    <w:p>
      <w:pPr>
        <w:pStyle w:val="Heading2"/>
      </w:pPr>
      <w:r>
        <w:rPr>
          <w:rFonts w:ascii="Garamond" w:hAnsi="Garamond"/>
          <w:b/>
          <w:i w:val="0"/>
          <w:sz w:val="27"/>
        </w:rPr>
        <w:t>Chat Core</w:t>
      </w:r>
    </w:p>
    <w:p>
      <w:pPr>
        <w:pStyle w:val="ListBullet"/>
        <w:spacing w:after="40"/>
        <w:ind w:left="288"/>
      </w:pPr>
      <w:r>
        <w:rPr>
          <w:rFonts w:ascii="Garamond" w:hAnsi="Garamond"/>
          <w:b w:val="0"/>
          <w:i w:val="0"/>
          <w:sz w:val="24"/>
        </w:rPr>
        <w:t>Non-streaming chat: implemented</w:t>
      </w:r>
    </w:p>
    <w:p>
      <w:pPr>
        <w:pStyle w:val="ListBullet"/>
        <w:spacing w:after="40"/>
        <w:ind w:left="288"/>
      </w:pPr>
      <w:r>
        <w:rPr>
          <w:rFonts w:ascii="Garamond" w:hAnsi="Garamond"/>
          <w:b w:val="0"/>
          <w:i w:val="0"/>
          <w:sz w:val="24"/>
        </w:rPr>
        <w:t>Streaming chat: implemented</w:t>
      </w:r>
    </w:p>
    <w:p>
      <w:pPr>
        <w:pStyle w:val="ListBullet"/>
        <w:spacing w:after="40"/>
        <w:ind w:left="288"/>
      </w:pPr>
      <w:r>
        <w:rPr>
          <w:rFonts w:ascii="Garamond" w:hAnsi="Garamond"/>
          <w:b w:val="0"/>
          <w:i w:val="0"/>
          <w:sz w:val="24"/>
        </w:rPr>
        <w:t>Conversation creation: implemented</w:t>
      </w:r>
    </w:p>
    <w:p>
      <w:pPr>
        <w:pStyle w:val="ListBullet"/>
        <w:spacing w:after="40"/>
        <w:ind w:left="288"/>
      </w:pPr>
      <w:r>
        <w:rPr>
          <w:rFonts w:ascii="Garamond" w:hAnsi="Garamond"/>
          <w:b w:val="0"/>
          <w:i w:val="0"/>
          <w:sz w:val="24"/>
        </w:rPr>
        <w:t>Conversation history retrieval: implemented</w:t>
      </w:r>
    </w:p>
    <w:p>
      <w:pPr>
        <w:pStyle w:val="ListBullet"/>
        <w:spacing w:after="40"/>
        <w:ind w:left="288"/>
      </w:pPr>
      <w:r>
        <w:rPr>
          <w:rFonts w:ascii="Garamond" w:hAnsi="Garamond"/>
          <w:b w:val="0"/>
          <w:i w:val="0"/>
          <w:sz w:val="24"/>
        </w:rPr>
        <w:t>Conversation list: implemented</w:t>
      </w:r>
    </w:p>
    <w:p>
      <w:pPr>
        <w:pStyle w:val="ListBullet"/>
        <w:spacing w:after="40"/>
        <w:ind w:left="288"/>
      </w:pPr>
      <w:r>
        <w:rPr>
          <w:rFonts w:ascii="Garamond" w:hAnsi="Garamond"/>
          <w:b w:val="0"/>
          <w:i w:val="0"/>
          <w:sz w:val="24"/>
        </w:rPr>
        <w:t>Per-conversation ownership checks: implemented</w:t>
      </w:r>
    </w:p>
    <w:p>
      <w:pPr>
        <w:pStyle w:val="ListBullet"/>
        <w:spacing w:after="40"/>
        <w:ind w:left="288"/>
      </w:pPr>
      <w:r>
        <w:rPr>
          <w:rFonts w:ascii="Garamond" w:hAnsi="Garamond"/>
          <w:b w:val="0"/>
          <w:i w:val="0"/>
          <w:sz w:val="24"/>
        </w:rPr>
        <w:t>Stable production observability around long chats: still needs continued hardening</w:t>
      </w:r>
    </w:p>
    <w:p>
      <w:pPr>
        <w:pStyle w:val="Heading2"/>
      </w:pPr>
      <w:r>
        <w:rPr>
          <w:rFonts w:ascii="Garamond" w:hAnsi="Garamond"/>
          <w:b/>
          <w:i w:val="0"/>
          <w:sz w:val="27"/>
        </w:rPr>
        <w:t>Identity and Reflection</w:t>
      </w:r>
    </w:p>
    <w:p>
      <w:pPr>
        <w:pStyle w:val="ListBullet"/>
        <w:spacing w:after="40"/>
        <w:ind w:left="288"/>
      </w:pPr>
      <w:r>
        <w:rPr>
          <w:rFonts w:ascii="Garamond" w:hAnsi="Garamond"/>
          <w:b w:val="0"/>
          <w:i w:val="0"/>
          <w:sz w:val="24"/>
        </w:rPr>
        <w:t>Identity load: implemented</w:t>
      </w:r>
    </w:p>
    <w:p>
      <w:pPr>
        <w:pStyle w:val="ListBullet"/>
        <w:spacing w:after="40"/>
        <w:ind w:left="288"/>
      </w:pPr>
      <w:r>
        <w:rPr>
          <w:rFonts w:ascii="Garamond" w:hAnsi="Garamond"/>
          <w:b w:val="0"/>
          <w:i w:val="0"/>
          <w:sz w:val="24"/>
        </w:rPr>
        <w:t>Identity versioning: implemented</w:t>
      </w:r>
    </w:p>
    <w:p>
      <w:pPr>
        <w:pStyle w:val="ListBullet"/>
        <w:spacing w:after="40"/>
        <w:ind w:left="288"/>
      </w:pPr>
      <w:r>
        <w:rPr>
          <w:rFonts w:ascii="Garamond" w:hAnsi="Garamond"/>
          <w:b w:val="0"/>
          <w:i w:val="0"/>
          <w:sz w:val="24"/>
        </w:rPr>
        <w:t>Belief, loop, pattern, emotion, conflict structures: implemented</w:t>
      </w:r>
    </w:p>
    <w:p>
      <w:pPr>
        <w:pStyle w:val="ListBullet"/>
        <w:spacing w:after="40"/>
        <w:ind w:left="288"/>
      </w:pPr>
      <w:r>
        <w:rPr>
          <w:rFonts w:ascii="Garamond" w:hAnsi="Garamond"/>
          <w:b w:val="0"/>
          <w:i w:val="0"/>
          <w:sz w:val="24"/>
        </w:rPr>
        <w:t>Reflection engine: implemented</w:t>
      </w:r>
    </w:p>
    <w:p>
      <w:pPr>
        <w:pStyle w:val="ListBullet"/>
        <w:spacing w:after="40"/>
        <w:ind w:left="288"/>
      </w:pPr>
      <w:r>
        <w:rPr>
          <w:rFonts w:ascii="Garamond" w:hAnsi="Garamond"/>
          <w:b w:val="0"/>
          <w:i w:val="0"/>
          <w:sz w:val="24"/>
        </w:rPr>
        <w:t>Background reflection queueing: implemented</w:t>
      </w:r>
    </w:p>
    <w:p>
      <w:pPr>
        <w:pStyle w:val="ListBullet"/>
        <w:spacing w:after="40"/>
        <w:ind w:left="288"/>
      </w:pPr>
      <w:r>
        <w:rPr>
          <w:rFonts w:ascii="Garamond" w:hAnsi="Garamond"/>
          <w:b w:val="0"/>
          <w:i w:val="0"/>
          <w:sz w:val="24"/>
        </w:rPr>
        <w:t>Evolution logging: implemented in the current thesis-demo-aligned path</w:t>
      </w:r>
    </w:p>
    <w:p>
      <w:pPr>
        <w:pStyle w:val="ListBullet"/>
        <w:spacing w:after="40"/>
        <w:ind w:left="288"/>
      </w:pPr>
      <w:r>
        <w:rPr>
          <w:rFonts w:ascii="Garamond" w:hAnsi="Garamond"/>
          <w:b w:val="0"/>
          <w:i w:val="0"/>
          <w:sz w:val="24"/>
        </w:rPr>
        <w:t>Perfect parity across every runtime mode: still maturing</w:t>
      </w:r>
    </w:p>
    <w:p>
      <w:pPr>
        <w:pStyle w:val="Heading2"/>
      </w:pPr>
      <w:r>
        <w:rPr>
          <w:rFonts w:ascii="Garamond" w:hAnsi="Garamond"/>
          <w:b/>
          <w:i w:val="0"/>
          <w:sz w:val="27"/>
        </w:rPr>
        <w:t>Memory</w:t>
      </w:r>
    </w:p>
    <w:p>
      <w:pPr>
        <w:pStyle w:val="ListBullet"/>
        <w:spacing w:after="40"/>
        <w:ind w:left="288"/>
      </w:pPr>
      <w:r>
        <w:rPr>
          <w:rFonts w:ascii="Garamond" w:hAnsi="Garamond"/>
          <w:b w:val="0"/>
          <w:i w:val="0"/>
          <w:sz w:val="24"/>
        </w:rPr>
        <w:t>Tiered memory model: implemented</w:t>
      </w:r>
    </w:p>
    <w:p>
      <w:pPr>
        <w:pStyle w:val="ListBullet"/>
        <w:spacing w:after="40"/>
        <w:ind w:left="288"/>
      </w:pPr>
      <w:r>
        <w:rPr>
          <w:rFonts w:ascii="Garamond" w:hAnsi="Garamond"/>
          <w:b w:val="0"/>
          <w:i w:val="0"/>
          <w:sz w:val="24"/>
        </w:rPr>
        <w:t>Hybrid retrieval: implemented</w:t>
      </w:r>
    </w:p>
    <w:p>
      <w:pPr>
        <w:pStyle w:val="ListBullet"/>
        <w:spacing w:after="40"/>
        <w:ind w:left="288"/>
      </w:pPr>
      <w:r>
        <w:rPr>
          <w:rFonts w:ascii="Garamond" w:hAnsi="Garamond"/>
          <w:b w:val="0"/>
          <w:i w:val="0"/>
          <w:sz w:val="24"/>
        </w:rPr>
        <w:t>Encryption support: implemented</w:t>
      </w:r>
    </w:p>
    <w:p>
      <w:pPr>
        <w:pStyle w:val="ListBullet"/>
        <w:spacing w:after="40"/>
        <w:ind w:left="288"/>
      </w:pPr>
      <w:r>
        <w:rPr>
          <w:rFonts w:ascii="Garamond" w:hAnsi="Garamond"/>
          <w:b w:val="0"/>
          <w:i w:val="0"/>
          <w:sz w:val="24"/>
        </w:rPr>
        <w:t>Delete memory item: implemented</w:t>
      </w:r>
    </w:p>
    <w:p>
      <w:pPr>
        <w:pStyle w:val="ListBullet"/>
        <w:spacing w:after="40"/>
        <w:ind w:left="288"/>
      </w:pPr>
      <w:r>
        <w:rPr>
          <w:rFonts w:ascii="Garamond" w:hAnsi="Garamond"/>
          <w:b w:val="0"/>
          <w:i w:val="0"/>
          <w:sz w:val="24"/>
        </w:rPr>
        <w:t>User-facing export polish: not yet complete across all planned surfaces</w:t>
      </w:r>
    </w:p>
    <w:p>
      <w:pPr>
        <w:pStyle w:val="Heading2"/>
      </w:pPr>
      <w:r>
        <w:rPr>
          <w:rFonts w:ascii="Garamond" w:hAnsi="Garamond"/>
          <w:b/>
          <w:i w:val="0"/>
          <w:sz w:val="27"/>
        </w:rPr>
        <w:t>Thesis Demo</w:t>
      </w:r>
    </w:p>
    <w:p>
      <w:pPr>
        <w:pStyle w:val="ListBullet"/>
        <w:spacing w:after="40"/>
        <w:ind w:left="288"/>
      </w:pPr>
      <w:r>
        <w:rPr>
          <w:rFonts w:ascii="Garamond" w:hAnsi="Garamond"/>
          <w:b w:val="0"/>
          <w:i w:val="0"/>
          <w:sz w:val="24"/>
        </w:rPr>
        <w:t>Seed/reset personas: implemented</w:t>
      </w:r>
    </w:p>
    <w:p>
      <w:pPr>
        <w:pStyle w:val="ListBullet"/>
        <w:spacing w:after="40"/>
        <w:ind w:left="288"/>
      </w:pPr>
      <w:r>
        <w:rPr>
          <w:rFonts w:ascii="Garamond" w:hAnsi="Garamond"/>
          <w:b w:val="0"/>
          <w:i w:val="0"/>
          <w:sz w:val="24"/>
        </w:rPr>
        <w:t>Compare page: implemented</w:t>
      </w:r>
    </w:p>
    <w:p>
      <w:pPr>
        <w:pStyle w:val="ListBullet"/>
        <w:spacing w:after="40"/>
        <w:ind w:left="288"/>
      </w:pPr>
      <w:r>
        <w:rPr>
          <w:rFonts w:ascii="Garamond" w:hAnsi="Garamond"/>
          <w:b w:val="0"/>
          <w:i w:val="0"/>
          <w:sz w:val="24"/>
        </w:rPr>
        <w:t>Persona drill-down pages: implemented</w:t>
      </w:r>
    </w:p>
    <w:p>
      <w:pPr>
        <w:pStyle w:val="ListBullet"/>
        <w:spacing w:after="40"/>
        <w:ind w:left="288"/>
      </w:pPr>
      <w:r>
        <w:rPr>
          <w:rFonts w:ascii="Garamond" w:hAnsi="Garamond"/>
          <w:b w:val="0"/>
          <w:i w:val="0"/>
          <w:sz w:val="24"/>
        </w:rPr>
        <w:t>Deterministic report generation: implemented</w:t>
      </w:r>
    </w:p>
    <w:p>
      <w:pPr>
        <w:pStyle w:val="ListBullet"/>
        <w:spacing w:after="40"/>
        <w:ind w:left="288"/>
      </w:pPr>
      <w:r>
        <w:rPr>
          <w:rFonts w:ascii="Garamond" w:hAnsi="Garamond"/>
          <w:b w:val="0"/>
          <w:i w:val="0"/>
          <w:sz w:val="24"/>
        </w:rPr>
        <w:t>Screenshot-ready local validation: implemented</w:t>
      </w:r>
    </w:p>
    <w:p>
      <w:pPr>
        <w:pStyle w:val="Heading2"/>
      </w:pPr>
      <w:r>
        <w:rPr>
          <w:rFonts w:ascii="Garamond" w:hAnsi="Garamond"/>
          <w:b/>
          <w:i w:val="0"/>
          <w:sz w:val="27"/>
        </w:rPr>
        <w:t>Deployment and Ops</w:t>
      </w:r>
    </w:p>
    <w:p>
      <w:pPr>
        <w:pStyle w:val="ListBullet"/>
        <w:spacing w:after="40"/>
        <w:ind w:left="288"/>
      </w:pPr>
      <w:r>
        <w:rPr>
          <w:rFonts w:ascii="Garamond" w:hAnsi="Garamond"/>
          <w:b w:val="0"/>
          <w:i w:val="0"/>
          <w:sz w:val="24"/>
        </w:rPr>
        <w:t>Health check: implemented</w:t>
      </w:r>
    </w:p>
    <w:p>
      <w:pPr>
        <w:pStyle w:val="ListBullet"/>
        <w:spacing w:after="40"/>
        <w:ind w:left="288"/>
      </w:pPr>
      <w:r>
        <w:rPr>
          <w:rFonts w:ascii="Garamond" w:hAnsi="Garamond"/>
          <w:b w:val="0"/>
          <w:i w:val="0"/>
          <w:sz w:val="24"/>
        </w:rPr>
        <w:t>Render blueprint / deployment intent: documented</w:t>
      </w:r>
    </w:p>
    <w:p>
      <w:pPr>
        <w:pStyle w:val="ListBullet"/>
        <w:spacing w:after="40"/>
        <w:ind w:left="288"/>
      </w:pPr>
      <w:r>
        <w:rPr>
          <w:rFonts w:ascii="Garamond" w:hAnsi="Garamond"/>
          <w:b w:val="0"/>
          <w:i w:val="0"/>
          <w:sz w:val="24"/>
        </w:rPr>
        <w:t>Full live backend deployment: pending</w:t>
      </w:r>
    </w:p>
    <w:p>
      <w:pPr>
        <w:pStyle w:val="ListBullet"/>
        <w:spacing w:after="40"/>
        <w:ind w:left="288"/>
      </w:pPr>
      <w:r>
        <w:rPr>
          <w:rFonts w:ascii="Garamond" w:hAnsi="Garamond"/>
          <w:b w:val="0"/>
          <w:i w:val="0"/>
          <w:sz w:val="24"/>
        </w:rPr>
        <w:t>Final environment wiring across public frontend/backend: pending</w:t>
      </w:r>
    </w:p>
    <w:p>
      <w:pPr>
        <w:pStyle w:val="ListBullet"/>
        <w:spacing w:after="40"/>
        <w:ind w:left="288"/>
      </w:pPr>
      <w:r>
        <w:rPr>
          <w:rFonts w:ascii="Garamond" w:hAnsi="Garamond"/>
          <w:b w:val="0"/>
          <w:i w:val="0"/>
          <w:sz w:val="24"/>
        </w:rPr>
        <w:t>End-to-end public launch readiness: pending</w:t>
      </w:r>
    </w:p>
    <w:p>
      <w:pPr>
        <w:jc w:val="both"/>
      </w:pPr>
      <w:r>
        <w:rPr>
          <w:rFonts w:ascii="Garamond" w:hAnsi="Garamond"/>
          <w:b w:val="0"/>
          <w:i w:val="0"/>
          <w:sz w:val="24"/>
        </w:rPr>
        <w:t>This matrix is helpful in a dissertation context because it prevents the report from flattening all capabilities into the same level of maturity. Miryn is not a vague concept demo, but neither is it already the final public production system.</w:t>
      </w:r>
    </w:p>
    <w:p>
      <w:pPr>
        <w:pStyle w:val="Heading1"/>
        <w:jc w:val="left"/>
      </w:pPr>
      <w:r>
        <w:rPr>
          <w:rFonts w:ascii="Garamond" w:hAnsi="Garamond"/>
          <w:b/>
          <w:i w:val="0"/>
          <w:sz w:val="32"/>
        </w:rPr>
        <w:t>Appendix J. File-Level Commentary for Key Modules</w:t>
      </w:r>
    </w:p>
    <w:p>
      <w:pPr>
        <w:pStyle w:val="Heading2"/>
      </w:pPr>
      <w:r>
        <w:rPr>
          <w:rFonts w:ascii="Garamond" w:hAnsi="Garamond"/>
          <w:b/>
          <w:i w:val="0"/>
          <w:sz w:val="27"/>
        </w:rPr>
        <w:t>miryn/backend/app/api/chat.py</w:t>
      </w:r>
    </w:p>
    <w:p>
      <w:pPr>
        <w:jc w:val="both"/>
      </w:pPr>
      <w:r>
        <w:rPr>
          <w:rFonts w:ascii="Garamond" w:hAnsi="Garamond"/>
          <w:b w:val="0"/>
          <w:i w:val="0"/>
          <w:sz w:val="24"/>
        </w:rPr>
        <w:t>This file is one of the most important practical points in the repository because it mediates between frontend expectations and backend state machinery. It validates conversation ownership, supports both non-streaming and streaming responses, exposes an event stream for deferred updates, and normalizes history retrieval. In effect, it is the public face of the conversational core.</w:t>
      </w:r>
    </w:p>
    <w:p>
      <w:pPr>
        <w:pStyle w:val="Heading2"/>
      </w:pPr>
      <w:r>
        <w:rPr>
          <w:rFonts w:ascii="Garamond" w:hAnsi="Garamond"/>
          <w:b/>
          <w:i w:val="0"/>
          <w:sz w:val="27"/>
        </w:rPr>
        <w:t>miryn/backend/app/services/orchestrator.py</w:t>
      </w:r>
    </w:p>
    <w:p>
      <w:pPr>
        <w:jc w:val="both"/>
      </w:pPr>
      <w:r>
        <w:rPr>
          <w:rFonts w:ascii="Garamond" w:hAnsi="Garamond"/>
          <w:b w:val="0"/>
          <w:i w:val="0"/>
          <w:sz w:val="24"/>
        </w:rPr>
        <w:t>The orchestrator is the architectural mediator that turns isolated subsystems into one conversational runtime. It deserves special attention in any thesis because it embodies the claim that identity, memory, LLM behavior, and reflection are one composite process rather than unrelated features.</w:t>
      </w:r>
    </w:p>
    <w:p>
      <w:pPr>
        <w:pStyle w:val="Heading2"/>
      </w:pPr>
      <w:r>
        <w:rPr>
          <w:rFonts w:ascii="Garamond" w:hAnsi="Garamond"/>
          <w:b/>
          <w:i w:val="0"/>
          <w:sz w:val="27"/>
        </w:rPr>
        <w:t>miryn/backend/app/services/memory_layer.py</w:t>
      </w:r>
    </w:p>
    <w:p>
      <w:pPr>
        <w:jc w:val="both"/>
      </w:pPr>
      <w:r>
        <w:rPr>
          <w:rFonts w:ascii="Garamond" w:hAnsi="Garamond"/>
          <w:b w:val="0"/>
          <w:i w:val="0"/>
          <w:sz w:val="24"/>
        </w:rPr>
        <w:t>This file encodes Miryn's theory of memory in executable form. Tier selection, hybrid retrieval, cache invalidation, encrypted persistence, and semantic scoring all live here. If one wanted to argue that Miryn's continuity is not merely narrative, this file would be one of the strongest pieces of evidence.</w:t>
      </w:r>
    </w:p>
    <w:p>
      <w:pPr>
        <w:pStyle w:val="Heading2"/>
      </w:pPr>
      <w:r>
        <w:rPr>
          <w:rFonts w:ascii="Garamond" w:hAnsi="Garamond"/>
          <w:b/>
          <w:i w:val="0"/>
          <w:sz w:val="27"/>
        </w:rPr>
        <w:t>miryn/backend/app/services/reflection_engine.py</w:t>
      </w:r>
    </w:p>
    <w:p>
      <w:pPr>
        <w:jc w:val="both"/>
      </w:pPr>
      <w:r>
        <w:rPr>
          <w:rFonts w:ascii="Garamond" w:hAnsi="Garamond"/>
          <w:b w:val="0"/>
          <w:i w:val="0"/>
          <w:sz w:val="24"/>
        </w:rPr>
        <w:t>The reflection engine converts conversation into analytic structure. Its importance lies less in any single heuristic than in the fact that the project reserves a dedicated subsystem for noticing patterns and generating gentle interpretation.</w:t>
      </w:r>
    </w:p>
    <w:p>
      <w:pPr>
        <w:pStyle w:val="Heading2"/>
      </w:pPr>
      <w:r>
        <w:rPr>
          <w:rFonts w:ascii="Garamond" w:hAnsi="Garamond"/>
          <w:b/>
          <w:i w:val="0"/>
          <w:sz w:val="27"/>
        </w:rPr>
        <w:t>miryn/backend/app/services/llm_service.py</w:t>
      </w:r>
    </w:p>
    <w:p>
      <w:pPr>
        <w:jc w:val="both"/>
      </w:pPr>
      <w:r>
        <w:rPr>
          <w:rFonts w:ascii="Garamond" w:hAnsi="Garamond"/>
          <w:b w:val="0"/>
          <w:i w:val="0"/>
          <w:sz w:val="24"/>
        </w:rPr>
        <w:t>This module abstracts over providers and builds Miryn-specific prompt behavior. It is the point where identity and memory become linguistic behavior. In many ways, it is where the stored user model becomes legible to the model itself.</w:t>
      </w:r>
    </w:p>
    <w:p>
      <w:pPr>
        <w:pStyle w:val="Heading2"/>
      </w:pPr>
      <w:r>
        <w:rPr>
          <w:rFonts w:ascii="Garamond" w:hAnsi="Garamond"/>
          <w:b/>
          <w:i w:val="0"/>
          <w:sz w:val="27"/>
        </w:rPr>
        <w:t>miryn/backend/app/services/demo_compare_service.py</w:t>
      </w:r>
    </w:p>
    <w:p>
      <w:pPr>
        <w:jc w:val="both"/>
      </w:pPr>
      <w:r>
        <w:rPr>
          <w:rFonts w:ascii="Garamond" w:hAnsi="Garamond"/>
          <w:b w:val="0"/>
          <w:i w:val="0"/>
          <w:sz w:val="24"/>
        </w:rPr>
        <w:t>This newer module is central to the thesis demo. It seeds fixed personas, aligns local schema requirements where necessary, computes compare metrics, assembles persona drill-down payloads, and produces deterministic markdown reporting. It is a research-support module embedded directly in the product stack.</w:t>
      </w:r>
    </w:p>
    <w:p>
      <w:pPr>
        <w:pStyle w:val="Heading2"/>
      </w:pPr>
      <w:r>
        <w:rPr>
          <w:rFonts w:ascii="Garamond" w:hAnsi="Garamond"/>
          <w:b/>
          <w:i w:val="0"/>
          <w:sz w:val="27"/>
        </w:rPr>
        <w:t>miryn/frontend/components/Chat/ChatInterface.tsx</w:t>
      </w:r>
    </w:p>
    <w:p>
      <w:pPr>
        <w:jc w:val="both"/>
      </w:pPr>
      <w:r>
        <w:rPr>
          <w:rFonts w:ascii="Garamond" w:hAnsi="Garamond"/>
          <w:b w:val="0"/>
          <w:i w:val="0"/>
          <w:sz w:val="24"/>
        </w:rPr>
        <w:t>This component is the runtime center of the user experience. It manages message state, streaming, reflections, conflicts, and deferred panels. The recent performance pass that defers secondary surfaces demonstrates how frontend architecture directly affects whether a reflective AI feels calm or cumbersome.</w:t>
      </w:r>
    </w:p>
    <w:p>
      <w:pPr>
        <w:pStyle w:val="Heading2"/>
      </w:pPr>
      <w:r>
        <w:rPr>
          <w:rFonts w:ascii="Garamond" w:hAnsi="Garamond"/>
          <w:b/>
          <w:i w:val="0"/>
          <w:sz w:val="27"/>
        </w:rPr>
        <w:t>miryn/frontend/components/Identity/IdentityDashboard.tsx</w:t>
      </w:r>
    </w:p>
    <w:p>
      <w:pPr>
        <w:jc w:val="both"/>
      </w:pPr>
      <w:r>
        <w:rPr>
          <w:rFonts w:ascii="Garamond" w:hAnsi="Garamond"/>
          <w:b w:val="0"/>
          <w:i w:val="0"/>
          <w:sz w:val="24"/>
        </w:rPr>
        <w:t>The identity dashboard is the frontend manifestation of the identity engine. It translates structured user state into something a human can inspect, challenge, and use as evidence. For thesis purposes, this component is one of the clearest arguments that Miryn is attempting interpretability rather than hidden personalization.</w:t>
      </w:r>
    </w:p>
    <w:p>
      <w:pPr>
        <w:pStyle w:val="Heading2"/>
      </w:pPr>
      <w:r>
        <w:rPr>
          <w:rFonts w:ascii="Garamond" w:hAnsi="Garamond"/>
          <w:b/>
          <w:i w:val="0"/>
          <w:sz w:val="27"/>
        </w:rPr>
        <w:t>miryn/frontend/components/Compare/CompareWorkspace.tsx</w:t>
      </w:r>
    </w:p>
    <w:p>
      <w:pPr>
        <w:jc w:val="both"/>
      </w:pPr>
      <w:r>
        <w:rPr>
          <w:rFonts w:ascii="Garamond" w:hAnsi="Garamond"/>
          <w:b w:val="0"/>
          <w:i w:val="0"/>
          <w:sz w:val="24"/>
        </w:rPr>
        <w:t>This component should be treated as a dedicated evaluation surface. It brings together persona selection, charts, difference panels, and narrative reporting. Its existence marks a transition in the repository from product prototype to thesis-ready demonstrator.</w:t>
      </w:r>
    </w:p>
    <w:p>
      <w:pPr>
        <w:pStyle w:val="Heading2"/>
      </w:pPr>
      <w:r>
        <w:rPr>
          <w:rFonts w:ascii="Garamond" w:hAnsi="Garamond"/>
          <w:b/>
          <w:i w:val="0"/>
          <w:sz w:val="27"/>
        </w:rPr>
        <w:t>miryn/frontend/components/Compare/PersonaDetailView.tsx</w:t>
      </w:r>
    </w:p>
    <w:p>
      <w:pPr>
        <w:jc w:val="both"/>
      </w:pPr>
      <w:r>
        <w:rPr>
          <w:rFonts w:ascii="Garamond" w:hAnsi="Garamond"/>
          <w:b w:val="0"/>
          <w:i w:val="0"/>
          <w:sz w:val="24"/>
        </w:rPr>
        <w:t>The persona detail component completes the evaluation story by letting the viewer inspect each seeded account individually. This prevents the compare page from becoming a detached analytics summary and grounds every comparative claim in inspectable per-user evidence.</w:t>
      </w:r>
    </w:p>
    <w:p>
      <w:pPr>
        <w:pStyle w:val="Heading1"/>
        <w:jc w:val="left"/>
      </w:pPr>
      <w:r>
        <w:rPr>
          <w:rFonts w:ascii="Garamond" w:hAnsi="Garamond"/>
          <w:b/>
          <w:i w:val="0"/>
          <w:sz w:val="32"/>
        </w:rPr>
        <w:t>Appendix K. End-to-End Runtime Walkthrough</w:t>
      </w:r>
    </w:p>
    <w:p>
      <w:pPr>
        <w:jc w:val="both"/>
      </w:pPr>
      <w:r>
        <w:rPr>
          <w:rFonts w:ascii="Garamond" w:hAnsi="Garamond"/>
          <w:b w:val="0"/>
          <w:i w:val="0"/>
          <w:sz w:val="24"/>
        </w:rPr>
        <w:t>One of the strongest ways to understand Miryn is to follow a single user interaction through the runtime and observe how many architectural layers are involved. This appendix therefore describes the practical control flow of a representative conversation turn from the moment the user loads the chat page to the moment the response has been streamed, persisted, reflected upon, and made available for future retrieval. Such a walkthrough is helpful in a doctoral-level report because it transforms a large codebase into a comprehensible causal sequence.</w:t>
      </w:r>
    </w:p>
    <w:p>
      <w:pPr>
        <w:jc w:val="both"/>
      </w:pPr>
      <w:r>
        <w:rPr>
          <w:rFonts w:ascii="Garamond" w:hAnsi="Garamond"/>
          <w:b w:val="0"/>
          <w:i w:val="0"/>
          <w:sz w:val="24"/>
        </w:rPr>
        <w:t>The interaction begins in the frontend when the authenticated user enters the chat surface. The client must first recover or validate the current session, determine which conversation is active, and preload the minimal state necessary to create a responsive experience. Earlier iterations of the system placed too much work in the startup path. The result was a sluggish first impression in which chat, tools, notifications, and secondary insight panels competed for network and render time. The refined local thesis-demo build deliberately simplifies this moment. The main goal of first paint is to let the user see the conversation interface, retrieve the necessary history, and begin talking. Additional surfaces can arrive afterward.</w:t>
      </w:r>
    </w:p>
    <w:p>
      <w:pPr>
        <w:jc w:val="both"/>
      </w:pPr>
      <w:r>
        <w:rPr>
          <w:rFonts w:ascii="Garamond" w:hAnsi="Garamond"/>
          <w:b w:val="0"/>
          <w:i w:val="0"/>
          <w:sz w:val="24"/>
        </w:rPr>
        <w:t>When the user submits a message, the request travels to the chat API where authentication and conversation ownership are validated. This ownership check matters because Miryn stores durable user-specific artifacts such as identity state and memory records. A lapse here would not simply leak a transcript; it could expose interpretive structures such as beliefs, open loops, or emotional traces. The route therefore has to do more than store text. It must ensure that every downstream read and write is correctly scoped to the authenticated account.</w:t>
      </w:r>
    </w:p>
    <w:p>
      <w:pPr>
        <w:jc w:val="both"/>
      </w:pPr>
      <w:r>
        <w:rPr>
          <w:rFonts w:ascii="Garamond" w:hAnsi="Garamond"/>
          <w:b w:val="0"/>
          <w:i w:val="0"/>
          <w:sz w:val="24"/>
        </w:rPr>
        <w:t>Once the request is accepted, the orchestrator begins building the response context. The first important step is loading the current identity state. This is one of the defining distinctions between Miryn and a simpler chat application. The system does not treat identity as a decorative profile card shown only in a dashboard. It treats identity as a runtime input that may influence the model's framing, its sensitivity to unresolved themes, and its interpretation of the user's intent. Depending on what the system has already learned, the user may be represented by active traits, values, repeating concerns, emotional tendencies, contradictions, or unresolved loops. These structures are not equivalent to a diagnosis or a permanent truth. They are operational hypotheses that help the assistant respond with continuity.</w:t>
      </w:r>
    </w:p>
    <w:p>
      <w:pPr>
        <w:jc w:val="both"/>
      </w:pPr>
      <w:r>
        <w:rPr>
          <w:rFonts w:ascii="Garamond" w:hAnsi="Garamond"/>
          <w:b w:val="0"/>
          <w:i w:val="0"/>
          <w:sz w:val="24"/>
        </w:rPr>
        <w:t>The second major step is memory retrieval. Miryn's memory layer is not a flat store of "all prior messages." Instead, it is a structured retrieval process shaped by salience, tier, and semantic relevance. Some information is episodic and recent. Some is core and identity-like. Some is emotionally marked. Some is important because it resolved an open problem, while some is important because it did not. The retrieval layer therefore has to decide which memories should influence the current turn. This is a hard problem because too little memory produces generic answers, while too much memory produces noisy prompts, latency, and the risk of overfitting a new response to stale context.</w:t>
      </w:r>
    </w:p>
    <w:p>
      <w:pPr>
        <w:jc w:val="both"/>
      </w:pPr>
      <w:r>
        <w:rPr>
          <w:rFonts w:ascii="Garamond" w:hAnsi="Garamond"/>
          <w:b w:val="0"/>
          <w:i w:val="0"/>
          <w:sz w:val="24"/>
        </w:rPr>
        <w:t>After identity and memory have been gathered, prompt construction begins. This is the stage at which the abstract architecture becomes concrete language. The language model does not see "the database" in any direct sense. It sees a composed prompt, possibly system and developer instructions, selected memory fragments, identity summaries, current conversation history, and the newest user message. The quality of this composition is central to the project. A badly composed prompt can cause a sophisticated memory system to collapse into superficial output. A carefully composed prompt, by contrast, can convert structured user modeling into nuanced conversational behavior.</w:t>
      </w:r>
    </w:p>
    <w:p>
      <w:pPr>
        <w:jc w:val="both"/>
      </w:pPr>
      <w:r>
        <w:rPr>
          <w:rFonts w:ascii="Garamond" w:hAnsi="Garamond"/>
          <w:b w:val="0"/>
          <w:i w:val="0"/>
          <w:sz w:val="24"/>
        </w:rPr>
        <w:t>The response is then generated either through a non-streaming or streaming path, depending on the surface and route used. Streaming is especially important in a reflective system because users are sensitive to latency. They are often willing to tolerate background analytics and delayed visual updates, but they are far less forgiving if the assistant appears inert after message submission. For this reason, the current implementation prioritizes getting the first visible assistant tokens onto the screen quickly, even while more expensive reflective work is deferred.</w:t>
      </w:r>
    </w:p>
    <w:p>
      <w:pPr>
        <w:jc w:val="both"/>
      </w:pPr>
      <w:r>
        <w:rPr>
          <w:rFonts w:ascii="Garamond" w:hAnsi="Garamond"/>
          <w:b w:val="0"/>
          <w:i w:val="0"/>
          <w:sz w:val="24"/>
        </w:rPr>
        <w:t>Once the response has started or completed, persistence begins. The new user message and assistant reply must be written to the conversation history. At the same time, the message may contribute to memory extraction, identity evolution, or queued reflection work. This persistence step is deceptively simple in a shallow chat system, but in Miryn it touches several conceptual layers. A single conversation turn may matter not only as language, but as evidence that the user's concerns are changing, that a previously unresolved theme has reappeared, or that a contradiction has emerged between older and newer identity claims.</w:t>
      </w:r>
    </w:p>
    <w:p>
      <w:pPr>
        <w:jc w:val="both"/>
      </w:pPr>
      <w:r>
        <w:rPr>
          <w:rFonts w:ascii="Garamond" w:hAnsi="Garamond"/>
          <w:b w:val="0"/>
          <w:i w:val="0"/>
          <w:sz w:val="24"/>
        </w:rPr>
        <w:t>The reflection engine becomes relevant here. In the current architecture, reflection is not allowed to block the core user interaction any more than necessary. Instead, reflection is better understood as a second-order interpretive pass. It looks across recent or stored interaction material and attempts to extract patterns, beliefs, conflicts, loops, or emotional signatures. This means that reflection contributes to continuity without making the conversation feel stalled. In architectural terms, Miryn is trying to keep the fast path conversational and the slow path reflective.</w:t>
      </w:r>
    </w:p>
    <w:p>
      <w:pPr>
        <w:jc w:val="both"/>
      </w:pPr>
      <w:r>
        <w:rPr>
          <w:rFonts w:ascii="Garamond" w:hAnsi="Garamond"/>
          <w:b w:val="0"/>
          <w:i w:val="0"/>
          <w:sz w:val="24"/>
        </w:rPr>
        <w:t>Another important phase is event delivery. Some of Miryn's user-facing insight surfaces, such as conflicts or reflections, may update after the main reply is already visible. This means the system benefits from event streams or polling-compatible paths so that the frontend can learn about completed background work without requiring a full refresh. The restoration of streaming-related routes in the thesis-demo implementation is therefore not a minor patch. It is part of making the live experience consistent with the architectural promise.</w:t>
      </w:r>
    </w:p>
    <w:p>
      <w:pPr>
        <w:jc w:val="both"/>
      </w:pPr>
      <w:r>
        <w:rPr>
          <w:rFonts w:ascii="Garamond" w:hAnsi="Garamond"/>
          <w:b w:val="0"/>
          <w:i w:val="0"/>
          <w:sz w:val="24"/>
        </w:rPr>
        <w:t>Finally, the next session begins before the current one truly ends. Once the latest messages, memory artifacts, and identity traces are stored, the system has changed. The next time the user arrives, Miryn is no longer responding from the same baseline. A slightly different identity version may be active. A new emotionally weighted memory may be retrievable. A previously recurring pattern may now have enough evidence to appear in analytics. This is precisely the longitudinal loop the project is trying to operationalize. The point is not merely that the assistant "remembers" in a colloquial sense. The point is that interaction recursively modifies the model through which future interaction is understood.</w:t>
      </w:r>
    </w:p>
    <w:p>
      <w:pPr>
        <w:jc w:val="both"/>
      </w:pPr>
      <w:r>
        <w:rPr>
          <w:rFonts w:ascii="Garamond" w:hAnsi="Garamond"/>
          <w:b w:val="0"/>
          <w:i w:val="0"/>
          <w:sz w:val="24"/>
        </w:rPr>
        <w:t>This walkthrough clarifies why Miryn is harder to build than a stateless or transcript-only assistant. It requires the coordination of authentication, data integrity, retrieval logic, prompt composition, storage, asynchronous work, and frontend reconciliation. It also shows why performance and architecture must be jointly designed. A rich identity-first system succeeds only if it remains experientially usable. The codebase's recent changes, especially around chat-path trimming and compare/demo instrumentation, can be seen as attempts to preserve that usability without abandoning the underlying vision.</w:t>
      </w:r>
    </w:p>
    <w:p>
      <w:pPr>
        <w:pStyle w:val="Heading1"/>
        <w:jc w:val="left"/>
      </w:pPr>
      <w:r>
        <w:rPr>
          <w:rFonts w:ascii="Garamond" w:hAnsi="Garamond"/>
          <w:b/>
          <w:i w:val="0"/>
          <w:sz w:val="32"/>
        </w:rPr>
        <w:t>Appendix L. Research Positioning and Comparison with Adjacent Systems</w:t>
      </w:r>
    </w:p>
    <w:p>
      <w:pPr>
        <w:jc w:val="both"/>
      </w:pPr>
      <w:r>
        <w:rPr>
          <w:rFonts w:ascii="Garamond" w:hAnsi="Garamond"/>
          <w:b w:val="0"/>
          <w:i w:val="0"/>
          <w:sz w:val="24"/>
        </w:rPr>
        <w:t>Miryn does not exist in a vacuum. It belongs to a broader landscape of conversational agents, memory-augmented assistants, companion products, and research systems that try to model longer-term interaction. A doctoral-level report should therefore situate the project relative to adjacent approaches and clarify what is distinctive about its contribution. This appendix does that not by naming every commercial product in the market, which would quickly become unstable, but by identifying recurring architectural patterns and placing Miryn among them.</w:t>
      </w:r>
    </w:p>
    <w:p>
      <w:pPr>
        <w:jc w:val="both"/>
      </w:pPr>
      <w:r>
        <w:rPr>
          <w:rFonts w:ascii="Garamond" w:hAnsi="Garamond"/>
          <w:b w:val="0"/>
          <w:i w:val="0"/>
          <w:sz w:val="24"/>
        </w:rPr>
        <w:t>The first adjacent category is the stateless or weakly stateful assistant. In these systems, continuity is mostly an illusion created by the current context window, a short retained history, or lightweight preference memory. They are often excellent at task execution, search, or knowledge retrieval, but the user model is shallow. If the system remembers anything beyond the current session, that memory is typically sparse, manually specified, or constrained to a small set of profile facts. From a software engineering perspective, this is understandable. It is much easier to build reliable generation than reliable continuity. Miryn differentiates itself from this category by treating the user's longer-lived state as a core subsystem rather than a sidecar.</w:t>
      </w:r>
    </w:p>
    <w:p>
      <w:pPr>
        <w:jc w:val="both"/>
      </w:pPr>
      <w:r>
        <w:rPr>
          <w:rFonts w:ascii="Garamond" w:hAnsi="Garamond"/>
          <w:b w:val="0"/>
          <w:i w:val="0"/>
          <w:sz w:val="24"/>
        </w:rPr>
        <w:t>The second adjacent category is the journal or reflective companion with transcript persistence but limited formal structure. Such systems may store previous conversations and can often summarize them effectively. However, they do not always decompose the user's evolving state into beliefs, values, loops, patterns, emotions, and versioned identity snapshots. In other words, they have durable text but not necessarily a durable model. Miryn aims to move beyond transcript persistence by making interpretive structures first-class database objects. This move is central to the research value of the system because it makes continuity inspectable, comparable, and potentially falsifiable.</w:t>
      </w:r>
    </w:p>
    <w:p>
      <w:pPr>
        <w:jc w:val="both"/>
      </w:pPr>
      <w:r>
        <w:rPr>
          <w:rFonts w:ascii="Garamond" w:hAnsi="Garamond"/>
          <w:b w:val="0"/>
          <w:i w:val="0"/>
          <w:sz w:val="24"/>
        </w:rPr>
        <w:t>The third adjacent category is the retrieval-augmented enterprise assistant. These systems excel at bringing external documents into the answer path, often using vector databases and chunk retrieval over manuals, tickets, or internal files. Their memory is document-centric rather than person-centric. The retrieval question is typically "what company knowledge should be brought in?" rather than "what evolving user state should influence the response?" Miryn shares some underlying techniques with this family, especially around retrieval and relevance scoring, but its core ambition is different. It is not primarily building a knowledge worker chatbot over enterprise content. It is building a continuity-aware user model over repeated interaction.</w:t>
      </w:r>
    </w:p>
    <w:p>
      <w:pPr>
        <w:jc w:val="both"/>
      </w:pPr>
      <w:r>
        <w:rPr>
          <w:rFonts w:ascii="Garamond" w:hAnsi="Garamond"/>
          <w:b w:val="0"/>
          <w:i w:val="0"/>
          <w:sz w:val="24"/>
        </w:rPr>
        <w:t>The fourth adjacent category is the research agent with symbolic or structured self-modeling. These systems may track goals, plans, beliefs, and world models, often in a way inspired by classical cognitive architectures or agent frameworks. Miryn overlaps with this territory in its willingness to store structured internal representations rather than only raw language. Yet its focus is less on autonomous planning and more on human-facing relationship continuity. The model is not primarily a machine's belief state about the external world. It is an evolving interpretive model of the human user as encountered through conversation.</w:t>
      </w:r>
    </w:p>
    <w:p>
      <w:pPr>
        <w:jc w:val="both"/>
      </w:pPr>
      <w:r>
        <w:rPr>
          <w:rFonts w:ascii="Garamond" w:hAnsi="Garamond"/>
          <w:b w:val="0"/>
          <w:i w:val="0"/>
          <w:sz w:val="24"/>
        </w:rPr>
        <w:t>This distinction matters. In many agent systems, identity is an implementation detail of autonomy. In Miryn, identity is the product. The system is valuable to the degree that it can accompany a user over time in a manner that feels coherent, reflective, and appropriately individualized. That orientation changes evaluation. Success is not only whether a task gets solved, but whether the user's remembered trajectory becomes visible and meaningful.</w:t>
      </w:r>
    </w:p>
    <w:p>
      <w:pPr>
        <w:jc w:val="both"/>
      </w:pPr>
      <w:r>
        <w:rPr>
          <w:rFonts w:ascii="Garamond" w:hAnsi="Garamond"/>
          <w:b w:val="0"/>
          <w:i w:val="0"/>
          <w:sz w:val="24"/>
        </w:rPr>
        <w:t>The newly implemented compare workspace makes this research positioning especially clear. Many conversational systems can show two different chat logs and claim personalization. Fewer can show two different identity trajectories with different drift curves, different emotional distributions, different memory mixes, and a deterministic analytic report that explains how the users differ. The compare workspace therefore does more than improve demo quality. It operationalizes a research claim: the system's internal user model should diverge when the users diverge.</w:t>
      </w:r>
    </w:p>
    <w:p>
      <w:pPr>
        <w:jc w:val="both"/>
      </w:pPr>
      <w:r>
        <w:rPr>
          <w:rFonts w:ascii="Garamond" w:hAnsi="Garamond"/>
          <w:b w:val="0"/>
          <w:i w:val="0"/>
          <w:sz w:val="24"/>
        </w:rPr>
        <w:t>Another distinctive feature of Miryn is that it attempts to balance interpretation with inspectability. A hidden personalization engine might adapt behavior silently, but then the user and evaluator cannot easily determine what the system has inferred or whether those inferences are plausible. Miryn instead surfaces identity and memory in dedicated pages. This is important from a research ethics perspective as well as an engineering one. Inspectability creates the possibility of disagreement and correction. It makes the system more legible to both users and thesis examiners.</w:t>
      </w:r>
    </w:p>
    <w:p>
      <w:pPr>
        <w:jc w:val="both"/>
      </w:pPr>
      <w:r>
        <w:rPr>
          <w:rFonts w:ascii="Garamond" w:hAnsi="Garamond"/>
          <w:b w:val="0"/>
          <w:i w:val="0"/>
          <w:sz w:val="24"/>
        </w:rPr>
        <w:t>At the same time, Miryn occupies a middle ground. It is more structured than a conventional chat memory layer, but less rigid than a fully symbolic cognitive architecture. It retains the flexibility of large language model prompting while introducing durable interpretive scaffolding around that process. This hybrid position is arguably one of the project's most interesting features. It suggests that continuity may not require abandoning modern language models for older symbolic systems, but it also suggests that language models alone are insufficient for longitudinal personalization.</w:t>
      </w:r>
    </w:p>
    <w:p>
      <w:pPr>
        <w:jc w:val="both"/>
      </w:pPr>
      <w:r>
        <w:rPr>
          <w:rFonts w:ascii="Garamond" w:hAnsi="Garamond"/>
          <w:b w:val="0"/>
          <w:i w:val="0"/>
          <w:sz w:val="24"/>
        </w:rPr>
        <w:t>From a methodological standpoint, Miryn's seeded persona comparison is also notable. Many AI demos rely on ad hoc anecdotes or one especially impressive chat transcript. Such demonstrations are persuasive in the moment but fragile under scrutiny. By contrast, a seeded comparison workspace offers repeatability. The same two personas can be reloaded, the same views can be reopened, the same charts can be captured, and the same deterministic report can be regenerated. This does not make the evaluation exhaustive, but it does make it stable enough for academic presentation.</w:t>
      </w:r>
    </w:p>
    <w:p>
      <w:pPr>
        <w:jc w:val="both"/>
      </w:pPr>
      <w:r>
        <w:rPr>
          <w:rFonts w:ascii="Garamond" w:hAnsi="Garamond"/>
          <w:b w:val="0"/>
          <w:i w:val="0"/>
          <w:sz w:val="24"/>
        </w:rPr>
        <w:t>There are, of course, weaknesses in this positioning. Miryn is not yet a large-scale deployed study of real longitudinal users. It is also not a benchmarked academic framework with multi-condition experiments across thousands of interactions. The current project sits earlier in the research pipeline. It is a carefully engineered prototype with meaningful architectural commitments and a thesis-ready evaluation surface. That status should not be overstated, but neither should it be dismissed. In many doctoral and product research contexts, building a rich and inspectable prototype is a necessary step before formal experiments can even be designed.</w:t>
      </w:r>
    </w:p>
    <w:p>
      <w:pPr>
        <w:jc w:val="both"/>
      </w:pPr>
      <w:r>
        <w:rPr>
          <w:rFonts w:ascii="Garamond" w:hAnsi="Garamond"/>
          <w:b w:val="0"/>
          <w:i w:val="0"/>
          <w:sz w:val="24"/>
        </w:rPr>
        <w:t>Seen in this light, Miryn's contribution is best framed as infrastructural and conceptual. It provides a concrete software environment in which questions about identity-aware conversation, semantic drift, reflective memory, and inspectable personalization can be investigated seriously. It does not solve the entire field, but it creates a credible platform on which the next stage of inquiry can proceed.</w:t>
      </w:r>
    </w:p>
    <w:p>
      <w:pPr>
        <w:pStyle w:val="Heading1"/>
        <w:jc w:val="left"/>
      </w:pPr>
      <w:r>
        <w:rPr>
          <w:rFonts w:ascii="Garamond" w:hAnsi="Garamond"/>
          <w:b/>
          <w:i w:val="0"/>
          <w:sz w:val="32"/>
        </w:rPr>
        <w:t>Appendix M. Evaluation Methodology, Threats to Validity, and Limits of Interpretation</w:t>
      </w:r>
    </w:p>
    <w:p>
      <w:pPr>
        <w:jc w:val="both"/>
      </w:pPr>
      <w:r>
        <w:rPr>
          <w:rFonts w:ascii="Garamond" w:hAnsi="Garamond"/>
          <w:b w:val="0"/>
          <w:i w:val="0"/>
          <w:sz w:val="24"/>
        </w:rPr>
        <w:t>Any ambitious software report risks sounding more certain than the evidence actually permits. This appendix is therefore intentionally cautious. It clarifies what can legitimately be concluded from the current Miryn repository and what remains provisional. Such caution is not only academically appropriate; it also strengthens the value of the claims that do survive scrutiny.</w:t>
      </w:r>
    </w:p>
    <w:p>
      <w:pPr>
        <w:jc w:val="both"/>
      </w:pPr>
      <w:r>
        <w:rPr>
          <w:rFonts w:ascii="Garamond" w:hAnsi="Garamond"/>
          <w:b w:val="0"/>
          <w:i w:val="0"/>
          <w:sz w:val="24"/>
        </w:rPr>
        <w:t>The present evaluation is primarily architectural and demonstrative rather than statistical. The strongest evidence available is that the implemented system can ingest repeated interaction, maintain structured user state, surface that state through dedicated UI pages, and differentiate between two seeded personas in a deterministic compare flow. This is meaningful evidence of capability. It is not equivalent to a population-scale user study, a randomized experiment, or a validated psychometric instrument.</w:t>
      </w:r>
    </w:p>
    <w:p>
      <w:pPr>
        <w:jc w:val="both"/>
      </w:pPr>
      <w:r>
        <w:rPr>
          <w:rFonts w:ascii="Garamond" w:hAnsi="Garamond"/>
          <w:b w:val="0"/>
          <w:i w:val="0"/>
          <w:sz w:val="24"/>
        </w:rPr>
        <w:t>The seeded persona methodology is useful but limited. It offers stability, replayability, and thesis-friendly evidence surfaces. It allows the evaluator to show that distinct personas lead to different identity trajectories and report outputs. However, seeded personas are still authored cases. Their contrast is intentional. This means the evaluation is good for demonstrating that the architecture can preserve divergence when divergence is present, but it is not yet sufficient to show how well the system handles the messier ambiguities of ordinary human behavior over months of use.</w:t>
      </w:r>
    </w:p>
    <w:p>
      <w:pPr>
        <w:jc w:val="both"/>
      </w:pPr>
      <w:r>
        <w:rPr>
          <w:rFonts w:ascii="Garamond" w:hAnsi="Garamond"/>
          <w:b w:val="0"/>
          <w:i w:val="0"/>
          <w:sz w:val="24"/>
        </w:rPr>
        <w:t>Another threat to validity concerns inference quality. Miryn stores structures such as beliefs, emotions, patterns, and open loops. These are analytically valuable categories, but they are still model-mediated abstractions. A belief inferred by the system is not automatically a true statement about the user. An emotional tag is not a clinical measure. An open loop is not an ontological fact; it is an interpretation that some topic remains unresolved or recurrent. For the thesis, this does not invalidate the system. It simply requires careful language. Miryn should be presented as producing operational interpretive models, not objective psychological ground truth.</w:t>
      </w:r>
    </w:p>
    <w:p>
      <w:pPr>
        <w:jc w:val="both"/>
      </w:pPr>
      <w:r>
        <w:rPr>
          <w:rFonts w:ascii="Garamond" w:hAnsi="Garamond"/>
          <w:b w:val="0"/>
          <w:i w:val="0"/>
          <w:sz w:val="24"/>
        </w:rPr>
        <w:t>There is also a risk of overfitting evaluation to inspectable surfaces. Because the compare page, identity page, and memory page are visually persuasive, an evaluator may be tempted to treat visible structure as proof of underlying quality. Yet a beautiful dashboard can conceal weak inference logic just as easily as a poor dashboard can conceal strong internal reasoning. The ideal evaluation would therefore combine interface inspection with deeper trace analysis: what evidence led to a belief, how stable are pattern inferences over time, and when does the system revise an earlier interpretation? The current repository begins to support such questions but does not fully automate them.</w:t>
      </w:r>
    </w:p>
    <w:p>
      <w:pPr>
        <w:jc w:val="both"/>
      </w:pPr>
      <w:r>
        <w:rPr>
          <w:rFonts w:ascii="Garamond" w:hAnsi="Garamond"/>
          <w:b w:val="0"/>
          <w:i w:val="0"/>
          <w:sz w:val="24"/>
        </w:rPr>
        <w:t>Performance evaluation is similarly bounded. The recent work to simplify the live chat path, restore missing streaming routes, and defer expensive side work improves usability and resolves concrete architectural mismatches. Nevertheless, the current local validation is not the same as a production load test. Network variability, concurrent users, provider throttling, cold starts, and distributed worker behavior are not yet captured in a full public deployment. Therefore any claims about responsiveness should be framed as local architectural improvement rather than a final production SLA.</w:t>
      </w:r>
    </w:p>
    <w:p>
      <w:pPr>
        <w:jc w:val="both"/>
      </w:pPr>
      <w:r>
        <w:rPr>
          <w:rFonts w:ascii="Garamond" w:hAnsi="Garamond"/>
          <w:b w:val="0"/>
          <w:i w:val="0"/>
          <w:sz w:val="24"/>
        </w:rPr>
        <w:t>Schema and environment differences introduce another validity issue. Miryn supports multiple runtime assumptions, including a local thesis-demo path and more production-oriented database flows. This flexibility is useful, but it can mask discrepancies between environments. A route that functions under a local SQLite-compatible path may still require additional care under PostgreSQL plus Redis plus worker orchestration. The thesis can honestly report that the local thesis-demo build is validated while also acknowledging that cross-environment parity remains an engineering task, not a completed guarantee.</w:t>
      </w:r>
    </w:p>
    <w:p>
      <w:pPr>
        <w:jc w:val="both"/>
      </w:pPr>
      <w:r>
        <w:rPr>
          <w:rFonts w:ascii="Garamond" w:hAnsi="Garamond"/>
          <w:b w:val="0"/>
          <w:i w:val="0"/>
          <w:sz w:val="24"/>
        </w:rPr>
        <w:t>There are interpretive limits on drift itself. A higher drift score may indicate broader associative exploration, changing themes, or evolving self-presentation. It does not necessarily indicate greater depth, truth, or desirability. Likewise a lower drift score may represent stability and coherence, but it could also represent narrowness or repetitive focus. The value of drift therefore lies in comparative description rather than moral ranking. The report should present drift as one metric among several, not as a summary of the whole person.</w:t>
      </w:r>
    </w:p>
    <w:p>
      <w:pPr>
        <w:jc w:val="both"/>
      </w:pPr>
      <w:r>
        <w:rPr>
          <w:rFonts w:ascii="Garamond" w:hAnsi="Garamond"/>
          <w:b w:val="0"/>
          <w:i w:val="0"/>
          <w:sz w:val="24"/>
        </w:rPr>
        <w:t>The same caution applies to memory counts and emotion distributions. More emotional memories do not automatically mean a richer user. More core memories do not automatically mean stronger continuity. Quantification helps analysis, but it can also create false precision. A good doctoral treatment will use these metrics as disciplined indicators, always tied back to the content and context of actual interaction patterns.</w:t>
      </w:r>
    </w:p>
    <w:p>
      <w:pPr>
        <w:jc w:val="both"/>
      </w:pPr>
      <w:r>
        <w:rPr>
          <w:rFonts w:ascii="Garamond" w:hAnsi="Garamond"/>
          <w:b w:val="0"/>
          <w:i w:val="0"/>
          <w:sz w:val="24"/>
        </w:rPr>
        <w:t>Another limitation is the absence of large-scale user correction loops in the current demo. Miryn makes internal state inspectable, which is an important step toward contestability, but the seeded thesis flow is optimized for presentation rather than negotiated user feedback. A future evaluation should include explicit user-facing affordances for accepting, rejecting, or editing inferred traits, memories, and open loops. Only then can the project fully test whether inspectability translates into trustworthy co-modeling rather than one-sided system interpretation.</w:t>
      </w:r>
    </w:p>
    <w:p>
      <w:pPr>
        <w:jc w:val="both"/>
      </w:pPr>
      <w:r>
        <w:rPr>
          <w:rFonts w:ascii="Garamond" w:hAnsi="Garamond"/>
          <w:b w:val="0"/>
          <w:i w:val="0"/>
          <w:sz w:val="24"/>
        </w:rPr>
        <w:t>Despite these limitations, the current evidence does support several restrained conclusions. First, Miryn is capable of representing user continuity through structured persistent state rather than transcript accumulation alone. Second, the architecture is sufficiently developed to surface that state in inspectable interfaces. Third, different persona histories can produce different comparative outputs in a stable demo environment. Fourth, performance can be materially improved by isolating the conversational fast path from slower interpretive work. These claims are narrower than grand claims about human understanding, but they are solid and worthwhile.</w:t>
      </w:r>
    </w:p>
    <w:p>
      <w:pPr>
        <w:jc w:val="both"/>
      </w:pPr>
      <w:r>
        <w:rPr>
          <w:rFonts w:ascii="Garamond" w:hAnsi="Garamond"/>
          <w:b w:val="0"/>
          <w:i w:val="0"/>
          <w:sz w:val="24"/>
        </w:rPr>
        <w:t>In research terms, Miryn should therefore be described as a platform and prototype for investigating identity-aware conversational systems. It is not yet the final experiment. It is the environment in which better experiments can now be run.</w:t>
      </w:r>
    </w:p>
    <w:p>
      <w:pPr>
        <w:pStyle w:val="Heading1"/>
        <w:jc w:val="left"/>
      </w:pPr>
      <w:r>
        <w:rPr>
          <w:rFonts w:ascii="Garamond" w:hAnsi="Garamond"/>
          <w:b/>
          <w:i w:val="0"/>
          <w:sz w:val="32"/>
        </w:rPr>
        <w:t>Appendix N. Ethics, Privacy, and the Politics of Remembering</w:t>
      </w:r>
    </w:p>
    <w:p>
      <w:pPr>
        <w:jc w:val="both"/>
      </w:pPr>
      <w:r>
        <w:rPr>
          <w:rFonts w:ascii="Garamond" w:hAnsi="Garamond"/>
          <w:b w:val="0"/>
          <w:i w:val="0"/>
          <w:sz w:val="24"/>
        </w:rPr>
        <w:t>Any system designed to remember users over time inherits ethical obligations that do not apply to simple stateless chat. Miryn's architecture, precisely because it values continuity, must also confront the risks of continuity. This appendix addresses those issues directly, not as a perfunctory compliance note, but as an integral part of the project's intellectual and technical credibility.</w:t>
      </w:r>
    </w:p>
    <w:p>
      <w:pPr>
        <w:jc w:val="both"/>
      </w:pPr>
      <w:r>
        <w:rPr>
          <w:rFonts w:ascii="Garamond" w:hAnsi="Garamond"/>
          <w:b w:val="0"/>
          <w:i w:val="0"/>
          <w:sz w:val="24"/>
        </w:rPr>
        <w:t>The first ethical issue is asymmetry. A user may disclose feelings, habits, goals, doubts, or unresolved conflicts in ways they would never provide to a normal utility interface. If the system stores these materials, extracts beliefs from them, and builds evolving identity representations, then the informational asymmetry between user and system becomes significant. The system may know more about the user's recurring patterns than the user remembers having explicitly shared. This is precisely what makes identity-aware conversation powerful, and precisely what makes it risky.</w:t>
      </w:r>
    </w:p>
    <w:p>
      <w:pPr>
        <w:jc w:val="both"/>
      </w:pPr>
      <w:r>
        <w:rPr>
          <w:rFonts w:ascii="Garamond" w:hAnsi="Garamond"/>
          <w:b w:val="0"/>
          <w:i w:val="0"/>
          <w:sz w:val="24"/>
        </w:rPr>
        <w:t>For this reason, privacy cannot be reduced to transport security alone. Encryption in transit and authentication controls are necessary, but they are not sufficient. The real ethical challenge is representational accumulation. What kinds of inferences should be durable? For how long? Under what conditions should an unresolved emotional theme remain retrievable? When does helpful continuity become unwelcome persistence? These are not purely technical questions, but the architecture can either support or obstruct responsible answers.</w:t>
      </w:r>
    </w:p>
    <w:p>
      <w:pPr>
        <w:jc w:val="both"/>
      </w:pPr>
      <w:r>
        <w:rPr>
          <w:rFonts w:ascii="Garamond" w:hAnsi="Garamond"/>
          <w:b w:val="0"/>
          <w:i w:val="0"/>
          <w:sz w:val="24"/>
        </w:rPr>
        <w:t>Miryn takes several promising steps in this regard. The presence of dedicated identity and memory inspection pages means that stored state is not entirely hidden from the user. The existence of memory deletion and account-related management routes suggests that durability is not conceived as irrevocable. Encryption support in the memory layer is another positive sign, especially for sensitive payloads. These choices reflect an understanding that memory without inspectability or revocability would undermine trust.</w:t>
      </w:r>
    </w:p>
    <w:p>
      <w:pPr>
        <w:jc w:val="both"/>
      </w:pPr>
      <w:r>
        <w:rPr>
          <w:rFonts w:ascii="Garamond" w:hAnsi="Garamond"/>
          <w:b w:val="0"/>
          <w:i w:val="0"/>
          <w:sz w:val="24"/>
        </w:rPr>
        <w:t>Yet the ethical burden goes further. If the system infers beliefs, emotional tendencies, or contradictions, then the user should ideally be able to challenge those inferences. A fully mature identity-aware product would likely need explicit feedback mechanisms: "this does not describe me," "this theme is outdated," "do not retain this kind of memory," or "forget this interpretation but not the conversation." The current project provides the basis for such future work but does not yet complete it. That incompleteness should be discussed openly in any serious report.</w:t>
      </w:r>
    </w:p>
    <w:p>
      <w:pPr>
        <w:jc w:val="both"/>
      </w:pPr>
      <w:r>
        <w:rPr>
          <w:rFonts w:ascii="Garamond" w:hAnsi="Garamond"/>
          <w:b w:val="0"/>
          <w:i w:val="0"/>
          <w:sz w:val="24"/>
        </w:rPr>
        <w:t>There is also a political dimension to remembering. Memory systems are never neutral. They encode a theory of what counts as important, what deserves retrieval, and what kinds of patterns are meaningful. A system tuned to prioritize emotional salience may behave differently from one tuned to prioritize goals, contradictions, or practical tasks. These choices affect the user's experience of being seen. They also affect which aspects of the self become legible to the machine. In that sense, Miryn's architecture is not simply technical infrastructure; it is a normative framework about what continuity should consist of.</w:t>
      </w:r>
    </w:p>
    <w:p>
      <w:pPr>
        <w:jc w:val="both"/>
      </w:pPr>
      <w:r>
        <w:rPr>
          <w:rFonts w:ascii="Garamond" w:hAnsi="Garamond"/>
          <w:b w:val="0"/>
          <w:i w:val="0"/>
          <w:sz w:val="24"/>
        </w:rPr>
        <w:t>This matters especially when identity is versioned. Versioning can be empowering because it acknowledges change. It allows the system to preserve history without freezing the user into one profile. But versioning can also create a residual archive of who the user once was, or who the system once thought they were. From an ethical standpoint, this raises questions about temporal dignity. Should obsolete or painful identity representations remain permanently accessible? Under what conditions should they be hidden, softened, merged, or deleted? A doctoral treatment of the project should recognize that a versioned self-model is both analytically rich and morally delicate.</w:t>
      </w:r>
    </w:p>
    <w:p>
      <w:pPr>
        <w:jc w:val="both"/>
      </w:pPr>
      <w:r>
        <w:rPr>
          <w:rFonts w:ascii="Garamond" w:hAnsi="Garamond"/>
          <w:b w:val="0"/>
          <w:i w:val="0"/>
          <w:sz w:val="24"/>
        </w:rPr>
        <w:t>Another concern is interpretive overreach. Miryn's reflective and comparative features are strongest when they help users understand recurring themes or differences across sessions. They become problematic if they are framed as authoritative judgments about personality or mental state. The project should therefore avoid language that implies diagnosis, certainty, or unilateral truth. The safest and most honest framing is that Miryn generates working models that support continuity and reflection. These models are useful precisely because they are revisable, not because they are final.</w:t>
      </w:r>
    </w:p>
    <w:p>
      <w:pPr>
        <w:jc w:val="both"/>
      </w:pPr>
      <w:r>
        <w:rPr>
          <w:rFonts w:ascii="Garamond" w:hAnsi="Garamond"/>
          <w:b w:val="0"/>
          <w:i w:val="0"/>
          <w:sz w:val="24"/>
        </w:rPr>
        <w:t>The compare workspace introduces additional ethical questions. Comparing two users side by side is valuable for thesis evaluation, but it also normalizes the idea that human identity can be rendered into metrics and contrasted visually. This is powerful for research, yet it risks flattening human difference into charts. The current implementation wisely mitigates this by including narrative explanation alongside metrics and by grounding the comparison in inspectable persona detail pages. Even so, future deployments should think carefully about when such comparisons are appropriate, who can see them, and how consent is handled.</w:t>
      </w:r>
    </w:p>
    <w:p>
      <w:pPr>
        <w:jc w:val="both"/>
      </w:pPr>
      <w:r>
        <w:rPr>
          <w:rFonts w:ascii="Garamond" w:hAnsi="Garamond"/>
          <w:b w:val="0"/>
          <w:i w:val="0"/>
          <w:sz w:val="24"/>
        </w:rPr>
        <w:t>Trust is ultimately built not only through technical correctness but through user legibility. Systems that remember must explain their memory. Systems that infer must expose their inferences. Systems that personalize must give users leverage over that personalization. Miryn is already moving in this direction by making memory and identity visible. The next ethical step is to make this visibility interactive, corrective, and preference-aware.</w:t>
      </w:r>
    </w:p>
    <w:p>
      <w:pPr>
        <w:jc w:val="both"/>
      </w:pPr>
      <w:r>
        <w:rPr>
          <w:rFonts w:ascii="Garamond" w:hAnsi="Garamond"/>
          <w:b w:val="0"/>
          <w:i w:val="0"/>
          <w:sz w:val="24"/>
        </w:rPr>
        <w:t>In summary, the ethics of Miryn are inseparable from its ambition. The more the system succeeds at continuity, the more it must succeed at contestability, restraint, and transparent stewardship of personal meaning. That is not a peripheral concern to be bolted on later. It is the governing condition under which identity-aware AI can be considered worthy of trust.</w:t>
      </w:r>
    </w:p>
    <w:p>
      <w:pPr>
        <w:pStyle w:val="Heading1"/>
        <w:jc w:val="left"/>
      </w:pPr>
      <w:r>
        <w:rPr>
          <w:rFonts w:ascii="Garamond" w:hAnsi="Garamond"/>
          <w:b/>
          <w:i w:val="0"/>
          <w:sz w:val="32"/>
        </w:rPr>
        <w:t>Appendix O. Engineering Decisions, Trade-Offs, and Lessons for Future Builders</w:t>
      </w:r>
    </w:p>
    <w:p>
      <w:pPr>
        <w:jc w:val="both"/>
      </w:pPr>
      <w:r>
        <w:rPr>
          <w:rFonts w:ascii="Garamond" w:hAnsi="Garamond"/>
          <w:b w:val="0"/>
          <w:i w:val="0"/>
          <w:sz w:val="24"/>
        </w:rPr>
        <w:t>Every substantial software project contains a hidden curriculum: lessons learned not from design ideals, but from the friction between ideals and implementation. This appendix attempts to make that curriculum explicit. It distills what Miryn teaches about building identity-aware conversational systems in the real world, where time, compatibility, deployment, and human patience all impose constraints.</w:t>
      </w:r>
    </w:p>
    <w:p>
      <w:pPr>
        <w:jc w:val="both"/>
      </w:pPr>
      <w:r>
        <w:rPr>
          <w:rFonts w:ascii="Garamond" w:hAnsi="Garamond"/>
          <w:b w:val="0"/>
          <w:i w:val="0"/>
          <w:sz w:val="24"/>
        </w:rPr>
        <w:t>The first lesson is that architecture must respect the difference between the conversational fast path and the interpretive slow path. This distinction may sound obvious in retrospect, but many early designs in reflective AI collapse under the temptation to do everything at once. If identity analysis, contradiction detection, emotion extraction, report generation, panel hydration, and reflection all compete with the user-visible reply, the result is not richness but drag. Miryn's recent performance cleanup reinforces a broad engineering principle: if a capability does not need to block the first helpful token, it probably should not.</w:t>
      </w:r>
    </w:p>
    <w:p>
      <w:pPr>
        <w:jc w:val="both"/>
      </w:pPr>
      <w:r>
        <w:rPr>
          <w:rFonts w:ascii="Garamond" w:hAnsi="Garamond"/>
          <w:b w:val="0"/>
          <w:i w:val="0"/>
          <w:sz w:val="24"/>
        </w:rPr>
        <w:t>The second lesson is that inspectability creates implementation work, not just interface work. It is easy to say that a system should expose identity and memory. It is much harder to define the schemas, retrieval logic, summarization strategies, and versioning rules that make such exposure coherent. A hidden personalization layer can get away with ambiguity because no one sees it directly. A visible identity dashboard cannot. Once the internal model becomes part of the product surface, the cost of conceptual vagueness rises sharply.</w:t>
      </w:r>
    </w:p>
    <w:p>
      <w:pPr>
        <w:jc w:val="both"/>
      </w:pPr>
      <w:r>
        <w:rPr>
          <w:rFonts w:ascii="Garamond" w:hAnsi="Garamond"/>
          <w:b w:val="0"/>
          <w:i w:val="0"/>
          <w:sz w:val="24"/>
        </w:rPr>
        <w:t>The third lesson is that local demo reliability matters more than many teams admit. Researchers and builders often imagine that production deployment is the real milestone and local reproducibility is secondary. But for thesis work, investor demos, design iteration, and debugging, the opposite can temporarily be true. A stable local build with seeded personas, deterministic report generation, and clean screenshot surfaces can be more valuable than a half-deployed public system that behaves unpredictably. The compare-demo completion work reflects this pragmatism. It chooses demonstrable truth over aspirational reach.</w:t>
      </w:r>
    </w:p>
    <w:p>
      <w:pPr>
        <w:jc w:val="both"/>
      </w:pPr>
      <w:r>
        <w:rPr>
          <w:rFonts w:ascii="Garamond" w:hAnsi="Garamond"/>
          <w:b w:val="0"/>
          <w:i w:val="0"/>
          <w:sz w:val="24"/>
        </w:rPr>
        <w:t>The fourth lesson concerns schema honesty. Miryn spans multiple data assumptions and runtime pathways. That flexibility is useful, but it also means the codebase can drift away from the actual state of a local or production database. A mismatch between model expectations and schema reality is especially destructive in systems that store structured identity and memory artifacts, because subtle missing columns or tables can disrupt not just one route but entire interpretive loops. The addition of schema-alignment work in the thesis-demo phase illustrates the importance of treating migrations as part of product reliability, not postscript maintenance.</w:t>
      </w:r>
    </w:p>
    <w:p>
      <w:pPr>
        <w:jc w:val="both"/>
      </w:pPr>
      <w:r>
        <w:rPr>
          <w:rFonts w:ascii="Garamond" w:hAnsi="Garamond"/>
          <w:b w:val="0"/>
          <w:i w:val="0"/>
          <w:sz w:val="24"/>
        </w:rPr>
        <w:t>The fifth lesson is that comparative evaluation surfaces should be designed as product features, not as private analyst tools. The new compare workspace works because it is a first-class UI, not a hidden admin console. It has overview, charts, difference panels, narrative report sections, and persona drill-down routes. This makes evaluation legible to supervisors, examiners, collaborators, and non-authors of the code. In other words, it operationalizes explainability through interface design. Future builders of similar systems should take this seriously: the best evidence surface is often an application screen, not a notebook.</w:t>
      </w:r>
    </w:p>
    <w:p>
      <w:pPr>
        <w:jc w:val="both"/>
      </w:pPr>
      <w:r>
        <w:rPr>
          <w:rFonts w:ascii="Garamond" w:hAnsi="Garamond"/>
          <w:b w:val="0"/>
          <w:i w:val="0"/>
          <w:sz w:val="24"/>
        </w:rPr>
        <w:t>The sixth lesson is that deterministic reporting has underrated value. In AI projects there is often a temptation to use the model itself to write every explanation. While this can be attractive for fluency, it can be disastrous for thesis repeatability. The current Miryn report endpoint instead derives its prose from stable metrics and structured state. This gives up some expressive variability in exchange for reproducibility. For academic and product evaluation settings, that is a wise trade.</w:t>
      </w:r>
    </w:p>
    <w:p>
      <w:pPr>
        <w:jc w:val="both"/>
      </w:pPr>
      <w:r>
        <w:rPr>
          <w:rFonts w:ascii="Garamond" w:hAnsi="Garamond"/>
          <w:b w:val="0"/>
          <w:i w:val="0"/>
          <w:sz w:val="24"/>
        </w:rPr>
        <w:t>The seventh lesson is that identity-aware products are simultaneously technical and editorial. Builders must decide not only what the system can infer, but how it should talk about what it infers. Should a recurring topic be called a pattern, a theme, a preoccupation, or an open loop? Should emotional summaries be framed cautiously or directly? What counts as a conflict worthy of surface-level display? These are design language questions, but they have architectural consequences because the terminology becomes embedded in routes, schemas, and UI components.</w:t>
      </w:r>
    </w:p>
    <w:p>
      <w:pPr>
        <w:jc w:val="both"/>
      </w:pPr>
      <w:r>
        <w:rPr>
          <w:rFonts w:ascii="Garamond" w:hAnsi="Garamond"/>
          <w:b w:val="0"/>
          <w:i w:val="0"/>
          <w:sz w:val="24"/>
        </w:rPr>
        <w:t>The eighth lesson is about humility in claims. Miryn is impressive precisely where it stays concrete: identity versioning, multi-tier memory, reflective analytics, compare workspace, streaming restoration, and local validation. It becomes less persuasive if described as though it already solves the full philosophical problem of machine understanding. Future builders should note the rhetorical advantage of bounded truth. A system that clearly demonstrates several hard things earns trust. A system that implies it has solved the human condition does not.</w:t>
      </w:r>
    </w:p>
    <w:p>
      <w:pPr>
        <w:jc w:val="both"/>
      </w:pPr>
      <w:r>
        <w:rPr>
          <w:rFonts w:ascii="Garamond" w:hAnsi="Garamond"/>
          <w:b w:val="0"/>
          <w:i w:val="0"/>
          <w:sz w:val="24"/>
        </w:rPr>
        <w:t>The ninth lesson is that auxiliary engineering choices shape whether core ideas survive contact with use. Logging, request IDs, health checks, retries, background queues, and environment-variable discipline may look mundane compared with identity modeling. Yet without them, the identity model becomes operationally fragile and therefore experientially irrelevant. One cannot meaningfully evaluate a reflective memory architecture if the chat route intermittently fails, the session refresh loop breaks login continuity, or the worker is silently disconnected from Redis. Reliability is not separate from the thesis; it is part of what makes the thesis testable.</w:t>
      </w:r>
    </w:p>
    <w:p>
      <w:pPr>
        <w:jc w:val="both"/>
      </w:pPr>
      <w:r>
        <w:rPr>
          <w:rFonts w:ascii="Garamond" w:hAnsi="Garamond"/>
          <w:b w:val="0"/>
          <w:i w:val="0"/>
          <w:sz w:val="24"/>
        </w:rPr>
        <w:t>The tenth lesson is that software for reflection must itself be reflectively built. Miryn's evolution shows iterative self-correction: simplifying the chat path, restoring missing routes, aligning schema assumptions, and adding dedicated comparison surfaces when it became clear that raw internals were not enough for evidence. This is more than ordinary refactoring. It is the project learning how to better display its own theory of continuity. In that sense, the engineering process mirrors the product premise: useful systems revise themselves in light of accumulated interaction.</w:t>
      </w:r>
    </w:p>
    <w:p>
      <w:pPr>
        <w:jc w:val="both"/>
      </w:pPr>
      <w:r>
        <w:rPr>
          <w:rFonts w:ascii="Garamond" w:hAnsi="Garamond"/>
          <w:b w:val="0"/>
          <w:i w:val="0"/>
          <w:sz w:val="24"/>
        </w:rPr>
        <w:t>Looking ahead, these lessons suggest a development strategy for the next phase. Keep the conversational loop fast. Keep state structures legible. Make inference contestable. Prefer stable evaluation surfaces over theatrical demos. Treat migrations and observability as first-class research infrastructure. Build deployment from a known-good local truth rather than from a vague production fantasy. This may not be the most glamorous path, but it is the one most likely to yield a durable and trustworthy identity-aware AI system.</w:t>
      </w:r>
    </w:p>
    <w:sectPr w:rsidR="00FC693F" w:rsidRPr="0006063C" w:rsidSect="00034616">
      <w:footerReference w:type="default" r:id="rId9"/>
      <w:pgSz w:w="11909" w:h="16834"/>
      <w:pgMar w:top="1368"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aramond" w:hAnsi="Garamond"/>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Garamond" w:hAnsi="Garamond"/>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Garamond" w:hAnsi="Garamond"/>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Garamond" w:hAnsi="Garamond"/>
      <w:b w:val="0"/>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