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5464" w14:textId="4A46CB9F" w:rsidR="00FA43D2" w:rsidRDefault="00FA43D2" w:rsidP="006B436F">
      <w:r>
        <w:t>Versão 1</w:t>
      </w:r>
    </w:p>
    <w:p w14:paraId="17C3835D" w14:textId="1D61D58A" w:rsidR="00FA43D2" w:rsidRDefault="00FA43D2" w:rsidP="006B436F">
      <w:r>
        <w:t>Data 2021.11.19</w:t>
      </w:r>
    </w:p>
    <w:p w14:paraId="7B833483" w14:textId="18FE7286" w:rsidR="00FA43D2" w:rsidRDefault="00FA43D2" w:rsidP="006B436F"/>
    <w:p w14:paraId="747C3766" w14:textId="0711AB7D" w:rsidR="00FA43D2" w:rsidRDefault="00FA43D2" w:rsidP="006B436F">
      <w:r>
        <w:t xml:space="preserve">Nota: relativamente à versão 0, esta versão adiciona um </w:t>
      </w:r>
      <w:proofErr w:type="spellStart"/>
      <w:r>
        <w:t>mini-módulo</w:t>
      </w:r>
      <w:proofErr w:type="spellEnd"/>
      <w:r>
        <w:t xml:space="preserve"> de persistência para todas as leituras do módulo HAR (</w:t>
      </w:r>
      <w:proofErr w:type="spellStart"/>
      <w:r>
        <w:t>Human</w:t>
      </w:r>
      <w:proofErr w:type="spellEnd"/>
      <w:r>
        <w:t xml:space="preserve"> </w:t>
      </w:r>
      <w:proofErr w:type="spellStart"/>
      <w:r>
        <w:t>Activity</w:t>
      </w:r>
      <w:proofErr w:type="spellEnd"/>
      <w:r>
        <w:t xml:space="preserve"> </w:t>
      </w:r>
      <w:proofErr w:type="spellStart"/>
      <w:r>
        <w:t>Recognition</w:t>
      </w:r>
      <w:proofErr w:type="spellEnd"/>
      <w:r>
        <w:t xml:space="preserve">): todas as leituras automaticamente capturadas nas últimas 24h serão armazenadas numa base de dados </w:t>
      </w:r>
      <w:proofErr w:type="spellStart"/>
      <w:r>
        <w:t>NoSQL</w:t>
      </w:r>
      <w:proofErr w:type="spellEnd"/>
      <w:r>
        <w:t xml:space="preserve"> (</w:t>
      </w:r>
      <w:proofErr w:type="spellStart"/>
      <w:r>
        <w:t>RealmDB</w:t>
      </w:r>
      <w:proofErr w:type="spellEnd"/>
      <w:r>
        <w:t xml:space="preserve"> -&gt; </w:t>
      </w:r>
      <w:proofErr w:type="spellStart"/>
      <w:r>
        <w:t>MongoDB</w:t>
      </w:r>
      <w:proofErr w:type="spellEnd"/>
      <w:r>
        <w:t xml:space="preserve">). Este </w:t>
      </w:r>
      <w:proofErr w:type="spellStart"/>
      <w:r>
        <w:t>mini-módulo</w:t>
      </w:r>
      <w:proofErr w:type="spellEnd"/>
      <w:r>
        <w:t xml:space="preserve"> já oferece todas as funcionalidades que se anteveem necessárias para o próximo passo, que é a produção de relatórios de utilização da aplicação. Tais funcionalidades prendem-se com a criação da base de dados (com o módulo HAR), adição de um registo, atualização de um registo na base de dados, remoção de um registo, ou remoção de todos os registos da base de dados (que acontecerá no futuro após a produção de cada relatório, para se recomeçar o ciclo de cálculo).</w:t>
      </w:r>
    </w:p>
    <w:p w14:paraId="326F62C0" w14:textId="7B492BD1" w:rsidR="00D13350" w:rsidRPr="00B7223E" w:rsidRDefault="00FA43D2" w:rsidP="006B436F">
      <w:r>
        <w:t>Segundo a figura apresentada abaixo, esta versão implementa o módulo “</w:t>
      </w:r>
      <w:proofErr w:type="spellStart"/>
      <w:r>
        <w:t>Activity</w:t>
      </w:r>
      <w:proofErr w:type="spellEnd"/>
      <w:r>
        <w:t xml:space="preserve"> </w:t>
      </w:r>
      <w:proofErr w:type="spellStart"/>
      <w:r>
        <w:t>Database</w:t>
      </w:r>
      <w:proofErr w:type="spellEnd"/>
      <w:r>
        <w:t>”</w:t>
      </w:r>
      <w:r w:rsidR="00D13350">
        <w:t>:</w:t>
      </w:r>
    </w:p>
    <w:p w14:paraId="79D4817D" w14:textId="71615F45" w:rsidR="00E502A6" w:rsidRPr="00B7223E" w:rsidRDefault="00E502A6" w:rsidP="006B436F">
      <w:r w:rsidRPr="00B7223E">
        <w:rPr>
          <w:noProof/>
        </w:rPr>
        <w:drawing>
          <wp:inline distT="0" distB="0" distL="0" distR="0" wp14:anchorId="3F90D327" wp14:editId="3AD8580D">
            <wp:extent cx="5731510" cy="3232785"/>
            <wp:effectExtent l="0" t="0" r="2540" b="5715"/>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5"/>
                    <a:stretch>
                      <a:fillRect/>
                    </a:stretch>
                  </pic:blipFill>
                  <pic:spPr>
                    <a:xfrm>
                      <a:off x="0" y="0"/>
                      <a:ext cx="5731510" cy="3232785"/>
                    </a:xfrm>
                    <a:prstGeom prst="rect">
                      <a:avLst/>
                    </a:prstGeom>
                  </pic:spPr>
                </pic:pic>
              </a:graphicData>
            </a:graphic>
          </wp:inline>
        </w:drawing>
      </w:r>
    </w:p>
    <w:p w14:paraId="76BFC28E" w14:textId="4122F4F3" w:rsidR="00E502A6" w:rsidRDefault="00E502A6" w:rsidP="006B436F"/>
    <w:p w14:paraId="751BEA36" w14:textId="51241754" w:rsidR="00D13350" w:rsidRDefault="00D13350" w:rsidP="006B436F">
      <w:r>
        <w:t>O formato usado é o seguinte:</w:t>
      </w:r>
    </w:p>
    <w:tbl>
      <w:tblPr>
        <w:tblStyle w:val="TableGrid"/>
        <w:tblW w:w="0" w:type="auto"/>
        <w:tblLook w:val="04A0" w:firstRow="1" w:lastRow="0" w:firstColumn="1" w:lastColumn="0" w:noHBand="0" w:noVBand="1"/>
      </w:tblPr>
      <w:tblGrid>
        <w:gridCol w:w="421"/>
        <w:gridCol w:w="1417"/>
        <w:gridCol w:w="1701"/>
        <w:gridCol w:w="1701"/>
        <w:gridCol w:w="2273"/>
        <w:gridCol w:w="1503"/>
      </w:tblGrid>
      <w:tr w:rsidR="00D13350" w14:paraId="2B6D97EF" w14:textId="77777777" w:rsidTr="00D13350">
        <w:tc>
          <w:tcPr>
            <w:tcW w:w="421" w:type="dxa"/>
          </w:tcPr>
          <w:p w14:paraId="54C54FF2" w14:textId="78F6A30F" w:rsidR="00D13350" w:rsidRPr="00D13350" w:rsidRDefault="00D13350" w:rsidP="006B436F">
            <w:pPr>
              <w:rPr>
                <w:b/>
                <w:bCs/>
              </w:rPr>
            </w:pPr>
            <w:r w:rsidRPr="00D13350">
              <w:rPr>
                <w:b/>
                <w:bCs/>
              </w:rPr>
              <w:t>ID</w:t>
            </w:r>
          </w:p>
        </w:tc>
        <w:tc>
          <w:tcPr>
            <w:tcW w:w="1417" w:type="dxa"/>
          </w:tcPr>
          <w:p w14:paraId="3098CBA9" w14:textId="5FF1B259" w:rsidR="00D13350" w:rsidRPr="00D13350" w:rsidRDefault="00D13350" w:rsidP="006B436F">
            <w:pPr>
              <w:rPr>
                <w:b/>
                <w:bCs/>
              </w:rPr>
            </w:pPr>
            <w:proofErr w:type="spellStart"/>
            <w:r w:rsidRPr="00D13350">
              <w:rPr>
                <w:b/>
                <w:bCs/>
              </w:rPr>
              <w:t>UserID</w:t>
            </w:r>
            <w:proofErr w:type="spellEnd"/>
          </w:p>
        </w:tc>
        <w:tc>
          <w:tcPr>
            <w:tcW w:w="1701" w:type="dxa"/>
          </w:tcPr>
          <w:p w14:paraId="70C9D694" w14:textId="6270BE88" w:rsidR="00D13350" w:rsidRPr="00D13350" w:rsidRDefault="00D13350" w:rsidP="006B436F">
            <w:pPr>
              <w:rPr>
                <w:b/>
                <w:bCs/>
              </w:rPr>
            </w:pPr>
            <w:proofErr w:type="spellStart"/>
            <w:r w:rsidRPr="00D13350">
              <w:rPr>
                <w:b/>
                <w:bCs/>
              </w:rPr>
              <w:t>Timestamp</w:t>
            </w:r>
            <w:proofErr w:type="spellEnd"/>
          </w:p>
        </w:tc>
        <w:tc>
          <w:tcPr>
            <w:tcW w:w="1701" w:type="dxa"/>
          </w:tcPr>
          <w:p w14:paraId="0A39D0D9" w14:textId="5A6971A6" w:rsidR="00D13350" w:rsidRPr="00D13350" w:rsidRDefault="00D13350" w:rsidP="006B436F">
            <w:pPr>
              <w:rPr>
                <w:b/>
                <w:bCs/>
              </w:rPr>
            </w:pPr>
            <w:proofErr w:type="spellStart"/>
            <w:r w:rsidRPr="00D13350">
              <w:rPr>
                <w:b/>
                <w:bCs/>
              </w:rPr>
              <w:t>Activity</w:t>
            </w:r>
            <w:proofErr w:type="spellEnd"/>
            <w:r w:rsidRPr="00D13350">
              <w:rPr>
                <w:b/>
                <w:bCs/>
              </w:rPr>
              <w:t xml:space="preserve"> </w:t>
            </w:r>
            <w:proofErr w:type="spellStart"/>
            <w:r w:rsidRPr="00D13350">
              <w:rPr>
                <w:b/>
                <w:bCs/>
              </w:rPr>
              <w:t>Type</w:t>
            </w:r>
            <w:proofErr w:type="spellEnd"/>
          </w:p>
        </w:tc>
        <w:tc>
          <w:tcPr>
            <w:tcW w:w="2273" w:type="dxa"/>
          </w:tcPr>
          <w:p w14:paraId="670DC9A8" w14:textId="10762D98" w:rsidR="00D13350" w:rsidRPr="00D13350" w:rsidRDefault="00D13350" w:rsidP="006B436F">
            <w:pPr>
              <w:rPr>
                <w:b/>
                <w:bCs/>
              </w:rPr>
            </w:pPr>
            <w:proofErr w:type="spellStart"/>
            <w:r w:rsidRPr="00D13350">
              <w:rPr>
                <w:b/>
                <w:bCs/>
              </w:rPr>
              <w:t>Activity</w:t>
            </w:r>
            <w:proofErr w:type="spellEnd"/>
            <w:r w:rsidRPr="00D13350">
              <w:rPr>
                <w:b/>
                <w:bCs/>
              </w:rPr>
              <w:t xml:space="preserve"> </w:t>
            </w:r>
            <w:proofErr w:type="spellStart"/>
            <w:r w:rsidRPr="00D13350">
              <w:rPr>
                <w:b/>
                <w:bCs/>
              </w:rPr>
              <w:t>Description</w:t>
            </w:r>
            <w:proofErr w:type="spellEnd"/>
          </w:p>
        </w:tc>
        <w:tc>
          <w:tcPr>
            <w:tcW w:w="1503" w:type="dxa"/>
          </w:tcPr>
          <w:p w14:paraId="16FE0E0C" w14:textId="6793F396" w:rsidR="00D13350" w:rsidRPr="00D13350" w:rsidRDefault="00D13350" w:rsidP="006B436F">
            <w:pPr>
              <w:rPr>
                <w:b/>
                <w:bCs/>
              </w:rPr>
            </w:pPr>
            <w:proofErr w:type="spellStart"/>
            <w:r w:rsidRPr="00D13350">
              <w:rPr>
                <w:b/>
                <w:bCs/>
              </w:rPr>
              <w:t>Confidence</w:t>
            </w:r>
            <w:proofErr w:type="spellEnd"/>
          </w:p>
        </w:tc>
      </w:tr>
    </w:tbl>
    <w:p w14:paraId="709FE2BB" w14:textId="5D3B54F9" w:rsidR="00D13350" w:rsidRDefault="00D13350" w:rsidP="006B436F"/>
    <w:p w14:paraId="4837BA96" w14:textId="0B914C68" w:rsidR="00D13350" w:rsidRDefault="00D13350" w:rsidP="006B436F">
      <w:r>
        <w:t>A próxima imagem ilustra a forma que as atividades reconhecidas de forma automática estão atualmente a ser armazenadas (com recurso a um simulador de dispositivo, daí a atividade capturada e a dada confiabilidade atualmente estáticas).</w:t>
      </w:r>
    </w:p>
    <w:p w14:paraId="649ADC8F" w14:textId="00824FB1" w:rsidR="00D13350" w:rsidRPr="00D13350" w:rsidRDefault="00D13350" w:rsidP="006B436F">
      <w:r w:rsidRPr="00D13350">
        <w:lastRenderedPageBreak/>
        <w:drawing>
          <wp:inline distT="0" distB="0" distL="0" distR="0" wp14:anchorId="2237EE0D" wp14:editId="448609B8">
            <wp:extent cx="5731510" cy="156210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1562100"/>
                    </a:xfrm>
                    <a:prstGeom prst="rect">
                      <a:avLst/>
                    </a:prstGeom>
                  </pic:spPr>
                </pic:pic>
              </a:graphicData>
            </a:graphic>
          </wp:inline>
        </w:drawing>
      </w:r>
    </w:p>
    <w:p w14:paraId="473B9238" w14:textId="6F103E85" w:rsidR="00D87D74" w:rsidRPr="00B7223E" w:rsidRDefault="00D87D74" w:rsidP="00D87D74">
      <w:pPr>
        <w:pStyle w:val="Imagens"/>
      </w:pPr>
    </w:p>
    <w:sectPr w:rsidR="00D87D74" w:rsidRPr="00B72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61459"/>
    <w:multiLevelType w:val="hybridMultilevel"/>
    <w:tmpl w:val="BA0CD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50"/>
    <w:rsid w:val="002539F3"/>
    <w:rsid w:val="002D1A2E"/>
    <w:rsid w:val="00430CEA"/>
    <w:rsid w:val="00475BCB"/>
    <w:rsid w:val="00576A62"/>
    <w:rsid w:val="005866D9"/>
    <w:rsid w:val="006030EB"/>
    <w:rsid w:val="00667550"/>
    <w:rsid w:val="006941E3"/>
    <w:rsid w:val="006B436F"/>
    <w:rsid w:val="007F285F"/>
    <w:rsid w:val="008954DF"/>
    <w:rsid w:val="008A1464"/>
    <w:rsid w:val="00B7223E"/>
    <w:rsid w:val="00D13350"/>
    <w:rsid w:val="00D87D74"/>
    <w:rsid w:val="00E502A6"/>
    <w:rsid w:val="00F07EA8"/>
    <w:rsid w:val="00FA43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23C3"/>
  <w15:chartTrackingRefBased/>
  <w15:docId w15:val="{E0A0EB6C-12DA-41B5-92C0-A96E936B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36F"/>
    <w:pPr>
      <w:jc w:val="both"/>
    </w:pPr>
    <w:rPr>
      <w:lang w:val="pt-PT"/>
    </w:rPr>
  </w:style>
  <w:style w:type="paragraph" w:styleId="Heading1">
    <w:name w:val="heading 1"/>
    <w:basedOn w:val="Normal"/>
    <w:next w:val="Normal"/>
    <w:link w:val="Heading1Char"/>
    <w:uiPriority w:val="9"/>
    <w:qFormat/>
    <w:rsid w:val="005866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D9"/>
    <w:rPr>
      <w:rFonts w:asciiTheme="majorHAnsi" w:eastAsiaTheme="majorEastAsia" w:hAnsiTheme="majorHAnsi" w:cstheme="majorBidi"/>
      <w:color w:val="2F5496" w:themeColor="accent1" w:themeShade="BF"/>
      <w:sz w:val="32"/>
      <w:szCs w:val="32"/>
    </w:rPr>
  </w:style>
  <w:style w:type="paragraph" w:customStyle="1" w:styleId="Imagens">
    <w:name w:val="Imagens"/>
    <w:basedOn w:val="Normal"/>
    <w:qFormat/>
    <w:rsid w:val="005866D9"/>
    <w:pPr>
      <w:jc w:val="center"/>
    </w:pPr>
  </w:style>
  <w:style w:type="paragraph" w:styleId="ListParagraph">
    <w:name w:val="List Paragraph"/>
    <w:basedOn w:val="Normal"/>
    <w:uiPriority w:val="34"/>
    <w:qFormat/>
    <w:rsid w:val="002D1A2E"/>
    <w:pPr>
      <w:ind w:left="720"/>
      <w:contextualSpacing/>
    </w:pPr>
  </w:style>
  <w:style w:type="table" w:styleId="TableGrid">
    <w:name w:val="Table Grid"/>
    <w:basedOn w:val="TableNormal"/>
    <w:uiPriority w:val="39"/>
    <w:rsid w:val="00D13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Xavier Dos Santos Fonseca</dc:creator>
  <cp:keywords/>
  <dc:description/>
  <cp:lastModifiedBy>Francisco Xavier Dos Santos Fonseca</cp:lastModifiedBy>
  <cp:revision>15</cp:revision>
  <dcterms:created xsi:type="dcterms:W3CDTF">2021-11-12T17:51:00Z</dcterms:created>
  <dcterms:modified xsi:type="dcterms:W3CDTF">2021-11-19T20:05:00Z</dcterms:modified>
</cp:coreProperties>
</file>