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4A3B8"/>
          <w:sz w:val="18"/>
        </w:rPr>
        <w:t>CypherGuard  —  AI Security Operations Center</w:t>
      </w:r>
    </w:p>
    <w:p/>
    <w:p>
      <w:pPr>
        <w:jc w:val="center"/>
      </w:pPr>
      <w:r>
        <w:rPr>
          <w:b/>
          <w:color w:val="1E3A5F"/>
          <w:sz w:val="44"/>
        </w:rPr>
        <w:t>FULL SOC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Generated At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Device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Date Range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Severity Filter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2026-03-18 15:29 UTC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ESP32_01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All</w:t>
            </w:r>
          </w:p>
        </w:tc>
      </w:tr>
    </w:tbl>
    <w:p/>
    <w:p>
      <w:r>
        <w:rPr>
          <w:b/>
          <w:color w:val="1E3A5F"/>
          <w:sz w:val="20"/>
        </w:rPr>
        <w:t>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e2e8f0"/>
          </w:tcPr>
          <w:p>
            <w:r>
              <w:rPr>
                <w:b/>
                <w:sz w:val="16"/>
              </w:rPr>
              <w:t>Total Events</w:t>
            </w:r>
          </w:p>
        </w:tc>
        <w:tc>
          <w:tcPr>
            <w:tcW w:type="dxa" w:w="2196"/>
            <w:shd w:val="clear" w:color="auto" w:fill="e2e8f0"/>
          </w:tcPr>
          <w:p>
            <w:r>
              <w:rPr>
                <w:b/>
                <w:sz w:val="16"/>
              </w:rPr>
              <w:t>Total Alerts</w:t>
            </w:r>
          </w:p>
        </w:tc>
        <w:tc>
          <w:tcPr>
            <w:tcW w:type="dxa" w:w="2196"/>
            <w:shd w:val="clear" w:color="auto" w:fill="e2e8f0"/>
          </w:tcPr>
          <w:p>
            <w:r>
              <w:rPr>
                <w:b/>
                <w:sz w:val="16"/>
              </w:rPr>
              <w:t>Critical Alerts</w:t>
            </w:r>
          </w:p>
        </w:tc>
        <w:tc>
          <w:tcPr>
            <w:tcW w:type="dxa" w:w="2196"/>
            <w:shd w:val="clear" w:color="auto" w:fill="e2e8f0"/>
          </w:tcPr>
          <w:p>
            <w:r>
              <w:rPr>
                <w:b/>
                <w:sz w:val="16"/>
              </w:rPr>
              <w:t>High Alerts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1E3A5F"/>
                <w:sz w:val="30"/>
              </w:rPr>
              <w:t>0</w:t>
            </w:r>
          </w:p>
        </w:tc>
        <w:tc>
          <w:tcPr>
            <w:tcW w:type="dxa" w:w="2196"/>
          </w:tcPr>
          <w:p>
            <w:r>
              <w:rPr>
                <w:b/>
                <w:color w:val="1E3A5F"/>
                <w:sz w:val="30"/>
              </w:rPr>
              <w:t>0</w:t>
            </w:r>
          </w:p>
        </w:tc>
        <w:tc>
          <w:tcPr>
            <w:tcW w:type="dxa" w:w="2196"/>
          </w:tcPr>
          <w:p>
            <w:r>
              <w:rPr>
                <w:b/>
                <w:color w:val="DC2626"/>
                <w:sz w:val="30"/>
              </w:rPr>
              <w:t>0</w:t>
            </w:r>
          </w:p>
        </w:tc>
        <w:tc>
          <w:tcPr>
            <w:tcW w:type="dxa" w:w="2196"/>
          </w:tcPr>
          <w:p>
            <w:r>
              <w:rPr>
                <w:b/>
                <w:color w:val="EA580C"/>
                <w:sz w:val="30"/>
              </w:rPr>
              <w:t>0</w:t>
            </w:r>
          </w:p>
        </w:tc>
      </w:tr>
    </w:tbl>
    <w:p/>
    <w:p>
      <w:r>
        <w:rPr>
          <w:sz w:val="20"/>
        </w:rPr>
        <w:t>CypherGuard AI SOC Engine Report</w:t>
      </w:r>
    </w:p>
    <w:p>
      <w:r>
        <w:rPr>
          <w:sz w:val="20"/>
        </w:rPr>
        <w:t>CypherGuard AI SOC Engine Report</w:t>
      </w:r>
    </w:p>
    <w:p>
      <w:r>
        <w:rPr>
          <w:sz w:val="20"/>
        </w:rPr>
        <w:t>Generated at:</w:t>
      </w:r>
    </w:p>
    <w:p>
      <w:r>
        <w:rPr>
          <w:sz w:val="20"/>
        </w:rPr>
        <w:t>Device:</w:t>
      </w:r>
    </w:p>
    <w:p>
      <w:r>
        <w:rPr>
          <w:sz w:val="20"/>
        </w:rPr>
        <w:t>ESP32_01</w:t>
      </w:r>
    </w:p>
    <w:p>
      <w:r>
        <w:rPr>
          <w:sz w:val="20"/>
        </w:rPr>
        <w:t>Date Range:</w:t>
      </w:r>
    </w:p>
    <w:p>
      <w:r>
        <w:rPr>
          <w:sz w:val="20"/>
        </w:rPr>
        <w:t>All Time</w:t>
      </w:r>
    </w:p>
    <w:p>
      <w:r>
        <w:rPr>
          <w:sz w:val="20"/>
        </w:rPr>
        <w:t>Security Filter:</w:t>
      </w:r>
    </w:p>
    <w:p>
      <w:r>
        <w:rPr>
          <w:sz w:val="20"/>
        </w:rPr>
        <w:t>Critical</w:t>
      </w:r>
    </w:p>
    <w:p>
      <w:r>
        <w:rPr>
          <w:sz w:val="20"/>
        </w:rPr>
        <w:t>High</w:t>
      </w:r>
    </w:p>
    <w:p>
      <w:r>
        <w:rPr>
          <w:sz w:val="20"/>
        </w:rPr>
        <w:t>Medium</w:t>
      </w:r>
    </w:p>
    <w:p>
      <w:r>
        <w:rPr>
          <w:sz w:val="20"/>
        </w:rPr>
        <w:t>Low</w:t>
      </w:r>
    </w:p>
    <w:p>
      <w:r>
        <w:rPr>
          <w:sz w:val="20"/>
        </w:rPr>
        <w:t>Executive Summary</w:t>
      </w:r>
    </w:p>
    <w:p>
      <w:r>
        <w:rPr>
          <w:sz w:val="20"/>
        </w:rPr>
        <w:t>This report provides an overview of the security events and alerts detected by the CypherGuard AI SOC Engine.</w:t>
      </w:r>
    </w:p>
    <w:p>
      <w:r>
        <w:rPr>
          <w:sz w:val="20"/>
        </w:rPr>
        <w:t>Incident Analysis</w:t>
      </w:r>
    </w:p>
    <w:p>
      <w:r>
        <w:rPr>
          <w:sz w:val="20"/>
        </w:rPr>
        <w:t>The incident analysis section will provide detailed information about the security incidents detected, including timestamps, device IDs, and severity levels.</w:t>
      </w:r>
    </w:p>
    <w:p>
      <w:r>
        <w:rPr>
          <w:sz w:val="20"/>
        </w:rPr>
        <w:t>Alert Correlation</w:t>
      </w:r>
    </w:p>
    <w:p>
      <w:r>
        <w:rPr>
          <w:sz w:val="20"/>
        </w:rPr>
        <w:t>The alert correlation section will show how the different alerts are related to each other, providing insight into potential attack patterns or vulnerabilities.</w:t>
      </w:r>
    </w:p>
    <w:p>
      <w:r>
        <w:rPr>
          <w:sz w:val="20"/>
        </w:rPr>
        <w:t>Impact Assessment</w:t>
      </w:r>
    </w:p>
    <w:p>
      <w:r>
        <w:rPr>
          <w:sz w:val="20"/>
        </w:rPr>
        <w:t>The impact assessment section will evaluate the potential impact of the security incidents and alerts on the affected devices and systems.</w:t>
      </w:r>
    </w:p>
    <w:p>
      <w:r>
        <w:rPr>
          <w:sz w:val="20"/>
        </w:rPr>
        <w:t>Risk Score</w:t>
      </w:r>
    </w:p>
    <w:p>
      <w:r>
        <w:rPr>
          <w:sz w:val="20"/>
        </w:rPr>
        <w:t>74/100</w:t>
      </w:r>
    </w:p>
    <w:p>
      <w:r>
        <w:rPr>
          <w:sz w:val="20"/>
        </w:rPr>
        <w:t>Recommendations</w:t>
      </w:r>
    </w:p>
    <w:p>
      <w:r>
        <w:rPr>
          <w:sz w:val="20"/>
        </w:rPr>
        <w:t>Implement additional security measures to prevent similar attacks in the future.</w:t>
      </w:r>
    </w:p>
    <w:p>
      <w:r>
        <w:rPr>
          <w:sz w:val="20"/>
        </w:rPr>
        <w:t>Conduct a thorough review of device configurations and settings to identify potential vulnerabilities.</w:t>
      </w:r>
    </w:p>
    <w:p>
      <w:r>
        <w:rPr>
          <w:sz w:val="20"/>
        </w:rPr>
        <w:t>Schedule regular security updates and patches for all affected devices.</w:t>
      </w:r>
    </w:p>
    <w:p>
      <w:r>
        <w:rPr>
          <w:sz w:val="20"/>
        </w:rPr>
        <w:t>CypherGuard AI SOC Engine · Ollama ·</w:t>
      </w:r>
    </w:p>
    <w:p/>
    <w:p>
      <w:pPr>
        <w:jc w:val="center"/>
      </w:pPr>
      <w:r>
        <w:rPr>
          <w:i/>
          <w:color w:val="94A3B8"/>
          <w:sz w:val="16"/>
        </w:rPr>
        <w:t>Generated by CypherGuard AI SOC Engine  ·  Ollama / llama3  ·  2026-03-18 15:29 UTC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