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94A3B8"/>
          <w:sz w:val="18"/>
        </w:rPr>
        <w:t>CypherGuard  —  AI Security Operations Center</w:t>
      </w:r>
    </w:p>
    <w:p/>
    <w:p>
      <w:pPr>
        <w:jc w:val="center"/>
      </w:pPr>
      <w:r>
        <w:rPr>
          <w:b/>
          <w:color w:val="1E3A5F"/>
          <w:sz w:val="44"/>
        </w:rPr>
        <w:t>RISK SUMMARY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val="clear" w:color="auto" w:fill="1e3a5f"/>
          </w:tcPr>
          <w:p>
            <w:r>
              <w:rPr>
                <w:b/>
                <w:color w:val="FFFFFF"/>
                <w:sz w:val="16"/>
              </w:rPr>
              <w:t>Generated At</w:t>
            </w:r>
          </w:p>
        </w:tc>
        <w:tc>
          <w:tcPr>
            <w:tcW w:type="dxa" w:w="2196"/>
            <w:shd w:val="clear" w:color="auto" w:fill="1e3a5f"/>
          </w:tcPr>
          <w:p>
            <w:r>
              <w:rPr>
                <w:b/>
                <w:color w:val="FFFFFF"/>
                <w:sz w:val="16"/>
              </w:rPr>
              <w:t>Device</w:t>
            </w:r>
          </w:p>
        </w:tc>
        <w:tc>
          <w:tcPr>
            <w:tcW w:type="dxa" w:w="2196"/>
            <w:shd w:val="clear" w:color="auto" w:fill="1e3a5f"/>
          </w:tcPr>
          <w:p>
            <w:r>
              <w:rPr>
                <w:b/>
                <w:color w:val="FFFFFF"/>
                <w:sz w:val="16"/>
              </w:rPr>
              <w:t>Date Range</w:t>
            </w:r>
          </w:p>
        </w:tc>
        <w:tc>
          <w:tcPr>
            <w:tcW w:type="dxa" w:w="2196"/>
            <w:shd w:val="clear" w:color="auto" w:fill="1e3a5f"/>
          </w:tcPr>
          <w:p>
            <w:r>
              <w:rPr>
                <w:b/>
                <w:color w:val="FFFFFF"/>
                <w:sz w:val="16"/>
              </w:rPr>
              <w:t>Severity Filter</w:t>
            </w:r>
          </w:p>
        </w:tc>
      </w:tr>
      <w:tr>
        <w:tc>
          <w:tcPr>
            <w:tcW w:type="dxa" w:w="2196"/>
          </w:tcPr>
          <w:p>
            <w:r>
              <w:rPr>
                <w:sz w:val="18"/>
              </w:rPr>
              <w:t>2026-06-25 07:52 UTC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All Devices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2026-06-25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All</w:t>
            </w:r>
          </w:p>
        </w:tc>
      </w:tr>
    </w:tbl>
    <w:p/>
    <w:p>
      <w:r>
        <w:rPr>
          <w:sz w:val="20"/>
        </w:rPr>
        <w:t>```html</w:t>
      </w:r>
    </w:p>
    <w:p>
      <w:r>
        <w:rPr>
          <w:sz w:val="20"/>
        </w:rPr>
        <w:t>CypherGuard AI SOC Engine - Risk Summary</w:t>
      </w:r>
    </w:p>
    <w:p>
      <w:r>
        <w:rPr>
          <w:sz w:val="20"/>
        </w:rPr>
        <w:t>CypherGuard AI SOC Engine</w:t>
      </w:r>
    </w:p>
    <w:p>
      <w:r>
        <w:rPr>
          <w:sz w:val="20"/>
        </w:rPr>
        <w:t>Generated at: 2026-06-25T07:51:46.243847</w:t>
      </w:r>
    </w:p>
    <w:p>
      <w:r>
        <w:rPr>
          <w:sz w:val="20"/>
        </w:rPr>
        <w:t>Device ID: All Devices</w:t>
      </w:r>
    </w:p>
    <w:p>
      <w:r>
        <w:rPr>
          <w:sz w:val="20"/>
        </w:rPr>
        <w:t>Date Range: All Time</w:t>
      </w:r>
    </w:p>
    <w:p>
      <w:r>
        <w:rPr>
          <w:sz w:val="20"/>
        </w:rPr>
        <w:t>Severity:</w:t>
      </w:r>
    </w:p>
    <w:p>
      <w:r>
        <w:rPr>
          <w:sz w:val="20"/>
        </w:rPr>
        <w:t>All</w:t>
      </w:r>
    </w:p>
    <w:p>
      <w:r>
        <w:rPr>
          <w:sz w:val="20"/>
        </w:rPr>
        <w:t>Critical</w:t>
      </w:r>
    </w:p>
    <w:p>
      <w:r>
        <w:rPr>
          <w:sz w:val="20"/>
        </w:rPr>
        <w:t>High</w:t>
      </w:r>
    </w:p>
    <w:p>
      <w:r>
        <w:rPr>
          <w:sz w:val="20"/>
        </w:rPr>
        <w:t>Medium</w:t>
      </w:r>
    </w:p>
    <w:p>
      <w:r>
        <w:rPr>
          <w:sz w:val="20"/>
        </w:rPr>
        <w:t>Low</w:t>
      </w:r>
    </w:p>
    <w:p>
      <w:r>
        <w:rPr>
          <w:sz w:val="20"/>
        </w:rPr>
        <w:t>Executive Summary</w:t>
      </w:r>
    </w:p>
    <w:p>
      <w:r>
        <w:rPr>
          <w:sz w:val="20"/>
        </w:rPr>
        <w:t>The AI SOC Engine has identified 150 events within the specified date range (2026-06-25).  Four alerts were triggered, representing a significant potential risk. Immediate investigation and mitigation of the detected attacks are recommended.</w:t>
      </w:r>
    </w:p>
    <w:p>
      <w:r>
        <w:rPr>
          <w:sz w:val="20"/>
        </w:rPr>
        <w:t>Alert Analysis</w:t>
      </w:r>
    </w:p>
    <w:p>
      <w:r>
        <w:rPr>
          <w:sz w:val="20"/>
        </w:rPr>
        <w:t>Attack Types Detected:</w:t>
      </w:r>
    </w:p>
    <w:p>
      <w:r>
        <w:rPr>
          <w:sz w:val="20"/>
        </w:rPr>
        <w:t>BRUTE_FORCE_LOGIN, HMAC_VERIFICATION_FLOOD, REPLAY_ATTACK, DEVICE_FLOOD</w:t>
      </w:r>
    </w:p>
    <w:p>
      <w:r>
        <w:rPr>
          <w:sz w:val="20"/>
        </w:rPr>
        <w:t>Critical</w:t>
      </w:r>
    </w:p>
    <w:p>
      <w:r>
        <w:rPr>
          <w:sz w:val="20"/>
        </w:rPr>
        <w:t>Patterns Observed:</w:t>
      </w:r>
    </w:p>
    <w:p>
      <w:r>
        <w:rPr>
          <w:sz w:val="20"/>
        </w:rPr>
        <w:t>Multiple high-severity alerts related to unauthorized access attempts and potential data manipulation. The Device Flood alert indicates a potentially coordinated attack targeting multiple devices.</w:t>
      </w:r>
    </w:p>
    <w:p>
      <w:r>
        <w:rPr>
          <w:sz w:val="20"/>
        </w:rPr>
        <w:t>Severity Reasoning:</w:t>
      </w:r>
    </w:p>
    <w:p>
      <w:r>
        <w:rPr>
          <w:sz w:val="20"/>
        </w:rPr>
        <w:t>The CRITICAL severity is assigned due to the potential for immediate system compromise resulting from the attacks identified (BRUTE_FORCE_LOGIN, HMAC_VERIFICATION_FLOOD, REPLAY_ATTACK). A DEVICE_FLOOD also contributes significantly to the overall risk.</w:t>
      </w:r>
    </w:p>
    <w:p>
      <w:r>
        <w:rPr>
          <w:sz w:val="20"/>
        </w:rPr>
        <w:t>Recommended Mitigation Steps:</w:t>
      </w:r>
    </w:p>
    <w:p>
      <w:r>
        <w:rPr>
          <w:sz w:val="20"/>
        </w:rPr>
        <w:t>Immediately block IP addresses associated with the BRUTE_FORCE_LOGIN attempts.</w:t>
      </w:r>
    </w:p>
    <w:p>
      <w:r>
        <w:rPr>
          <w:sz w:val="20"/>
        </w:rPr>
        <w:t>Implement rate limiting on authentication services to mitigate HMAC_VERIFICATION_FLOOD attacks.</w:t>
      </w:r>
    </w:p>
    <w:p>
      <w:r>
        <w:rPr>
          <w:sz w:val="20"/>
        </w:rPr>
        <w:t>Investigate the REPLAY_ATTACK for evidence of data interception and implement countermeasures such as timestamp validation and sequence numbers.</w:t>
      </w:r>
    </w:p>
    <w:p>
      <w:r>
        <w:rPr>
          <w:sz w:val="20"/>
        </w:rPr>
        <w:t>Analyze device network traffic to identify the source and scope of the DEVICE_FLOOD attack.</w:t>
      </w:r>
    </w:p>
    <w:p>
      <w:r>
        <w:rPr>
          <w:sz w:val="20"/>
        </w:rPr>
        <w:t>Risk Summary</w:t>
      </w:r>
    </w:p>
    <w:p>
      <w:r>
        <w:rPr>
          <w:sz w:val="20"/>
        </w:rPr>
        <w:t>Overall Risk Score:</w:t>
      </w:r>
    </w:p>
    <w:p>
      <w:r>
        <w:rPr>
          <w:sz w:val="20"/>
        </w:rPr>
        <w:t>74/100</w:t>
      </w:r>
    </w:p>
    <w:p>
      <w:r>
        <w:rPr>
          <w:sz w:val="20"/>
        </w:rPr>
        <w:t>Risk Justification:</w:t>
      </w:r>
    </w:p>
    <w:p>
      <w:r>
        <w:rPr>
          <w:sz w:val="20"/>
        </w:rPr>
        <w:t>The identified attacks represent a serious threat to system security. While immediate containment measures are in place, ongoing monitoring and proactive defense strategies are crucial.</w:t>
      </w:r>
    </w:p>
    <w:p>
      <w:r>
        <w:rPr>
          <w:sz w:val="20"/>
        </w:rPr>
        <w:t>Risk Classification:</w:t>
      </w:r>
    </w:p>
    <w:p>
      <w:r>
        <w:rPr>
          <w:sz w:val="20"/>
        </w:rPr>
        <w:t>HIGH</w:t>
      </w:r>
    </w:p>
    <w:p>
      <w:r>
        <w:rPr>
          <w:sz w:val="20"/>
        </w:rPr>
        <w:t>Executive Recommendation:</w:t>
      </w:r>
    </w:p>
    <w:p>
      <w:r>
        <w:rPr>
          <w:sz w:val="20"/>
        </w:rPr>
        <w:t>Implement the recommended mitigation steps immediately and escalate the incident to the Incident Response Team for further investigation and coordinated action. Prioritize blocking malicious IPs and securing authentication mechanisms.</w:t>
      </w:r>
    </w:p>
    <w:p>
      <w:r>
        <w:rPr>
          <w:sz w:val="20"/>
        </w:rPr>
        <w:t>Recommendations</w:t>
      </w:r>
    </w:p>
    <w:p>
      <w:r>
        <w:rPr>
          <w:sz w:val="20"/>
        </w:rPr>
        <w:t>Implement multi-factor authentication (MFA) across all critical systems.</w:t>
      </w:r>
    </w:p>
    <w:p>
      <w:r>
        <w:rPr>
          <w:sz w:val="20"/>
        </w:rPr>
        <w:t>Strengthen password policies with complexity requirements and regular rotation.</w:t>
      </w:r>
    </w:p>
    <w:p>
      <w:r>
        <w:rPr>
          <w:sz w:val="20"/>
        </w:rPr>
        <w:t>Enhance intrusion detection and prevention systems (IDS/IPS) to detect and block malicious activity in real-time.</w:t>
      </w:r>
    </w:p>
    <w:p>
      <w:r>
        <w:rPr>
          <w:sz w:val="20"/>
        </w:rPr>
        <w:t>Conduct regular vulnerability assessments and penetration testing to identify and address security weaknesses.</w:t>
      </w:r>
    </w:p>
    <w:p>
      <w:r>
        <w:rPr>
          <w:sz w:val="20"/>
        </w:rPr>
        <w:t>Implement a robust logging and monitoring solution to track system activity and facilitate incident investigation.</w:t>
      </w:r>
    </w:p>
    <w:p>
      <w:r>
        <w:rPr>
          <w:sz w:val="20"/>
        </w:rPr>
        <w:t>Generated by CypherGuard AI SOC Engine · Ollama · 2026-06-25T07:51:46.243847</w:t>
      </w:r>
    </w:p>
    <w:p>
      <w:r>
        <w:rPr>
          <w:sz w:val="20"/>
        </w:rPr>
        <w:t>```</w:t>
      </w:r>
    </w:p>
    <w:p/>
    <w:p>
      <w:pPr>
        <w:jc w:val="center"/>
      </w:pPr>
      <w:r>
        <w:rPr>
          <w:i/>
          <w:color w:val="94A3B8"/>
          <w:sz w:val="16"/>
        </w:rPr>
        <w:t>Generated by CypherGuard AI SOC Engine  ·  Ollama / gemma3:4b  ·  2026-06-25 07:52 UTC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