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4A3B8"/>
          <w:sz w:val="18"/>
        </w:rPr>
        <w:t>CypherGuard  —  AI Security Operations Center</w:t>
      </w:r>
    </w:p>
    <w:p/>
    <w:p>
      <w:pPr>
        <w:jc w:val="center"/>
      </w:pPr>
      <w:r>
        <w:rPr>
          <w:b/>
          <w:color w:val="1E3A5F"/>
          <w:sz w:val="44"/>
        </w:rPr>
        <w:t>RISK SUMMARY</w:t>
      </w:r>
    </w:p>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5f"/>
          </w:tcPr>
          <w:p>
            <w:r>
              <w:rPr>
                <w:b/>
                <w:color w:val="FFFFFF"/>
                <w:sz w:val="16"/>
              </w:rPr>
              <w:t>Generated At</w:t>
            </w:r>
          </w:p>
        </w:tc>
        <w:tc>
          <w:tcPr>
            <w:tcW w:type="dxa" w:w="2196"/>
            <w:shd w:val="clear" w:color="auto" w:fill="1e3a5f"/>
          </w:tcPr>
          <w:p>
            <w:r>
              <w:rPr>
                <w:b/>
                <w:color w:val="FFFFFF"/>
                <w:sz w:val="16"/>
              </w:rPr>
              <w:t>Device</w:t>
            </w:r>
          </w:p>
        </w:tc>
        <w:tc>
          <w:tcPr>
            <w:tcW w:type="dxa" w:w="2196"/>
            <w:shd w:val="clear" w:color="auto" w:fill="1e3a5f"/>
          </w:tcPr>
          <w:p>
            <w:r>
              <w:rPr>
                <w:b/>
                <w:color w:val="FFFFFF"/>
                <w:sz w:val="16"/>
              </w:rPr>
              <w:t>Date Range</w:t>
            </w:r>
          </w:p>
        </w:tc>
        <w:tc>
          <w:tcPr>
            <w:tcW w:type="dxa" w:w="2196"/>
            <w:shd w:val="clear" w:color="auto" w:fill="1e3a5f"/>
          </w:tcPr>
          <w:p>
            <w:r>
              <w:rPr>
                <w:b/>
                <w:color w:val="FFFFFF"/>
                <w:sz w:val="16"/>
              </w:rPr>
              <w:t>Severity Filter</w:t>
            </w:r>
          </w:p>
        </w:tc>
      </w:tr>
      <w:tr>
        <w:tc>
          <w:tcPr>
            <w:tcW w:type="dxa" w:w="2196"/>
          </w:tcPr>
          <w:p>
            <w:r>
              <w:rPr>
                <w:sz w:val="18"/>
              </w:rPr>
              <w:t>2026-06-25 08:00 UTC</w:t>
            </w:r>
          </w:p>
        </w:tc>
        <w:tc>
          <w:tcPr>
            <w:tcW w:type="dxa" w:w="2196"/>
          </w:tcPr>
          <w:p>
            <w:r>
              <w:rPr>
                <w:sz w:val="18"/>
              </w:rPr>
              <w:t>vidit</w:t>
            </w:r>
          </w:p>
        </w:tc>
        <w:tc>
          <w:tcPr>
            <w:tcW w:type="dxa" w:w="2196"/>
          </w:tcPr>
          <w:p>
            <w:r>
              <w:rPr>
                <w:sz w:val="18"/>
              </w:rPr>
              <w:t>2026-06-25</w:t>
            </w:r>
          </w:p>
        </w:tc>
        <w:tc>
          <w:tcPr>
            <w:tcW w:type="dxa" w:w="2196"/>
          </w:tcPr>
          <w:p>
            <w:r>
              <w:rPr>
                <w:sz w:val="18"/>
              </w:rPr>
              <w:t>All</w:t>
            </w:r>
          </w:p>
        </w:tc>
      </w:tr>
    </w:tbl>
    <w:p/>
    <w:p>
      <w:r>
        <w:rPr>
          <w:sz w:val="20"/>
        </w:rPr>
        <w:t>```html</w:t>
      </w:r>
    </w:p>
    <w:p>
      <w:r>
        <w:rPr>
          <w:sz w:val="20"/>
        </w:rPr>
        <w:t>CypherGuard AI SOC Report - 2026-06-25</w:t>
      </w:r>
    </w:p>
    <w:p>
      <w:r>
        <w:rPr>
          <w:sz w:val="20"/>
        </w:rPr>
        <w:t>CypherGuard AI SOC Report</w:t>
      </w:r>
    </w:p>
    <w:p>
      <w:r>
        <w:rPr>
          <w:sz w:val="20"/>
        </w:rPr>
        <w:t>All Devices</w:t>
      </w:r>
    </w:p>
    <w:p>
      <w:r>
        <w:rPr>
          <w:sz w:val="20"/>
        </w:rPr>
        <w:t>Severity:</w:t>
      </w:r>
    </w:p>
    <w:p>
      <w:r>
        <w:rPr>
          <w:sz w:val="20"/>
        </w:rPr>
        <w:t>All</w:t>
      </w:r>
    </w:p>
    <w:p>
      <w:r>
        <w:rPr>
          <w:sz w:val="20"/>
        </w:rPr>
        <w:t>Critical</w:t>
      </w:r>
    </w:p>
    <w:p>
      <w:r>
        <w:rPr>
          <w:sz w:val="20"/>
        </w:rPr>
        <w:t>High</w:t>
      </w:r>
    </w:p>
    <w:p>
      <w:r>
        <w:rPr>
          <w:sz w:val="20"/>
        </w:rPr>
        <w:t>Medium</w:t>
      </w:r>
    </w:p>
    <w:p>
      <w:r>
        <w:rPr>
          <w:sz w:val="20"/>
        </w:rPr>
        <w:t>Low</w:t>
      </w:r>
    </w:p>
    <w:p>
      <w:r>
        <w:rPr>
          <w:sz w:val="20"/>
        </w:rPr>
        <w:t>Risk Summary</w:t>
      </w:r>
    </w:p>
    <w:p>
      <w:r>
        <w:rPr>
          <w:sz w:val="20"/>
        </w:rPr>
        <w:t>87/100</w:t>
      </w:r>
    </w:p>
    <w:p>
      <w:r>
        <w:rPr>
          <w:sz w:val="20"/>
        </w:rPr>
        <w:t>Overall Risk Score: 87/100</w:t>
      </w:r>
    </w:p>
    <w:p>
      <w:r>
        <w:rPr>
          <w:sz w:val="20"/>
        </w:rPr>
        <w:t>Score Justification:  Several critical and high severity alerts related to brute force attempts, HMAC verification floods, replay attacks, and device flooding observed on device vidit during the specified timeframe. Indicates a significant vulnerability window and potential compromise.</w:t>
      </w:r>
    </w:p>
    <w:p>
      <w:r>
        <w:rPr>
          <w:sz w:val="20"/>
        </w:rPr>
        <w:t>Risk Classification: HIGH</w:t>
      </w:r>
    </w:p>
    <w:p>
      <w:r>
        <w:rPr>
          <w:sz w:val="20"/>
        </w:rPr>
        <w:t>Executive Recommendation: Immediately investigate device vidit for signs of unauthorized access. Implement stronger authentication measures (e.g., multi-factor authentication) and enhance network monitoring to detect and block malicious traffic patterns.</w:t>
      </w:r>
    </w:p>
    <w:p>
      <w:r>
        <w:rPr>
          <w:sz w:val="20"/>
        </w:rPr>
        <w:t>Alert Analysis</w:t>
      </w:r>
    </w:p>
    <w:p>
      <w:r>
        <w:rPr>
          <w:sz w:val="20"/>
        </w:rPr>
        <w:t>Attack Types Detected:</w:t>
      </w:r>
    </w:p>
    <w:p>
      <w:r>
        <w:rPr>
          <w:sz w:val="20"/>
        </w:rPr>
        <w:t>Brute Force Login, HMAC Verification Flood, Replay Attack, Device Flood</w:t>
      </w:r>
    </w:p>
    <w:p>
      <w:r>
        <w:rPr>
          <w:sz w:val="20"/>
        </w:rPr>
        <w:t>Severity:</w:t>
      </w:r>
    </w:p>
    <w:p>
      <w:r>
        <w:rPr>
          <w:sz w:val="20"/>
        </w:rPr>
        <w:t>HIGH</w:t>
      </w:r>
    </w:p>
    <w:p>
      <w:r>
        <w:rPr>
          <w:sz w:val="20"/>
        </w:rPr>
        <w:t>Patterns Observed:</w:t>
      </w:r>
    </w:p>
    <w:p>
      <w:r>
        <w:rPr>
          <w:sz w:val="20"/>
        </w:rPr>
        <w:t>A surge in login attempts and flood events targeting device vidit is the dominant pattern, suggesting a coordinated attack. Replay attacks are also indicative of unauthorized data transmission.</w:t>
      </w:r>
    </w:p>
    <w:p>
      <w:r>
        <w:rPr>
          <w:sz w:val="20"/>
        </w:rPr>
        <w:t>Severity:</w:t>
      </w:r>
    </w:p>
    <w:p>
      <w:r>
        <w:rPr>
          <w:sz w:val="20"/>
        </w:rPr>
        <w:t>CRITICAL</w:t>
      </w:r>
    </w:p>
    <w:p>
      <w:r>
        <w:rPr>
          <w:sz w:val="20"/>
        </w:rPr>
        <w:t>Severity Reasoning:</w:t>
      </w:r>
    </w:p>
    <w:p>
      <w:r>
        <w:rPr>
          <w:sz w:val="20"/>
        </w:rPr>
        <w:t>The critical alerts (HMAC verification flood and replay attack) pose the highest immediate risk due to their potential to disrupt network services and exfiltrate sensitive data.  The high severity alerts indicate a significant vulnerability actively being exploited.</w:t>
      </w:r>
    </w:p>
    <w:p>
      <w:r>
        <w:rPr>
          <w:sz w:val="20"/>
        </w:rPr>
        <w:t>Severity:</w:t>
      </w:r>
    </w:p>
    <w:p>
      <w:r>
        <w:rPr>
          <w:sz w:val="20"/>
        </w:rPr>
        <w:t>HIGH</w:t>
      </w:r>
    </w:p>
    <w:p>
      <w:r>
        <w:rPr>
          <w:sz w:val="20"/>
        </w:rPr>
        <w:t>Recommended Mitigation Steps:</w:t>
      </w:r>
    </w:p>
    <w:p>
      <w:r>
        <w:rPr>
          <w:sz w:val="20"/>
        </w:rPr>
        <w:t>Implement rate limiting for login attempts.</w:t>
      </w:r>
    </w:p>
    <w:p>
      <w:r>
        <w:rPr>
          <w:sz w:val="20"/>
        </w:rPr>
        <w:t>Deploy intrusion detection systems (IDS) to identify and block replay attacks.</w:t>
      </w:r>
    </w:p>
    <w:p>
      <w:r>
        <w:rPr>
          <w:sz w:val="20"/>
        </w:rPr>
        <w:t>Review network configurations to strengthen HMAC verification.</w:t>
      </w:r>
    </w:p>
    <w:p>
      <w:r>
        <w:rPr>
          <w:sz w:val="20"/>
        </w:rPr>
        <w:t>Generated by CypherGuard AI SOC Engine · Ollama · 2026-06-25T07:59:32.323502</w:t>
      </w:r>
    </w:p>
    <w:p>
      <w:r>
        <w:rPr>
          <w:sz w:val="20"/>
        </w:rPr>
        <w:t>```</w:t>
      </w:r>
    </w:p>
    <w:p/>
    <w:p>
      <w:pPr>
        <w:jc w:val="center"/>
      </w:pPr>
      <w:r>
        <w:rPr>
          <w:i/>
          <w:color w:val="94A3B8"/>
          <w:sz w:val="16"/>
        </w:rPr>
        <w:t>Generated by CypherGuard AI SOC Engine  ·  Ollama / gemma3:4b  ·  2026-06-25 08:00 UTC</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