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구축과 운영 딥다이브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출판 원고의 실전 장을 더 깊게 만들기 위한 운영 설명 자료다.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섹션은 입문자가 실제 화면을 보며 따라 할 수 있도록 목표, 설명, 절차, 실패 대응으로 구성한다.</w:t>
      </w:r>
    </w:p>
    <w:p>
      <w:pPr>
        <w:pStyle w:val="Heading2"/>
      </w:pPr>
      <w:r>
        <w:t>GitHub 운영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저장소는 프로젝트 파일이 있는 원격 폴더로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clone은 원격 폴더를 내 컴퓨터로 가져오는 행위로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Desktop과 ZIP 다운로드의 차이를 입문자에게 알려준다.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운영에서는 clone을 권장하고, 단순 확인은 ZIP도 가능하다고 설명한다.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p>
      <w:pPr>
        <w:pStyle w:val="Heading2"/>
      </w:pPr>
      <w:r>
        <w:t>Vercel 운영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pages는 Vercel 기준으로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환경변수는 코드 밖의 설정값으로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Preview와 Production을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후 생성과 다운로드를 반드시 실사용 테스트한다.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p>
      <w:pPr>
        <w:pStyle w:val="Heading2"/>
      </w:pPr>
      <w:r>
        <w:t>Netlify 운영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pages를 제외한 agent web은 Netlify 기준으로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command와 Publish directory를 초보자용으로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정적 웹과 대시보드에는 Netlify가 편하다고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장시간 생성 작업은 별도 백엔드와 저장소 연동을 검토한다.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p>
      <w:pPr>
        <w:pStyle w:val="Heading2"/>
      </w:pPr>
      <w:r>
        <w:t>Telegram 운영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BotFather는 봇을 만드는 관리 봇으로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token은 비밀번호처럼 다룬다.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chat id와 token을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결과 생성과 별개 단계라고 설명한다.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운영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p>
      <w:pPr>
        <w:pStyle w:val="Heading2"/>
      </w:pPr>
      <w:r>
        <w:t>Playwright MCP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Playwright는 브라우저 자동화 엔진이다.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MCP는 에이전트가 도구를 쓰게 하는 연결 방식이다.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data-testid는 봇의 이름표다.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상태 표시와 실패 메시지가 자동화 안정성을 높인다.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p>
      <w:pPr>
        <w:pStyle w:val="Heading2"/>
      </w:pPr>
      <w:r>
        <w:t>Supabase V1 딥다이브</w:t>
      </w:r>
    </w:p>
    <w:p>
      <w:pPr>
        <w:pStyle w:val="Heading3"/>
      </w:pPr>
      <w:r>
        <w:t>핵심 요약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Storage는 파일 창고로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Database는 파일 주소와 소유자 정보를 적는 장부로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Auth는 누가 접속했는지 확인하는 출입증으로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V1부터는 유저별 저장과 관리가 중요해진다.</w:t>
      </w:r>
    </w:p>
    <w:p>
      <w:pPr>
        <w:pStyle w:val="Heading3"/>
      </w:pPr>
      <w:r>
        <w:t>입문자 설명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V1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V1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V1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V1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Supabase V1 딥다이브에서 독자가 가장 자주 헷갈리는 지점은 용어가 아니라 순서다. 무엇을 먼저 만들고, 무엇을 나중에 연결해야 하는지 알면 전체 구조가 훨씬 단순해진다.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원고에서는 화면 이름, 버튼 이름, 입력해야 하는 값, 성공 기준을 분리해서 써야 한다. 이 네 가지가 섞이면 초보자는 어느 단계에서 막혔는지 설명하지 못한다.</w:t>
      </w:r>
    </w:p>
    <w:p>
      <w:pPr>
        <w:pStyle w:val="Heading3"/>
      </w:pPr>
      <w:r>
        <w:t>실패 대응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현재 단계가 로컬 실행인지 배포인지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실패인지 전송 실패인지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누락인지 권한 문제인지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결과물이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메시지를 그대로 기록한다.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