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MoClo assembly protocol</w:t>
      </w:r>
    </w:p>
    <w:p>
      <w:r>
        <w:t>Hello! This document contains a protocol for the assembly of genetic parts using MoClo assembly with an automated liquid handler. This document was produced by the software 'SynBioMate' (https://github.com/phoenixgater/SynBioMate)</w:t>
      </w:r>
    </w:p>
    <w:p>
      <w:r>
        <w:t>The protocols and fusion sites in this protocol are designed to be compatible with the EcoFlex MoClo kit, available from: http://www.addgene.org/kits/freemont-ecoflex-moclo/</w:t>
      </w:r>
    </w:p>
    <w:p>
      <w:r>
        <w:rPr>
          <w:b/>
        </w:rPr>
        <w:t>Notes on this document and its contents:</w:t>
      </w:r>
      <w:r>
        <w:br/>
        <w:t>-For restriction sites detected in open reading frames (coding regions, CDSs, ORFs), a codon in this region has been swapped to ensure that the part is MoClo compatible. This codon swap is specified in this documents appendix.</w:t>
      </w:r>
      <w:r>
        <w:br/>
        <w:br/>
        <w:t>-If an ATG start codon could not be found at the start of an ORF/CDS part, this has been added, and noted in the appendix as well.</w:t>
      </w:r>
      <w:r>
        <w:rPr>
          <w:b/>
        </w:rPr>
        <w:t xml:space="preserve"> It is, however, highly advised that the use of these parts be reconsidered</w:t>
      </w:r>
      <w:r>
        <w:br/>
        <w:br/>
        <w:t>-This software is unable to suggest base substitutions for excluded restriction sites detected in non-coding genetic parts (e.g Promoters, RBSs, etc), but the presence of these restriction sites will be noted in this documents appendix.</w:t>
      </w:r>
      <w:r>
        <w:rPr>
          <w:b/>
        </w:rPr>
        <w:t xml:space="preserve"> It is highly advised that the use of these parts be reconsidered</w:t>
      </w:r>
    </w:p>
    <w:p>
      <w:r>
        <w:t>Please note that the contents of this document will only be valid for the user-input parameters that were given at the time of this documents creation. These were:</w:t>
      </w:r>
      <w:r>
        <w:rPr>
          <w:b/>
        </w:rPr>
        <w:br/>
        <w:t>Signal peptide included:</w:t>
      </w:r>
      <w:r>
        <w:t xml:space="preserve"> No</w:t>
      </w:r>
      <w:r>
        <w:rPr>
          <w:b/>
        </w:rPr>
        <w:br/>
        <w:t>Chassis system:</w:t>
      </w:r>
      <w:r>
        <w:t xml:space="preserve"> E. coli</w:t>
      </w:r>
      <w:r>
        <w:rPr>
          <w:b/>
        </w:rPr>
        <w:br/>
        <w:t>Transcription unit quantity:</w:t>
      </w:r>
      <w:r>
        <w:t xml:space="preserve"> 2</w:t>
      </w:r>
      <w:r>
        <w:rPr>
          <w:b/>
        </w:rPr>
        <w:br/>
        <w:t>Assembly method:</w:t>
      </w:r>
      <w:r>
        <w:t xml:space="preserve"> Automatic</w:t>
      </w:r>
    </w:p>
    <w:p>
      <w:r>
        <w:br w:type="page"/>
      </w:r>
    </w:p>
    <w:p>
      <w:pPr>
        <w:pStyle w:val="Heading1"/>
      </w:pPr>
      <w:r>
        <w:t>Protocol</w:t>
      </w:r>
    </w:p>
    <w:p>
      <w:pPr>
        <w:pStyle w:val="Heading2"/>
      </w:pPr>
      <w:r>
        <w:t>Creating level 0 library and cloning into level 0 plasmid backbones</w:t>
      </w:r>
    </w:p>
    <w:p>
      <w:r>
        <w:t xml:space="preserve">a) For each of the BioParts in this documents appendix (all parts EXCLUDING CDS/ORF): </w:t>
      </w:r>
      <w:r>
        <w:br/>
        <w:t>1. Design and create/purchase forward and reverse primers for the BioPart</w:t>
      </w:r>
      <w:r>
        <w:br/>
        <w:t>2. 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pBP-lacZa with 1 unit of NdeI and SphI in CutSmart buffer for 1 hour at 37°C, heat inactivate at 80°C for 10 min</w:t>
      </w:r>
      <w:r>
        <w:br/>
        <w:t>5. Add 2 uL (80 ng) of NdeI-SphI digested pBP-lacZa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  <w:r>
        <w:br/>
        <w:br/>
        <w:t xml:space="preserve">b) For each of the CDS/ORF parts in this documents appendix: </w:t>
      </w:r>
      <w:r>
        <w:br/>
        <w:t>1. Design and create/purchase forward and reverse primers for the CDS part</w:t>
      </w:r>
      <w:r>
        <w:br/>
        <w:t>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pBP-ORF with 1 unit of NdeI and BamHI in CutSmart buffer for 1 hour at 37°C, heat inactivate at 80°C for 10 min</w:t>
      </w:r>
      <w:r>
        <w:br/>
        <w:t>5. Add 2 uL (80 ng) of NdeI-BamHI digested pBP-ORF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</w:p>
    <w:p>
      <w:r>
        <w:br w:type="page"/>
      </w:r>
    </w:p>
    <w:p>
      <w:pPr>
        <w:pStyle w:val="Heading2"/>
      </w:pPr>
      <w:r>
        <w:t>Creating level 1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</w:p>
    <w:p>
      <w:r>
        <w:t>a) Add genetic parts and level 1 transcription unit backbones into their corresponding wells in the Echo® Qualified 384-Well Polypropylene Source Microplate (384PP) as specified in the table below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BBa_J23119</w:t>
            </w:r>
          </w:p>
        </w:tc>
        <w:tc>
          <w:tcPr>
            <w:tcW w:type="dxa" w:w="2880"/>
          </w:tcPr>
          <w:p>
            <w:r>
              <w:t>17000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BBa_B0031</w:t>
            </w:r>
          </w:p>
        </w:tc>
        <w:tc>
          <w:tcPr>
            <w:tcW w:type="dxa" w:w="2880"/>
          </w:tcPr>
          <w:p>
            <w:r>
              <w:t>17000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BBa_K1323010</w:t>
            </w:r>
          </w:p>
        </w:tc>
        <w:tc>
          <w:tcPr>
            <w:tcW w:type="dxa" w:w="2880"/>
          </w:tcPr>
          <w:p>
            <w:r>
              <w:t>17000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BBa_B1001</w:t>
            </w:r>
          </w:p>
        </w:tc>
        <w:tc>
          <w:tcPr>
            <w:tcW w:type="dxa" w:w="2880"/>
          </w:tcPr>
          <w:p>
            <w:r>
              <w:t>17000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pTU1-A-lacZ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pTU1-B-lacZ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264750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6000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6750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BsaI-HF (NEB)</w:t>
            </w:r>
          </w:p>
        </w:tc>
        <w:tc>
          <w:tcPr>
            <w:tcW w:type="dxa" w:w="2880"/>
          </w:tcPr>
          <w:p>
            <w:r>
              <w:t>7500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1 variant 1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Transcription unit 1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Transcription unit 2 variant 1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Transcription unit 2 variant 1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Transcription unit 2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rPr>
          <w:b/>
        </w:rPr>
        <w:t>d) Run a PCR protocol for this output plate, consisting of:</w:t>
      </w:r>
      <w:r>
        <w:br/>
        <w:t>15-30 cycles of:</w:t>
        <w:br/>
        <w:t>15-30 cycles of:</w:t>
        <w:br/>
        <w:t>-5 minutes at 37°C</w:t>
        <w:br/>
        <w:t>-10 minutes at 16°C</w:t>
        <w:br/>
        <w:t>Followed by (only once):</w:t>
        <w:br/>
        <w:t>-5 minutes at 50°C</w:t>
        <w:br/>
        <w:t xml:space="preserve">-5 minutes at 80°C </w:t>
      </w:r>
      <w:r>
        <w:br/>
        <w:t>e) Transform 5 uL of each output mixture into 50uL of chemically compotent Escherichia coli (E. coli) dH10a by heat shock transformation (One mixture per cell culture)</w:t>
      </w:r>
    </w:p>
    <w:p>
      <w:pPr>
        <w:pStyle w:val="Heading2"/>
      </w:pPr>
      <w:r>
        <w:t>Creating level 2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  <w:r>
        <w:t>a) Recover and re-suspend level 1 transcription units from transformed cells in previous step</w:t>
        <w:br/>
      </w:r>
      <w:r>
        <w:t>b) Add level 1 transcription units and level 2 plasmid backbones to their specified wells in the Echo® Qualified 384-Well Polypropylene Source Microplate (384PP)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2 variant 1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pTU2-a-RFP</w:t>
            </w:r>
          </w:p>
        </w:tc>
        <w:tc>
          <w:tcPr>
            <w:tcW w:type="dxa" w:w="2880"/>
          </w:tcPr>
          <w:p>
            <w:r>
              <w:t>16000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259375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6375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6750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Level 2 construct variant 1 reaction 1:1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Level 2 construct variant 1 reaction 1:2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Level 2 construct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Promoters</w:t>
      </w:r>
    </w:p>
    <w:p>
      <w:pPr>
        <w:pStyle w:val="Heading3"/>
      </w:pPr>
      <w:r>
        <w:t>Modified BBa_J23119</w:t>
      </w:r>
    </w:p>
    <w:p>
      <w:r>
        <w:rPr>
          <w:b/>
        </w:rPr>
        <w:t xml:space="preserve">Description: </w:t>
      </w:r>
      <w:r>
        <w:t>constitutive promoter family member</w:t>
      </w:r>
    </w:p>
    <w:p>
      <w:r>
        <w:rPr>
          <w:b/>
        </w:rPr>
        <w:t>Modifications:</w:t>
      </w:r>
      <w:r>
        <w:br/>
        <w:t>-Restriction site cctagg (BamHI) detected at position 31-36</w:t>
      </w:r>
      <w:r>
        <w:br/>
        <w:t>-Prefix added for NdeI overhang (ta), BsaI restriction site (ggtctca) and golden gate promoter fusion site (ctat)</w:t>
      </w:r>
      <w:r>
        <w:br/>
        <w:t>-Suffix added for golden gate promoter fusion site (gtac),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taggtctcactatttgacagctagctcagtcctaggtataatgctagcgtacagagacccatg 3'</w:t>
        <w:br/>
        <w:t>3'     ccagagtgataaactgtcgatcgagtcaggatccatattacgatcgcatgtctctgg         5'</w:t>
      </w:r>
    </w:p>
    <w:p>
      <w:pPr>
        <w:pStyle w:val="Heading2"/>
      </w:pPr>
      <w:r>
        <w:t>Ribosome binding sites (RBSs)</w:t>
      </w:r>
    </w:p>
    <w:p>
      <w:pPr>
        <w:pStyle w:val="Heading3"/>
      </w:pPr>
      <w:r>
        <w:t>Modified BBa_B0031</w:t>
      </w:r>
    </w:p>
    <w:p>
      <w:r>
        <w:rPr>
          <w:b/>
        </w:rPr>
        <w:t xml:space="preserve">Description: </w:t>
      </w:r>
      <w:r>
        <w:t>RBS.2 (weak) -- derivative of BBa_0030</w:t>
      </w:r>
    </w:p>
    <w:p>
      <w:r>
        <w:rPr>
          <w:b/>
        </w:rPr>
        <w:t>Modifications:</w:t>
      </w:r>
      <w:r>
        <w:br/>
        <w:t>-Prefix added for NdeI overhang (ta), BsaI restriction site (ggtctca) and golden gate RBS fusion site (gtac)</w:t>
      </w:r>
      <w:r>
        <w:br/>
        <w:t>-Suffix added for golden gate RBSfusion site (cata),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taggtctcagtactcacacaggaaacccataagagacccatg 3'</w:t>
        <w:br/>
        <w:t>3'     ccagagtcatgagtgtgtcctttgggtattctctgg         5'</w:t>
      </w:r>
    </w:p>
    <w:p>
      <w:pPr>
        <w:pStyle w:val="Heading2"/>
      </w:pPr>
      <w:r>
        <w:t>Coding regions (CDSs)</w:t>
      </w:r>
    </w:p>
    <w:p>
      <w:pPr>
        <w:pStyle w:val="Heading3"/>
      </w:pPr>
      <w:r>
        <w:t>Modified BBa_K1323010</w:t>
      </w:r>
    </w:p>
    <w:p>
      <w:r>
        <w:rPr>
          <w:b/>
        </w:rPr>
        <w:t xml:space="preserve">Description: </w:t>
      </w:r>
      <w:r>
        <w:t>YFP Coding Sequence</w:t>
      </w:r>
    </w:p>
    <w:p>
      <w:r>
        <w:rPr>
          <w:b/>
        </w:rPr>
        <w:t>Modifications:</w:t>
      </w:r>
      <w:r>
        <w:br/>
        <w:t>-Prefix added for NdeI overhang (t)</w:t>
      </w:r>
      <w:r>
        <w:br/>
        <w:t>-Suffix added for BamHI overhang (ctag)</w:t>
      </w:r>
    </w:p>
    <w:p>
      <w:r>
        <w:rPr>
          <w:b/>
        </w:rPr>
        <w:t xml:space="preserve">Part design: </w:t>
      </w:r>
      <w:r>
        <w:br/>
        <w:t>5' tatggtttcaaaaggtgaagaattatttacaggtgttgttccaattttggttgaattagatggtgatgttaatggtcataaattttcagtttcaggtgaaggtgaaggtgatgcaacttatggtaaattaacattaaaatttatttgtacaacaggtaaattaccagttccatggccaacattagttacaacatttggttatggtttacaatgttttgcacgttatccagatcacatgaaacaacatgatttttttaaatcagcaatgcctgaaggttatgttcaagaacgtacaattttttttaaagatgatggcaactataaaacacgtgctgaagttaaatttgaaggtgatacattagttaatcgtattgaattaaaaggtattgattttaaagaagatggtaatattttaggtcataaattagaatataattataactcacataatgtttatatcatggcagataaacaaaaaaatggtattaaagttaattttaaaattcgtcataatattgaagatggttcagttcaattagcagatcattatcaacaaaatacacctattggtgatggtccagttttattaccagataatcattatttatcatatcaatcagcattatcaaaagatccaaatgaaaaacgtgatcacatggttttattagaatttgttacagcagcaggtattacattaggtatggatgaattatataaataactag 3'</w:t>
        <w:br/>
        <w:t>3'     accaaagttttccacttcttaataaatgtccacaacaaggttaaaaccaacttaatctaccactacaattaccagtatttaaaagtcaaagtccacttccacttccactacgttgaataccatttaattgtaattttaaataaacatgttgtccatttaatggtcaaggtaccggttgtaatcaatgttgtaaaccaataccaaatgttacaaaacgtgcaataggtctagtgtactttgttgtactaaaaaaatttagtcgttacggacttccaatacaagttcttgcatgttaaaaaaaatttctactaccgttgatattttgtgcacgacttcaatttaaacttccactatgtaatcaattagcataacttaattttccataactaaaatttcttctaccattataaaatccagtatttaatcttatattaatattgagtgtattacaaatatagtaccgtctatttgtttttttaccataatttcaattaaaattttaagcagtattataacttctaccaagtcaagttaatcgtctagtaatagttgttttatgtggataaccactaccaggtcaaaataatggtctattagtaataaatagtatagttagtcgtaatagttttctaggtttactttttgcactagtgtaccaaaataatcttaaacaatgtcgtcgtccataatgtaatccatacctacttaatatatttatt         5'</w:t>
      </w:r>
    </w:p>
    <w:p>
      <w:pPr>
        <w:pStyle w:val="Heading2"/>
      </w:pPr>
      <w:r>
        <w:t>Terminators</w:t>
      </w:r>
    </w:p>
    <w:p>
      <w:pPr>
        <w:pStyle w:val="Heading3"/>
      </w:pPr>
      <w:r>
        <w:t>Modified BBa_B1001</w:t>
      </w:r>
    </w:p>
    <w:p>
      <w:r>
        <w:rPr>
          <w:b/>
        </w:rPr>
        <w:t xml:space="preserve">Description: </w:t>
      </w:r>
      <w:r>
        <w:t>Terminator (artifical, small, %T~=90)</w:t>
      </w:r>
    </w:p>
    <w:p>
      <w:r>
        <w:rPr>
          <w:b/>
        </w:rPr>
        <w:t>Modifications:</w:t>
      </w:r>
      <w:r>
        <w:br/>
        <w:t>-Prefix added for NdeI overhang (ta), BsaI restriction site (ggtctca) and golden gate terminator fusion site (tcga)</w:t>
      </w:r>
      <w:r>
        <w:br/>
        <w:t>-Suffix added for golden gate terminator fusion site (tgtt),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taggtctcatcgaaaaaaaaaaccccgcttcggcggggttttttttttgttagagccccatg 3'</w:t>
        <w:br/>
        <w:t>3'     ccagagtagcttttttttttggggcgaagccgccccaaaaaaaaaacaatctcggg         5'</w:t>
      </w:r>
    </w:p>
    <w:p>
      <w:pPr>
        <w:pStyle w:val="Heading2"/>
      </w:pPr>
      <w:r>
        <w:t>Level 1 transcription units</w:t>
      </w:r>
    </w:p>
    <w:p>
      <w:pPr>
        <w:pStyle w:val="Heading3"/>
      </w:pPr>
      <w:r>
        <w:t>Transcription unit 1 variant 1</w:t>
      </w:r>
    </w:p>
    <w:p>
      <w:r>
        <w:rPr>
          <w:b/>
        </w:rPr>
        <w:t xml:space="preserve">Parts: </w:t>
      </w:r>
      <w:r>
        <w:t>Modified BBa_J23119</w:t>
      </w:r>
      <w:r>
        <w:t xml:space="preserve">, </w:t>
      </w:r>
      <w:r>
        <w:t>Modified BBa_B0031</w:t>
      </w:r>
      <w:r>
        <w:t xml:space="preserve">, </w:t>
      </w:r>
      <w:r>
        <w:t>Modified BBa_K1323010</w:t>
      </w:r>
      <w:r>
        <w:t xml:space="preserve">, </w:t>
      </w:r>
      <w:r>
        <w:t>Modified BBa_B1001</w:t>
      </w:r>
      <w:r>
        <w:t xml:space="preserve">, </w:t>
      </w:r>
    </w:p>
    <w:p>
      <w:r>
        <w:rPr>
          <w:b/>
        </w:rPr>
        <w:t xml:space="preserve">Notes: </w:t>
      </w:r>
      <w:r>
        <w:t>Prefix atct and suffix tgcc fusion sites conferred to sequence by level 1 plasmid backbone pTU1-A-lacZ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ttgacagctagctcagtcctaggtataatgctagcgtactcacacaggaaacccatatggtttcaaaaggtgaagaattatttacaggtgttgttccaattttggttgaattagatggtgatgttaatggtcataaattttcagtttcaggtgaaggtgaaggtgatgcaacttatggtaaattaacattaaaatttatttgtacaacaggtaaattaccagttccatggccaacattagttacaacatttggttatggtttacaatgttttgcacgttatccagatcacatgaaacaacatgatttttttaaatcagcaatgcctgaaggttatgttcaagaacgtacaattttttttaaagatgatggcaactataaaacacgtgctgaagttaaatttgaaggtgatacattagttaatcgtattgaattaaaaggtattgattttaaagaagatggtaatattttaggtcataaattagaatataattataactcacataatgtttatatcatggcagataaacaaaaaaatggtattaaagttaattttaaaattcgtcataatattgaagatggttcagttcaattagcagatcattatcaacaaaatacacctattggtgatggtccagttttattaccagataatcattatttatcatatcaatcagcattatcaaaagatccaaatgaaaaacgtgatcacatggttttattagaatttgttacagcagcaggtattacattaggtatggatgaattatataaataatcgaaaaaaaaaaccccgcttcggcggggttttttttttgtttgcc</w:t>
      </w:r>
      <w:r>
        <w:t xml:space="preserve"> 3'</w:t>
      </w:r>
    </w:p>
    <w:p>
      <w:pPr>
        <w:pStyle w:val="Heading3"/>
      </w:pPr>
      <w:r>
        <w:t>Transcription unit 2 variant 1</w:t>
      </w:r>
    </w:p>
    <w:p>
      <w:r>
        <w:rPr>
          <w:b/>
        </w:rPr>
        <w:t xml:space="preserve">Parts: </w:t>
      </w:r>
      <w:r>
        <w:t>Modified BBa_J23119</w:t>
      </w:r>
      <w:r>
        <w:t xml:space="preserve">, </w:t>
      </w:r>
      <w:r>
        <w:t>Modified BBa_B0031</w:t>
      </w:r>
      <w:r>
        <w:t xml:space="preserve">, </w:t>
      </w:r>
      <w:r>
        <w:t>Modified BBa_K1323010</w:t>
      </w:r>
      <w:r>
        <w:t xml:space="preserve">, </w:t>
      </w:r>
      <w:r>
        <w:t>Modified BBa_B1001</w:t>
      </w:r>
      <w:r>
        <w:t xml:space="preserve">, </w:t>
      </w:r>
    </w:p>
    <w:p>
      <w:r>
        <w:rPr>
          <w:b/>
        </w:rPr>
        <w:t xml:space="preserve">Notes: </w:t>
      </w:r>
      <w:r>
        <w:t>Prefix tgcc and suffix ccgg fusion sites conferred to sequence by level 1 plasmid backbone pTU1-B-LacZ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tgccctatttgacagctagctcagtcctaggtataatgctagcgtactcacacaggaaacccatatggtttcaaaaggtgaagaattatttacaggtgttgttccaattttggttgaattagatggtgatgttaatggtcataaattttcagtttcaggtgaaggtgaaggtgatgcaacttatggtaaattaacattaaaatttatttgtacaacaggtaaattaccagttccatggccaacattagttacaacatttggttatggtttacaatgttttgcacgttatccagatcacatgaaacaacatgatttttttaaatcagcaatgcctgaaggttatgttcaagaacgtacaattttttttaaagatgatggcaactataaaacacgtgctgaagttaaatttgaaggtgatacattagttaatcgtattgaattaaaaggtattgattttaaagaagatggtaatattttaggtcataaattagaatataattataactcacataatgtttatatcatggcagataaacaaaaaaatggtattaaagttaattttaaaattcgtcataatattgaagatggttcagttcaattagcagatcattatcaacaaaatacacctattggtgatggtccagttttattaccagataatcattatttatcatatcaatcagcattatcaaaagatccaaatgaaaaacgtgatcacatggttttattagaatttgttacagcagcaggtattacattaggtatggatgaattatataaataatcgaaaaaaaaaaccccgcttcggcggggttttttttttgttccgg</w:t>
      </w:r>
      <w:r>
        <w:t xml:space="preserve"> 3'</w:t>
      </w:r>
    </w:p>
    <w:p>
      <w:pPr>
        <w:pStyle w:val="Heading2"/>
      </w:pPr>
      <w:r>
        <w:t>Level 2 multi-TU constructs</w:t>
      </w:r>
    </w:p>
    <w:p>
      <w:r>
        <w:rPr>
          <w:b/>
        </w:rPr>
        <w:t xml:space="preserve">Level 2 plasmid backbone: </w:t>
      </w:r>
      <w:r>
        <w:t>pTU2-a-RFP</w:t>
      </w:r>
    </w:p>
    <w:p>
      <w:pPr>
        <w:pStyle w:val="Heading3"/>
      </w:pPr>
      <w:r>
        <w:t>Level 2 construct variant 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ttgacagctagctcagtcctaggtataatgctagcgtactcacacaggaaacccatatggtttcaaaaggtgaagaattatttacaggtgttgttccaattttggttgaattagatggtgatgttaatggtcataaattttcagtttcaggtgaaggtgaaggtgatgcaacttatggtaaattaacattaaaatttatttgtacaacaggtaaattaccagttccatggccaacattagttacaacatttggttatggtttacaatgttttgcacgttatccagatcacatgaaacaacatgatttttttaaatcagcaatgcctgaaggttatgttcaagaacgtacaattttttttaaagatgatggcaactataaaacacgtgctgaagttaaatttgaaggtgatacattagttaatcgtattgaattaaaaggtattgattttaaagaagatggtaatattttaggtcataaattagaatataattataactcacataatgtttatatcatggcagataaacaaaaaaatggtattaaagttaattttaaaattcgtcataatattgaagatggttcagttcaattagcagatcattatcaacaaaatacacctattggtgatggtccagttttattaccagataatcattatttatcatatcaatcagcattatcaaaagatccaaatgaaaaacgtgatcacatggttttattagaatttgttacagcagcaggtattacattaggtatggatgaattatataaataatcgaaaaaaaaaaccccgcttcggcggggttttttttttgtttgcctgccctatttgacagctagctcagtcctaggtataatgctagcgtactcacacaggaaacccatatggtttcaaaaggtgaagaattatttacaggtgttgttccaattttggttgaattagatggtgatgttaatggtcataaattttcagtttcaggtgaaggtgaaggtgatgcaacttatggtaaattaacattaaaatttatttgtacaacaggtaaattaccagttccatggccaacattagttacaacatttggttatggtttacaatgttttgcacgttatccagatcacatgaaacaacatgatttttttaaatcagcaatgcctgaaggttatgttcaagaacgtacaattttttttaaagatgatggcaactataaaacacgtgctgaagttaaatttgaaggtgatacattagttaatcgtattgaattaaaaggtattgattttaaagaagatggtaatattttaggtcataaattagaatataattataactcacataatgtttatatcatggcagataaacaaaaaaatggtattaaagttaattttaaaattcgtcataatattgaagatggttcagttcaattagcagatcattatcaacaaaatacacctattggtgatggtccagttttattaccagataatcattatttatcatatcaatcagcattatcaaaagatccaaatgaaaaacgtgatcacatggttttattagaatttgttacagcagcaggtattacattaggtatggatgaattatataaataatcgaaaaaaaaaaccccgcttcggcggggttttttttttgttccgg</w:t>
      </w:r>
      <w:r>
        <w:t xml:space="preserve"> 3'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