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1D95" w14:textId="77777777" w:rsidR="009407A0" w:rsidRDefault="00000000">
      <w:pPr>
        <w:pStyle w:val="Heading1"/>
      </w:pPr>
      <w:r>
        <w:t>Client Pricing Explanation Guide – v2</w:t>
      </w:r>
    </w:p>
    <w:p w14:paraId="2E238F42" w14:textId="77777777" w:rsidR="009407A0" w:rsidRDefault="00000000">
      <w:r>
        <w:t>This guide is intended to help all team members explain pricing updates clearly, consistently, and professionally. Please use the wording below as written to ensure a unified message to clients.</w:t>
      </w:r>
    </w:p>
    <w:p w14:paraId="253B9E4F" w14:textId="77777777" w:rsidR="009407A0" w:rsidRDefault="00000000">
      <w:pPr>
        <w:pStyle w:val="Heading2"/>
      </w:pPr>
      <w:r>
        <w:t>Primary Client Explanation (Default Script)</w:t>
      </w:r>
    </w:p>
    <w:p w14:paraId="7B35138A" w14:textId="77777777" w:rsidR="009407A0" w:rsidRDefault="00000000">
      <w:r>
        <w:t>“As of March 1, we updated our pricing for nail trims and anal gland expressions to better reflect the time, training, and care involved in providing those services.</w:t>
      </w:r>
      <w:r>
        <w:br/>
      </w:r>
      <w:r>
        <w:br/>
        <w:t>We still offer a discount when these are done during an exam appointment, but when they’re booked on their own, they’re treated as a full service.</w:t>
      </w:r>
      <w:r>
        <w:br/>
      </w:r>
      <w:r>
        <w:br/>
        <w:t>This helps us continue to staff properly and provide consistent care for our patients.”</w:t>
      </w:r>
    </w:p>
    <w:p w14:paraId="3E3B82FA" w14:textId="77777777" w:rsidR="009407A0" w:rsidRDefault="00000000">
      <w:pPr>
        <w:pStyle w:val="Heading2"/>
      </w:pPr>
      <w:r>
        <w:t>Add-On Clarification (When Client Has an Appointment)</w:t>
      </w:r>
    </w:p>
    <w:p w14:paraId="0C1C95C1" w14:textId="77777777" w:rsidR="009407A0" w:rsidRDefault="00000000">
      <w:r>
        <w:t>“Because your pet already has an exam today, the nail trim or anal gland expression is discounted as an add-on.</w:t>
      </w:r>
      <w:r>
        <w:br/>
      </w:r>
      <w:r>
        <w:br/>
        <w:t>That discount applies only to the patient being seen for the exam.”</w:t>
      </w:r>
    </w:p>
    <w:p w14:paraId="3FA9B3ED" w14:textId="77777777" w:rsidR="009407A0" w:rsidRDefault="00000000">
      <w:pPr>
        <w:pStyle w:val="Heading2"/>
      </w:pPr>
      <w:r>
        <w:t>Second Pet / No Appointment Boundary</w:t>
      </w:r>
    </w:p>
    <w:p w14:paraId="6C686862" w14:textId="77777777" w:rsidR="009407A0" w:rsidRDefault="00000000">
      <w:r>
        <w:t>“The add-on discount applies only to the pet that has the appointment.</w:t>
      </w:r>
      <w:r>
        <w:br/>
      </w:r>
      <w:r>
        <w:br/>
        <w:t>For pets coming in just for nail trims or anal glands, those services are billed at the regular price.”</w:t>
      </w:r>
    </w:p>
    <w:p w14:paraId="7C7956E8" w14:textId="77777777" w:rsidR="009407A0" w:rsidRDefault="00000000">
      <w:pPr>
        <w:pStyle w:val="Heading2"/>
      </w:pPr>
      <w:r>
        <w:t>Short-Notice Waiting List Option (Client-Facing)</w:t>
      </w:r>
    </w:p>
    <w:p w14:paraId="56080448" w14:textId="77777777" w:rsidR="009407A0" w:rsidRDefault="00000000">
      <w:r>
        <w:t>“If flexibility helps, we do offer a short-notice waiting list. If we have a slower day or an opening on short notice—often early in the day—we may reach out and offer a significantly reduced rate.</w:t>
      </w:r>
      <w:r>
        <w:br/>
      </w:r>
      <w:r>
        <w:br/>
        <w:t>There’s no guarantee, and timing can be short, but it can be a good option if scheduling flexibility is important.”</w:t>
      </w:r>
    </w:p>
    <w:p w14:paraId="0C991DB1" w14:textId="77777777" w:rsidR="009407A0" w:rsidRDefault="00000000">
      <w:pPr>
        <w:pStyle w:val="Heading2"/>
      </w:pPr>
      <w:r>
        <w:t>Short-Notice Waiting List – Staff Rules (Internal Use)</w:t>
      </w:r>
    </w:p>
    <w:p w14:paraId="6914D97A" w14:textId="77777777" w:rsidR="009407A0" w:rsidRDefault="00000000">
      <w:r>
        <w:t>- Short-notice pricing is set at $39.95 for nail trims or anal gland expressions</w:t>
      </w:r>
    </w:p>
    <w:p w14:paraId="5FE816C7" w14:textId="77777777" w:rsidR="009407A0" w:rsidRDefault="00000000">
      <w:r>
        <w:t>- Applies to stand-alone services only (no exams)</w:t>
      </w:r>
    </w:p>
    <w:p w14:paraId="65BEBAFD" w14:textId="77777777" w:rsidR="009407A0" w:rsidRDefault="00000000">
      <w:r>
        <w:t>- Applies to one pet only</w:t>
      </w:r>
    </w:p>
    <w:p w14:paraId="61186EEC" w14:textId="77777777" w:rsidR="009407A0" w:rsidRDefault="00000000">
      <w:r>
        <w:t>- Same-day or next-day only</w:t>
      </w:r>
    </w:p>
    <w:p w14:paraId="01644CF9" w14:textId="77777777" w:rsidR="009407A0" w:rsidRDefault="00000000">
      <w:r>
        <w:lastRenderedPageBreak/>
        <w:t>- Typically early-day appointments</w:t>
      </w:r>
    </w:p>
    <w:p w14:paraId="7FE99BE2" w14:textId="77777777" w:rsidR="009407A0" w:rsidRDefault="00000000">
      <w:r>
        <w:t>- Not guaranteed; offered only when clinic capacity allows</w:t>
      </w:r>
    </w:p>
    <w:p w14:paraId="400E2C7B" w14:textId="77777777" w:rsidR="009407A0" w:rsidRDefault="00000000">
      <w:r>
        <w:t>- Staff may not adjust or negotiate pricing</w:t>
      </w:r>
    </w:p>
    <w:p w14:paraId="7ACD47F7" w14:textId="77777777" w:rsidR="009407A0" w:rsidRDefault="00000000">
      <w:r>
        <w:t>- Do not proactively call clients unless an opening exists</w:t>
      </w:r>
    </w:p>
    <w:p w14:paraId="304ED467" w14:textId="77777777" w:rsidR="009407A0" w:rsidRDefault="00000000">
      <w:pPr>
        <w:pStyle w:val="Heading2"/>
      </w:pPr>
      <w:r>
        <w:t>If a Client Pushes Back (“It’s just a nail trim”)</w:t>
      </w:r>
    </w:p>
    <w:p w14:paraId="5B374F0E" w14:textId="77777777" w:rsidR="009407A0" w:rsidRDefault="00000000">
      <w:r>
        <w:t>“I understand it may feel like a simple service. Even so, it requires trained staff, proper handling, and dedicated time, which is what the pricing reflects.”</w:t>
      </w:r>
    </w:p>
    <w:p w14:paraId="73E0AB8B" w14:textId="77777777" w:rsidR="009407A0" w:rsidRDefault="00000000">
      <w:r>
        <w:t>If further clarification is needed, you may add:</w:t>
      </w:r>
      <w:r>
        <w:br/>
      </w:r>
      <w:r>
        <w:br/>
        <w:t>“We’re always happy to discuss options, but we’re not able to adjust pricing outside of the add-on discount or the short-notice option.”</w:t>
      </w:r>
    </w:p>
    <w:p w14:paraId="0D21DD13" w14:textId="77777777" w:rsidR="009407A0" w:rsidRDefault="00000000">
      <w:pPr>
        <w:pStyle w:val="Heading2"/>
      </w:pPr>
      <w:r>
        <w:t>Important Reminders for Staff</w:t>
      </w:r>
    </w:p>
    <w:p w14:paraId="672AD2D4" w14:textId="77777777" w:rsidR="009407A0" w:rsidRDefault="00000000">
      <w:r>
        <w:t>- Do not apologize for pricing changes</w:t>
      </w:r>
    </w:p>
    <w:p w14:paraId="70E7004E" w14:textId="77777777" w:rsidR="009407A0" w:rsidRDefault="00000000">
      <w:r>
        <w:t>- Do not negotiate or debate pricing</w:t>
      </w:r>
    </w:p>
    <w:p w14:paraId="6903A2C0" w14:textId="77777777" w:rsidR="009407A0" w:rsidRDefault="00000000">
      <w:r>
        <w:t>- Use consistent language with all clients</w:t>
      </w:r>
    </w:p>
    <w:p w14:paraId="4B8787AD" w14:textId="452D6D5A" w:rsidR="009407A0" w:rsidRDefault="009407A0"/>
    <w:sectPr w:rsidR="009407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917806">
    <w:abstractNumId w:val="8"/>
  </w:num>
  <w:num w:numId="2" w16cid:durableId="2131510839">
    <w:abstractNumId w:val="6"/>
  </w:num>
  <w:num w:numId="3" w16cid:durableId="665785339">
    <w:abstractNumId w:val="5"/>
  </w:num>
  <w:num w:numId="4" w16cid:durableId="2058311650">
    <w:abstractNumId w:val="4"/>
  </w:num>
  <w:num w:numId="5" w16cid:durableId="1289776263">
    <w:abstractNumId w:val="7"/>
  </w:num>
  <w:num w:numId="6" w16cid:durableId="1708724606">
    <w:abstractNumId w:val="3"/>
  </w:num>
  <w:num w:numId="7" w16cid:durableId="231937989">
    <w:abstractNumId w:val="2"/>
  </w:num>
  <w:num w:numId="8" w16cid:durableId="881985646">
    <w:abstractNumId w:val="1"/>
  </w:num>
  <w:num w:numId="9" w16cid:durableId="124233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4DD"/>
    <w:rsid w:val="0015074B"/>
    <w:rsid w:val="0029639D"/>
    <w:rsid w:val="00326F90"/>
    <w:rsid w:val="009407A0"/>
    <w:rsid w:val="00AA1D8D"/>
    <w:rsid w:val="00B47730"/>
    <w:rsid w:val="00C16E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87D58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dcterms:created xsi:type="dcterms:W3CDTF">2026-02-02T18:51:00Z</dcterms:created>
  <dcterms:modified xsi:type="dcterms:W3CDTF">2026-02-02T18:51:00Z</dcterms:modified>
  <cp:category/>
</cp:coreProperties>
</file>