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341F" w14:textId="77777777" w:rsidR="003B587C" w:rsidRDefault="00000000">
      <w:pPr>
        <w:pStyle w:val="Heading1"/>
      </w:pPr>
      <w:r>
        <w:t>MEMO</w:t>
      </w:r>
    </w:p>
    <w:p w14:paraId="04B9705E" w14:textId="77777777" w:rsidR="003B587C" w:rsidRDefault="00000000">
      <w:r>
        <w:rPr>
          <w:b/>
        </w:rPr>
        <w:t xml:space="preserve">Subject: </w:t>
      </w:r>
      <w:r>
        <w:t>Inventory Cabinets – Quick Reminder</w:t>
      </w:r>
      <w:r>
        <w:br/>
      </w:r>
      <w:r>
        <w:rPr>
          <w:b/>
        </w:rPr>
        <w:t xml:space="preserve">Date: </w:t>
      </w:r>
      <w:r>
        <w:t>[Insert Date]</w:t>
      </w:r>
      <w:r>
        <w:br/>
      </w:r>
      <w:r>
        <w:br/>
      </w:r>
    </w:p>
    <w:p w14:paraId="5918773A" w14:textId="77777777" w:rsidR="003B587C" w:rsidRDefault="00000000">
      <w:r>
        <w:t>As we continue tightening up our inventory processes, we want to highlight a few important points regarding the three inventory cabinets located in the back.</w:t>
      </w:r>
      <w:r>
        <w:br/>
      </w:r>
      <w:r>
        <w:br/>
        <w:t>These cabinets are intended to hold inventory stock only and serve as the reference point for our ordering system. The numbers we see in the inventory system are based on what is in these cabinets, not what is stored in treatment rooms, drawers, or exam areas.</w:t>
      </w:r>
      <w:r>
        <w:br/>
      </w:r>
      <w:r>
        <w:br/>
        <w:t>To help keep inventory accurate and ordering reliable:</w:t>
      </w:r>
      <w:r>
        <w:br/>
      </w:r>
    </w:p>
    <w:p w14:paraId="1AA2C4F0" w14:textId="77777777" w:rsidR="003B587C" w:rsidRDefault="00000000">
      <w:pPr>
        <w:pStyle w:val="ListBullet"/>
      </w:pPr>
      <w:r>
        <w:t>Any product moved in or out of an inventory cabinet should be properly recorded in the inventory system.</w:t>
      </w:r>
    </w:p>
    <w:p w14:paraId="7169EEFF" w14:textId="77777777" w:rsidR="003B587C" w:rsidRDefault="00000000">
      <w:pPr>
        <w:pStyle w:val="ListBullet"/>
      </w:pPr>
      <w:r>
        <w:t>Products should be removed from inventory in full box or case quantities, not as individual items.</w:t>
      </w:r>
    </w:p>
    <w:p w14:paraId="0802953E" w14:textId="77777777" w:rsidR="003B587C" w:rsidRDefault="00000000">
      <w:pPr>
        <w:pStyle w:val="ListBullet"/>
      </w:pPr>
      <w:r>
        <w:t>Once a box or case has been removed and logged, those supplies can then be distributed throughout the clinic as needed.</w:t>
      </w:r>
    </w:p>
    <w:p w14:paraId="66240E83" w14:textId="77777777" w:rsidR="003B587C" w:rsidRDefault="00000000">
      <w:r>
        <w:br/>
        <w:t>When inventory movement isn’t tracked consistently, it can lead to inaccurate counts, ordering challenges, and unintended supply shortages — all of which can impact workflow and, ultimately, patient care.</w:t>
      </w:r>
      <w:r>
        <w:br/>
      </w:r>
      <w:r>
        <w:br/>
        <w:t>This memo is simply meant to bring awareness to the process so we can stay aligned and avoid avoidable issues. More detailed guidance will follow if needed.</w:t>
      </w:r>
      <w:r>
        <w:br/>
      </w:r>
      <w:r>
        <w:br/>
        <w:t>Thank you for your cooperation and for helping keep things running smoothly.</w:t>
      </w:r>
    </w:p>
    <w:sectPr w:rsidR="003B58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619006">
    <w:abstractNumId w:val="8"/>
  </w:num>
  <w:num w:numId="2" w16cid:durableId="943802634">
    <w:abstractNumId w:val="6"/>
  </w:num>
  <w:num w:numId="3" w16cid:durableId="1137991805">
    <w:abstractNumId w:val="5"/>
  </w:num>
  <w:num w:numId="4" w16cid:durableId="1922593835">
    <w:abstractNumId w:val="4"/>
  </w:num>
  <w:num w:numId="5" w16cid:durableId="1753232324">
    <w:abstractNumId w:val="7"/>
  </w:num>
  <w:num w:numId="6" w16cid:durableId="858855520">
    <w:abstractNumId w:val="3"/>
  </w:num>
  <w:num w:numId="7" w16cid:durableId="2101095002">
    <w:abstractNumId w:val="2"/>
  </w:num>
  <w:num w:numId="8" w16cid:durableId="1005978349">
    <w:abstractNumId w:val="1"/>
  </w:num>
  <w:num w:numId="9" w16cid:durableId="140976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87C"/>
    <w:rsid w:val="00AA1D8D"/>
    <w:rsid w:val="00B47730"/>
    <w:rsid w:val="00C16EFB"/>
    <w:rsid w:val="00CB0664"/>
    <w:rsid w:val="00D002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18885"/>
  <w14:defaultImageDpi w14:val="300"/>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Wilde</cp:lastModifiedBy>
  <cp:revision>2</cp:revision>
  <dcterms:created xsi:type="dcterms:W3CDTF">2026-01-30T17:49:00Z</dcterms:created>
  <dcterms:modified xsi:type="dcterms:W3CDTF">2026-01-30T17:49:00Z</dcterms:modified>
  <cp:category/>
</cp:coreProperties>
</file>