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B7104" w14:textId="77777777" w:rsidR="003B22F8" w:rsidRPr="003B22F8" w:rsidRDefault="003B22F8" w:rsidP="003B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FEE GUIDES – FACT SHEET (VETERINARY PRICING CONTEXT)</w:t>
      </w:r>
    </w:p>
    <w:p w14:paraId="139B9114" w14:textId="77777777" w:rsidR="003B22F8" w:rsidRPr="003B22F8" w:rsidRDefault="003B22F8" w:rsidP="003B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418D815">
          <v:rect id="_x0000_i1025" style="width:0;height:1.5pt" o:hralign="center" o:hrstd="t" o:hr="t" fillcolor="#a0a0a0" stroked="f"/>
        </w:pict>
      </w:r>
    </w:p>
    <w:p w14:paraId="52197206" w14:textId="77777777" w:rsidR="003B22F8" w:rsidRPr="003B22F8" w:rsidRDefault="003B22F8" w:rsidP="003B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WHAT FEE GUIDES ARE</w:t>
      </w:r>
    </w:p>
    <w:p w14:paraId="35382E24" w14:textId="77777777" w:rsidR="003B22F8" w:rsidRPr="003B22F8" w:rsidRDefault="003B22F8" w:rsidP="003B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Fee guides are:</w:t>
      </w:r>
    </w:p>
    <w:p w14:paraId="474EEC60" w14:textId="77777777" w:rsidR="003B22F8" w:rsidRPr="003B22F8" w:rsidRDefault="003B22F8" w:rsidP="003B2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aggregated pricing data from clinics</w:t>
      </w:r>
    </w:p>
    <w:p w14:paraId="39CEFBC9" w14:textId="77777777" w:rsidR="003B22F8" w:rsidRPr="003B22F8" w:rsidRDefault="003B22F8" w:rsidP="003B2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based on what clinics are currently charging</w:t>
      </w:r>
    </w:p>
    <w:p w14:paraId="549E30D9" w14:textId="77777777" w:rsidR="003B22F8" w:rsidRPr="003B22F8" w:rsidRDefault="003B22F8" w:rsidP="003B2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presented as averages, ranges, or suggested fees</w:t>
      </w:r>
    </w:p>
    <w:p w14:paraId="53C4E513" w14:textId="77777777" w:rsidR="003B22F8" w:rsidRPr="003B22F8" w:rsidRDefault="003B22F8" w:rsidP="003B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They are intended as:</w:t>
      </w:r>
    </w:p>
    <w:p w14:paraId="4394E77D" w14:textId="77777777" w:rsidR="003B22F8" w:rsidRPr="003B22F8" w:rsidRDefault="003B22F8" w:rsidP="003B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general benchmarking tools</w:t>
      </w:r>
    </w:p>
    <w:p w14:paraId="42817B3B" w14:textId="77777777" w:rsidR="003B22F8" w:rsidRPr="003B22F8" w:rsidRDefault="003B22F8" w:rsidP="003B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8266ACE">
          <v:rect id="_x0000_i1026" style="width:0;height:1.5pt" o:hralign="center" o:hrstd="t" o:hr="t" fillcolor="#a0a0a0" stroked="f"/>
        </w:pict>
      </w:r>
    </w:p>
    <w:p w14:paraId="7C615195" w14:textId="77777777" w:rsidR="003B22F8" w:rsidRPr="003B22F8" w:rsidRDefault="003B22F8" w:rsidP="003B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HOW FEE GUIDES ARE BUILT</w:t>
      </w:r>
    </w:p>
    <w:p w14:paraId="3C83C873" w14:textId="77777777" w:rsidR="003B22F8" w:rsidRPr="003B22F8" w:rsidRDefault="003B22F8" w:rsidP="003B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Typical process:</w:t>
      </w:r>
    </w:p>
    <w:p w14:paraId="26ADBF6B" w14:textId="77777777" w:rsidR="003B22F8" w:rsidRPr="003B22F8" w:rsidRDefault="003B22F8" w:rsidP="003B2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Clinics submit pricing data (voluntarily or through collection)</w:t>
      </w:r>
    </w:p>
    <w:p w14:paraId="729524F7" w14:textId="77777777" w:rsidR="003B22F8" w:rsidRPr="003B22F8" w:rsidRDefault="003B22F8" w:rsidP="003B2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Data is compiled across regions and service types</w:t>
      </w:r>
    </w:p>
    <w:p w14:paraId="5EB8014E" w14:textId="77777777" w:rsidR="003B22F8" w:rsidRPr="003B22F8" w:rsidRDefault="003B22F8" w:rsidP="003B2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Pricing is averaged or grouped into ranges</w:t>
      </w:r>
    </w:p>
    <w:p w14:paraId="5416E4A0" w14:textId="77777777" w:rsidR="003B22F8" w:rsidRPr="003B22F8" w:rsidRDefault="003B22F8" w:rsidP="003B2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Results are published periodically (often annually)</w:t>
      </w:r>
    </w:p>
    <w:p w14:paraId="0D4DBF6C" w14:textId="77777777" w:rsidR="003B22F8" w:rsidRPr="003B22F8" w:rsidRDefault="003B22F8" w:rsidP="003B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4DC3E20">
          <v:rect id="_x0000_i1027" style="width:0;height:1.5pt" o:hralign="center" o:hrstd="t" o:hr="t" fillcolor="#a0a0a0" stroked="f"/>
        </w:pict>
      </w:r>
    </w:p>
    <w:p w14:paraId="7AB537EC" w14:textId="77777777" w:rsidR="003B22F8" w:rsidRPr="003B22F8" w:rsidRDefault="003B22F8" w:rsidP="003B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KEY CHARACTERISTIC</w:t>
      </w:r>
    </w:p>
    <w:p w14:paraId="152F4097" w14:textId="77777777" w:rsidR="003B22F8" w:rsidRPr="003B22F8" w:rsidRDefault="003B22F8" w:rsidP="003B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Fee guides are backward-looking</w:t>
      </w:r>
    </w:p>
    <w:p w14:paraId="50CD8B0A" w14:textId="77777777" w:rsidR="003B22F8" w:rsidRPr="003B22F8" w:rsidRDefault="003B22F8" w:rsidP="003B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They reflect:</w:t>
      </w:r>
    </w:p>
    <w:p w14:paraId="785BE296" w14:textId="77777777" w:rsidR="003B22F8" w:rsidRPr="003B22F8" w:rsidRDefault="003B22F8" w:rsidP="003B22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what clinics were charging</w:t>
      </w:r>
    </w:p>
    <w:p w14:paraId="78107A2B" w14:textId="77777777" w:rsidR="003B22F8" w:rsidRPr="003B22F8" w:rsidRDefault="003B22F8" w:rsidP="003B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Not:</w:t>
      </w:r>
    </w:p>
    <w:p w14:paraId="2B2BB032" w14:textId="77777777" w:rsidR="003B22F8" w:rsidRPr="003B22F8" w:rsidRDefault="003B22F8" w:rsidP="003B22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what clinics should be charging today</w:t>
      </w:r>
    </w:p>
    <w:p w14:paraId="46132948" w14:textId="77777777" w:rsidR="003B22F8" w:rsidRPr="003B22F8" w:rsidRDefault="003B22F8" w:rsidP="003B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0480A92">
          <v:rect id="_x0000_i1028" style="width:0;height:1.5pt" o:hralign="center" o:hrstd="t" o:hr="t" fillcolor="#a0a0a0" stroked="f"/>
        </w:pict>
      </w:r>
    </w:p>
    <w:p w14:paraId="6823950E" w14:textId="77777777" w:rsidR="003B22F8" w:rsidRPr="003B22F8" w:rsidRDefault="003B22F8" w:rsidP="003B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LIMITATIONS</w:t>
      </w:r>
    </w:p>
    <w:p w14:paraId="381A3B7D" w14:textId="77777777" w:rsidR="003B22F8" w:rsidRPr="003B22F8" w:rsidRDefault="003B22F8" w:rsidP="003B22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DATA DELAY</w:t>
      </w:r>
    </w:p>
    <w:p w14:paraId="6168F87C" w14:textId="77777777" w:rsidR="003B22F8" w:rsidRPr="003B22F8" w:rsidRDefault="003B22F8" w:rsidP="003B22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time required to collect, process, and publish data</w:t>
      </w:r>
    </w:p>
    <w:p w14:paraId="1311913B" w14:textId="77777777" w:rsidR="003B22F8" w:rsidRPr="003B22F8" w:rsidRDefault="003B22F8" w:rsidP="003B22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pricing is already outdated when released</w:t>
      </w:r>
    </w:p>
    <w:p w14:paraId="23FD324B" w14:textId="77777777" w:rsidR="003B22F8" w:rsidRPr="003B22F8" w:rsidRDefault="003B22F8" w:rsidP="003B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6CA5EAD">
          <v:rect id="_x0000_i1029" style="width:0;height:1.5pt" o:hralign="center" o:hrstd="t" o:hr="t" fillcolor="#a0a0a0" stroked="f"/>
        </w:pict>
      </w:r>
    </w:p>
    <w:p w14:paraId="437F2104" w14:textId="77777777" w:rsidR="003B22F8" w:rsidRPr="003B22F8" w:rsidRDefault="003B22F8" w:rsidP="003B22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MARKET DELAY</w:t>
      </w:r>
    </w:p>
    <w:p w14:paraId="7F227203" w14:textId="77777777" w:rsidR="003B22F8" w:rsidRPr="003B22F8" w:rsidRDefault="003B22F8" w:rsidP="003B22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clinics submitting data are often already behind on pricing</w:t>
      </w:r>
    </w:p>
    <w:p w14:paraId="677CDBF1" w14:textId="77777777" w:rsidR="003B22F8" w:rsidRPr="003B22F8" w:rsidRDefault="003B22F8" w:rsidP="003B22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the guide reflects lagging pricing behavior</w:t>
      </w:r>
    </w:p>
    <w:p w14:paraId="3C0E9A52" w14:textId="77777777" w:rsidR="003B22F8" w:rsidRPr="003B22F8" w:rsidRDefault="003B22F8" w:rsidP="003B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C9EF24F">
          <v:rect id="_x0000_i1030" style="width:0;height:1.5pt" o:hralign="center" o:hrstd="t" o:hr="t" fillcolor="#a0a0a0" stroked="f"/>
        </w:pict>
      </w:r>
    </w:p>
    <w:p w14:paraId="1743199A" w14:textId="77777777" w:rsidR="003B22F8" w:rsidRPr="003B22F8" w:rsidRDefault="003B22F8" w:rsidP="003B22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INFLATION MISALIGNMENT</w:t>
      </w:r>
    </w:p>
    <w:p w14:paraId="0439EC4F" w14:textId="77777777" w:rsidR="003B22F8" w:rsidRPr="003B22F8" w:rsidRDefault="003B22F8" w:rsidP="003B22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clinic costs (supplies, drugs, fuel, labs) change in real time</w:t>
      </w:r>
    </w:p>
    <w:p w14:paraId="3D2B517D" w14:textId="77777777" w:rsidR="003B22F8" w:rsidRPr="003B22F8" w:rsidRDefault="003B22F8" w:rsidP="003B22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fee guides update periodically (typically annually)</w:t>
      </w:r>
    </w:p>
    <w:p w14:paraId="41E20A7E" w14:textId="77777777" w:rsidR="003B22F8" w:rsidRPr="003B22F8" w:rsidRDefault="003B22F8" w:rsidP="003B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result: fee guides </w:t>
      </w:r>
      <w:proofErr w:type="gramStart"/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lag behind</w:t>
      </w:r>
      <w:proofErr w:type="gramEnd"/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actual cost increases</w:t>
      </w:r>
    </w:p>
    <w:p w14:paraId="17B954B3" w14:textId="77777777" w:rsidR="003B22F8" w:rsidRPr="003B22F8" w:rsidRDefault="003B22F8" w:rsidP="003B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8C283E8">
          <v:rect id="_x0000_i1031" style="width:0;height:1.5pt" o:hralign="center" o:hrstd="t" o:hr="t" fillcolor="#a0a0a0" stroked="f"/>
        </w:pict>
      </w:r>
    </w:p>
    <w:p w14:paraId="3BF31119" w14:textId="77777777" w:rsidR="003B22F8" w:rsidRPr="003B22F8" w:rsidRDefault="003B22F8" w:rsidP="003B22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AVERAGE-BASED PRICING</w:t>
      </w:r>
    </w:p>
    <w:p w14:paraId="76E3BD27" w14:textId="77777777" w:rsidR="003B22F8" w:rsidRPr="003B22F8" w:rsidRDefault="003B22F8" w:rsidP="003B22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represents average or median pricing across clinics</w:t>
      </w:r>
    </w:p>
    <w:p w14:paraId="19DC6F8A" w14:textId="77777777" w:rsidR="003B22F8" w:rsidRPr="003B22F8" w:rsidRDefault="003B22F8" w:rsidP="003B22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does not account for:</w:t>
      </w:r>
    </w:p>
    <w:p w14:paraId="38AFCA0A" w14:textId="77777777" w:rsidR="003B22F8" w:rsidRPr="003B22F8" w:rsidRDefault="003B22F8" w:rsidP="003B22F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individual clinic cost structure</w:t>
      </w:r>
    </w:p>
    <w:p w14:paraId="4AE6B15B" w14:textId="77777777" w:rsidR="003B22F8" w:rsidRPr="003B22F8" w:rsidRDefault="003B22F8" w:rsidP="003B22F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local economic pressures</w:t>
      </w:r>
    </w:p>
    <w:p w14:paraId="0F2ED417" w14:textId="77777777" w:rsidR="003B22F8" w:rsidRPr="003B22F8" w:rsidRDefault="003B22F8" w:rsidP="003B22F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service-level variability</w:t>
      </w:r>
    </w:p>
    <w:p w14:paraId="128B3CA4" w14:textId="77777777" w:rsidR="003B22F8" w:rsidRPr="003B22F8" w:rsidRDefault="003B22F8" w:rsidP="003B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094B58DD">
          <v:rect id="_x0000_i1032" style="width:0;height:1.5pt" o:hralign="center" o:hrstd="t" o:hr="t" fillcolor="#a0a0a0" stroked="f"/>
        </w:pict>
      </w:r>
    </w:p>
    <w:p w14:paraId="02A22198" w14:textId="77777777" w:rsidR="003B22F8" w:rsidRPr="003B22F8" w:rsidRDefault="003B22F8" w:rsidP="003B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WHAT FEE GUIDES ARE USEFUL FOR</w:t>
      </w:r>
    </w:p>
    <w:p w14:paraId="20EF78AC" w14:textId="77777777" w:rsidR="003B22F8" w:rsidRPr="003B22F8" w:rsidRDefault="003B22F8" w:rsidP="003B22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general price benchmarking</w:t>
      </w:r>
    </w:p>
    <w:p w14:paraId="1DF517A9" w14:textId="77777777" w:rsidR="003B22F8" w:rsidRPr="003B22F8" w:rsidRDefault="003B22F8" w:rsidP="003B22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validating broad price ranges</w:t>
      </w:r>
    </w:p>
    <w:p w14:paraId="5E996936" w14:textId="77777777" w:rsidR="003B22F8" w:rsidRPr="003B22F8" w:rsidRDefault="003B22F8" w:rsidP="003B22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supporting new clinics or new graduates</w:t>
      </w:r>
    </w:p>
    <w:p w14:paraId="3E662D03" w14:textId="77777777" w:rsidR="003B22F8" w:rsidRPr="003B22F8" w:rsidRDefault="003B22F8" w:rsidP="003B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A9CDA3F">
          <v:rect id="_x0000_i1033" style="width:0;height:1.5pt" o:hralign="center" o:hrstd="t" o:hr="t" fillcolor="#a0a0a0" stroked="f"/>
        </w:pict>
      </w:r>
    </w:p>
    <w:p w14:paraId="70D9913F" w14:textId="77777777" w:rsidR="003B22F8" w:rsidRPr="003B22F8" w:rsidRDefault="003B22F8" w:rsidP="003B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WHAT FEE GUIDES DO NOT PROVIDE</w:t>
      </w:r>
    </w:p>
    <w:p w14:paraId="65A610D3" w14:textId="77777777" w:rsidR="003B22F8" w:rsidRPr="003B22F8" w:rsidRDefault="003B22F8" w:rsidP="003B22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real-time pricing guidance</w:t>
      </w:r>
    </w:p>
    <w:p w14:paraId="2EE06112" w14:textId="77777777" w:rsidR="003B22F8" w:rsidRPr="003B22F8" w:rsidRDefault="003B22F8" w:rsidP="003B22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system-wide pricing consistency</w:t>
      </w:r>
    </w:p>
    <w:p w14:paraId="70F8B106" w14:textId="77777777" w:rsidR="003B22F8" w:rsidRPr="003B22F8" w:rsidRDefault="003B22F8" w:rsidP="003B22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inflation-aligned pricing</w:t>
      </w:r>
    </w:p>
    <w:p w14:paraId="0FAC29F2" w14:textId="77777777" w:rsidR="003B22F8" w:rsidRPr="003B22F8" w:rsidRDefault="003B22F8" w:rsidP="003B22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structured pricing management</w:t>
      </w:r>
    </w:p>
    <w:p w14:paraId="5AD1D8A4" w14:textId="77777777" w:rsidR="003B22F8" w:rsidRPr="003B22F8" w:rsidRDefault="003B22F8" w:rsidP="003B22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protection against pricing drift</w:t>
      </w:r>
    </w:p>
    <w:p w14:paraId="3F710077" w14:textId="77777777" w:rsidR="003B22F8" w:rsidRPr="003B22F8" w:rsidRDefault="003B22F8" w:rsidP="003B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pict w14:anchorId="5E6D730F">
          <v:rect id="_x0000_i1034" style="width:0;height:1.5pt" o:hralign="center" o:hrstd="t" o:hr="t" fillcolor="#a0a0a0" stroked="f"/>
        </w:pict>
      </w:r>
    </w:p>
    <w:p w14:paraId="6D2BBCDB" w14:textId="77777777" w:rsidR="003B22F8" w:rsidRPr="003B22F8" w:rsidRDefault="003B22F8" w:rsidP="003B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KEY TAKEAWAY</w:t>
      </w:r>
    </w:p>
    <w:p w14:paraId="41F8FF6A" w14:textId="77777777" w:rsidR="003B22F8" w:rsidRPr="003B22F8" w:rsidRDefault="003B22F8" w:rsidP="003B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Fee guides are:</w:t>
      </w:r>
    </w:p>
    <w:p w14:paraId="086B680B" w14:textId="77777777" w:rsidR="003B22F8" w:rsidRPr="003B22F8" w:rsidRDefault="003B22F8" w:rsidP="003B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helpful for reference</w:t>
      </w:r>
    </w:p>
    <w:p w14:paraId="1B831C01" w14:textId="77777777" w:rsidR="003B22F8" w:rsidRPr="003B22F8" w:rsidRDefault="003B22F8" w:rsidP="003B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But:</w:t>
      </w:r>
    </w:p>
    <w:p w14:paraId="0FD61A13" w14:textId="77777777" w:rsidR="003B22F8" w:rsidRPr="003B22F8" w:rsidRDefault="003B22F8" w:rsidP="003B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insufficient for managing pricing as an ongoing system</w:t>
      </w:r>
    </w:p>
    <w:p w14:paraId="23B2F7DD" w14:textId="77777777" w:rsidR="003B22F8" w:rsidRPr="003B22F8" w:rsidRDefault="003B22F8" w:rsidP="003B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7E3EDED">
          <v:rect id="_x0000_i1035" style="width:0;height:1.5pt" o:hralign="center" o:hrstd="t" o:hr="t" fillcolor="#a0a0a0" stroked="f"/>
        </w:pict>
      </w:r>
    </w:p>
    <w:p w14:paraId="23DB8C2A" w14:textId="77777777" w:rsidR="003B22F8" w:rsidRPr="003B22F8" w:rsidRDefault="003B22F8" w:rsidP="003B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EXECUTIVE SUMMARY LINE</w:t>
      </w:r>
    </w:p>
    <w:p w14:paraId="389CE78C" w14:textId="77777777" w:rsidR="003B22F8" w:rsidRPr="003B22F8" w:rsidRDefault="003B22F8" w:rsidP="003B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B22F8">
        <w:rPr>
          <w:rFonts w:ascii="Times New Roman" w:eastAsia="Times New Roman" w:hAnsi="Times New Roman" w:cs="Times New Roman"/>
          <w:sz w:val="24"/>
          <w:szCs w:val="24"/>
          <w:lang w:eastAsia="en-CA"/>
        </w:rPr>
        <w:t>Fee guides provide historical average pricing, but they do not reflect real-time cost changes or ensure consistent pricing across all services.</w:t>
      </w:r>
    </w:p>
    <w:p w14:paraId="36490A87" w14:textId="77777777" w:rsidR="00FC34F7" w:rsidRDefault="00FC34F7"/>
    <w:sectPr w:rsidR="00FC34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26925"/>
    <w:multiLevelType w:val="multilevel"/>
    <w:tmpl w:val="FBCE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77BF7"/>
    <w:multiLevelType w:val="multilevel"/>
    <w:tmpl w:val="128866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D34E8"/>
    <w:multiLevelType w:val="multilevel"/>
    <w:tmpl w:val="BF54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31591"/>
    <w:multiLevelType w:val="multilevel"/>
    <w:tmpl w:val="3DC0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93B1C"/>
    <w:multiLevelType w:val="multilevel"/>
    <w:tmpl w:val="DF80E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E203C7"/>
    <w:multiLevelType w:val="multilevel"/>
    <w:tmpl w:val="1E76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6042D"/>
    <w:multiLevelType w:val="multilevel"/>
    <w:tmpl w:val="C4D6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D497E"/>
    <w:multiLevelType w:val="multilevel"/>
    <w:tmpl w:val="6424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900CD"/>
    <w:multiLevelType w:val="multilevel"/>
    <w:tmpl w:val="F310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F3188"/>
    <w:multiLevelType w:val="multilevel"/>
    <w:tmpl w:val="EFAAD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D60FAA"/>
    <w:multiLevelType w:val="multilevel"/>
    <w:tmpl w:val="50C6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0131F"/>
    <w:multiLevelType w:val="multilevel"/>
    <w:tmpl w:val="9702C4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721E3F"/>
    <w:multiLevelType w:val="multilevel"/>
    <w:tmpl w:val="2282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335C43"/>
    <w:multiLevelType w:val="multilevel"/>
    <w:tmpl w:val="96CCB5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837101">
    <w:abstractNumId w:val="8"/>
  </w:num>
  <w:num w:numId="2" w16cid:durableId="535043410">
    <w:abstractNumId w:val="4"/>
  </w:num>
  <w:num w:numId="3" w16cid:durableId="1950967034">
    <w:abstractNumId w:val="2"/>
  </w:num>
  <w:num w:numId="4" w16cid:durableId="285039838">
    <w:abstractNumId w:val="5"/>
  </w:num>
  <w:num w:numId="5" w16cid:durableId="477186518">
    <w:abstractNumId w:val="9"/>
  </w:num>
  <w:num w:numId="6" w16cid:durableId="564338796">
    <w:abstractNumId w:val="10"/>
  </w:num>
  <w:num w:numId="7" w16cid:durableId="185024252">
    <w:abstractNumId w:val="1"/>
  </w:num>
  <w:num w:numId="8" w16cid:durableId="581917347">
    <w:abstractNumId w:val="3"/>
  </w:num>
  <w:num w:numId="9" w16cid:durableId="1828666094">
    <w:abstractNumId w:val="13"/>
  </w:num>
  <w:num w:numId="10" w16cid:durableId="1687946629">
    <w:abstractNumId w:val="12"/>
  </w:num>
  <w:num w:numId="11" w16cid:durableId="796415498">
    <w:abstractNumId w:val="11"/>
  </w:num>
  <w:num w:numId="12" w16cid:durableId="542719478">
    <w:abstractNumId w:val="0"/>
  </w:num>
  <w:num w:numId="13" w16cid:durableId="1426462248">
    <w:abstractNumId w:val="7"/>
  </w:num>
  <w:num w:numId="14" w16cid:durableId="20577737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22F8"/>
    <w:rsid w:val="003B22F8"/>
    <w:rsid w:val="008D73B0"/>
    <w:rsid w:val="009156FF"/>
    <w:rsid w:val="00D11BF3"/>
    <w:rsid w:val="00E15324"/>
    <w:rsid w:val="00EB4BBC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C067D"/>
  <w15:chartTrackingRefBased/>
  <w15:docId w15:val="{6E59D60A-36B8-4FC6-A41C-05D3014D2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2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2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2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2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2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1</cp:revision>
  <cp:lastPrinted>2026-04-18T16:51:00Z</cp:lastPrinted>
  <dcterms:created xsi:type="dcterms:W3CDTF">2026-04-18T16:51:00Z</dcterms:created>
  <dcterms:modified xsi:type="dcterms:W3CDTF">2026-04-18T17:02:00Z</dcterms:modified>
</cp:coreProperties>
</file>