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  <w:jc w:val="center"/>
      </w:pPr>
      <w:r>
        <w:rPr>
          <w:rFonts w:ascii="Noto Sans CJK SC" w:hAnsi="Noto Sans CJK SC" w:eastAsia="Noto Sans CJK SC"/>
          <w:b/>
        </w:rPr>
        <w:t>相机感知视频生成与空间世界模型</w:t>
      </w:r>
    </w:p>
    <w:p>
      <w:pPr>
        <w:pStyle w:val="Heading2"/>
      </w:pPr>
      <w:r>
        <w:rPr>
          <w:rFonts w:ascii="Noto Sans CJK SC" w:hAnsi="Noto Sans CJK SC" w:eastAsia="Noto Sans CJK SC"/>
          <w:b/>
        </w:rPr>
        <w:t>技术演进、模型比较与 Recomo 建议</w:t>
      </w:r>
    </w:p>
    <w:p>
      <w:r>
        <w:rPr>
          <w:rFonts w:ascii="Noto Sans CJK SC" w:hAnsi="Noto Sans CJK SC" w:eastAsia="Noto Sans CJK SC"/>
        </w:rPr>
        <w:t>版本： v1.0——冻结研究报告 日期： 2026 年 9 月 3 日</w:t>
      </w:r>
    </w:p>
    <w:p>
      <w:pPr>
        <w:spacing w:after="60"/>
        <w:pBdr>
          <w:bottom w:val="single" w:sz="4" w:color="B7C7D9"/>
        </w:pBdr>
      </w:pPr>
    </w:p>
    <w:p>
      <w:pPr>
        <w:pStyle w:val="Heading2"/>
      </w:pPr>
      <w:r>
        <w:rPr>
          <w:rFonts w:ascii="Noto Sans CJK SC" w:hAnsi="Noto Sans CJK SC" w:eastAsia="Noto Sans CJK SC"/>
          <w:b/>
        </w:rPr>
        <w:t>1. 研究问题</w:t>
      </w:r>
    </w:p>
    <w:p>
      <w:r>
        <w:rPr>
          <w:rFonts w:ascii="Noto Sans CJK SC" w:hAnsi="Noto Sans CJK SC" w:eastAsia="Noto Sans CJK SC"/>
        </w:rPr>
        <w:t>相机可控视频生成如何从文本描述的“左移、环绕、升降”，演进到显式外参、内参、度量几何、持久化场景状态和原生空间世界模型？哪些模型最值得 Recomo 复现，哪些结论仍需要更严格证据？</w:t>
      </w:r>
    </w:p>
    <w:p>
      <w:r>
        <w:rPr>
          <w:rFonts w:ascii="Noto Sans CJK SC" w:hAnsi="Noto Sans CJK SC" w:eastAsia="Noto Sans CJK SC"/>
        </w:rPr>
        <w:t>本文纳入至少消费以下一种输入的系统：</w:t>
      </w:r>
    </w:p>
    <w:p>
      <w:pPr>
        <w:pStyle w:val="ListBullet"/>
      </w:pPr>
      <w:r>
        <w:rPr>
          <w:rFonts w:ascii="Noto Sans CJK SC" w:hAnsi="Noto Sans CJK SC" w:eastAsia="Noto Sans CJK SC"/>
        </w:rPr>
        <w:t>数值相机位姿或轨迹；</w:t>
      </w:r>
    </w:p>
    <w:p>
      <w:pPr>
        <w:pStyle w:val="ListBullet"/>
      </w:pPr>
      <w:r>
        <w:rPr>
          <w:rFonts w:ascii="Noto Sans CJK SC" w:hAnsi="Noto Sans CJK SC" w:eastAsia="Noto Sans CJK SC"/>
        </w:rPr>
        <w:t>完成标定的相机射线；</w:t>
      </w:r>
    </w:p>
    <w:p>
      <w:pPr>
        <w:pStyle w:val="ListBullet"/>
      </w:pPr>
      <w:r>
        <w:rPr>
          <w:rFonts w:ascii="Noto Sans CJK SC" w:hAnsi="Noto Sans CJK SC" w:eastAsia="Noto Sans CJK SC"/>
        </w:rPr>
        <w:t>内参、投影或畸变；</w:t>
      </w:r>
    </w:p>
    <w:p>
      <w:pPr>
        <w:pStyle w:val="ListBullet"/>
      </w:pPr>
      <w:r>
        <w:rPr>
          <w:rFonts w:ascii="Noto Sans CJK SC" w:hAnsi="Noto Sans CJK SC" w:eastAsia="Noto Sans CJK SC"/>
        </w:rPr>
        <w:t>极线对应；</w:t>
      </w:r>
    </w:p>
    <w:p>
      <w:pPr>
        <w:pStyle w:val="ListBullet"/>
      </w:pPr>
      <w:r>
        <w:rPr>
          <w:rFonts w:ascii="Noto Sans CJK SC" w:hAnsi="Noto Sans CJK SC" w:eastAsia="Noto Sans CJK SC"/>
        </w:rPr>
        <w:t>渲染深度、点云或坐标场；</w:t>
      </w:r>
    </w:p>
    <w:p>
      <w:pPr>
        <w:pStyle w:val="ListBullet"/>
      </w:pPr>
      <w:r>
        <w:rPr>
          <w:rFonts w:ascii="Noto Sans CJK SC" w:hAnsi="Noto Sans CJK SC" w:eastAsia="Noto Sans CJK SC"/>
        </w:rPr>
        <w:t>三维/四维点轨迹；</w:t>
      </w:r>
    </w:p>
    <w:p>
      <w:pPr>
        <w:pStyle w:val="ListBullet"/>
      </w:pPr>
      <w:r>
        <w:rPr>
          <w:rFonts w:ascii="Noto Sans CJK SC" w:hAnsi="Noto Sans CJK SC" w:eastAsia="Noto Sans CJK SC"/>
        </w:rPr>
        <w:t>联合建模的相机、RGB、深度与时间。</w:t>
      </w:r>
    </w:p>
    <w:p>
      <w:r>
        <w:rPr>
          <w:rFonts w:ascii="Noto Sans CJK SC" w:hAnsi="Noto Sans CJK SC" w:eastAsia="Noto Sans CJK SC"/>
        </w:rPr>
        <w:t>仅通过文字提示实现的运镜作为较弱基线，而不是完整标定相机感知。</w:t>
      </w:r>
    </w:p>
    <w:p>
      <w:pPr>
        <w:spacing w:after="60"/>
        <w:pBdr>
          <w:bottom w:val="single" w:sz="4" w:color="B7C7D9"/>
        </w:pBdr>
      </w:pPr>
    </w:p>
    <w:p>
      <w:pPr>
        <w:pStyle w:val="Heading2"/>
      </w:pPr>
      <w:r>
        <w:rPr>
          <w:rFonts w:ascii="Noto Sans CJK SC" w:hAnsi="Noto Sans CJK SC" w:eastAsia="Noto Sans CJK SC"/>
          <w:b/>
        </w:rPr>
        <w:t>2. 主要结论</w:t>
      </w:r>
    </w:p>
    <w:p>
      <w:r>
        <w:rPr>
          <w:rFonts w:ascii="Noto Sans CJK SC" w:hAnsi="Noto Sans CJK SC" w:eastAsia="Noto Sans CJK SC"/>
        </w:rPr>
        <w:t>该方向经历四种越来越空间化的表述：</w:t>
      </w:r>
    </w:p>
    <w:p>
      <w:pPr>
        <w:pStyle w:val="ListNumber"/>
      </w:pPr>
      <w:r>
        <w:rPr>
          <w:rFonts w:ascii="Noto Sans CJK SC" w:hAnsi="Noto Sans CJK SC" w:eastAsia="Noto Sans CJK SC"/>
        </w:rPr>
        <w:t>相机位姿作为附加条件： MotionCtrl、CameraCtrl、VD3D、AC3D；</w:t>
      </w:r>
    </w:p>
    <w:p>
      <w:pPr>
        <w:pStyle w:val="ListNumber"/>
      </w:pPr>
      <w:r>
        <w:rPr>
          <w:rFonts w:ascii="Noto Sans CJK SC" w:hAnsi="Noto Sans CJK SC" w:eastAsia="Noto Sans CJK SC"/>
        </w:rPr>
        <w:t>稠密相机几何和对应： Plücker 射线、极线注意力和标定跨视角聚合；</w:t>
      </w:r>
    </w:p>
    <w:p>
      <w:pPr>
        <w:pStyle w:val="ListNumber"/>
      </w:pPr>
      <w:r>
        <w:rPr>
          <w:rFonts w:ascii="Noto Sans CJK SC" w:hAnsi="Noto Sans CJK SC" w:eastAsia="Noto Sans CJK SC"/>
        </w:rPr>
        <w:t>显式场景搬运： 度量深度、点云、三维缓存和四维轨迹；</w:t>
      </w:r>
    </w:p>
    <w:p>
      <w:pPr>
        <w:pStyle w:val="ListNumber"/>
      </w:pPr>
      <w:r>
        <w:rPr>
          <w:rFonts w:ascii="Noto Sans CJK SC" w:hAnsi="Noto Sans CJK SC" w:eastAsia="Noto Sans CJK SC"/>
        </w:rPr>
        <w:t>原生联合空间建模： 4DiM、Matrix3D、Rays as Pixels，以及 Atlas 所代表的方向。</w:t>
      </w:r>
    </w:p>
    <w:p>
      <w:r>
        <w:rPr>
          <w:rFonts w:ascii="Noto Sans CJK SC" w:hAnsi="Noto Sans CJK SC" w:eastAsia="Noto Sans CJK SC"/>
        </w:rPr>
        <w:t>对 Recomo 最强的实用架构不是单独视频模型，而是：</w:t>
      </w:r>
    </w:p>
    <w:p>
      <w:pPr>
        <w:spacing w:before="60" w:after="100"/>
        <w:ind w:left="259"/>
      </w:pPr>
      <w:r>
        <w:rPr>
          <w:rFonts w:ascii="Noto Sans Mono CJK SC" w:hAnsi="Noto Sans Mono CJK SC" w:eastAsia="Noto Sans Mono CJK SC"/>
          <w:sz w:val="17"/>
        </w:rPr>
        <w:t>显式标定相机契约</w:t>
        <w:br/>
        <w:t>+ 持久化空间状态</w:t>
        <w:br/>
        <w:t>+ 已知内容的确定性渲染</w:t>
        <w:br/>
        <w:t>+ 不确定内容的生成式补全</w:t>
        <w:br/>
        <w:t>+ 影视规划和评价</w:t>
        <w:br/>
        <w:t>+ 机器人可行性与安全执行</w:t>
      </w:r>
    </w:p>
    <w:p>
      <w:pPr>
        <w:spacing w:after="60"/>
        <w:pBdr>
          <w:bottom w:val="single" w:sz="4" w:color="B7C7D9"/>
        </w:pBdr>
      </w:pPr>
    </w:p>
    <w:p>
      <w:pPr>
        <w:pStyle w:val="Heading2"/>
      </w:pPr>
      <w:r>
        <w:rPr>
          <w:rFonts w:ascii="Noto Sans CJK SC" w:hAnsi="Noto Sans CJK SC" w:eastAsia="Noto Sans CJK SC"/>
          <w:b/>
        </w:rPr>
        <w:t>3. 相机感知能力分类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CE6F1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维度</w:t>
            </w:r>
          </w:p>
        </w:tc>
        <w:tc>
          <w:tcPr>
            <w:tcW w:type="dxa" w:w="3389"/>
            <w:shd w:fill="DCE6F1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弱解释</w:t>
            </w:r>
          </w:p>
        </w:tc>
        <w:tc>
          <w:tcPr>
            <w:tcW w:type="dxa" w:w="3389"/>
            <w:shd w:fill="DCE6F1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强解释</w:t>
            </w:r>
          </w:p>
        </w:tc>
      </w:tr>
      <w:tr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运镜语言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看起来像 Pan/Orbit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数值轨迹满足契约</w:t>
            </w:r>
          </w:p>
        </w:tc>
      </w:tr>
      <w:tr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外参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相对方向正确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米制 \(SE(3)\)、坐标约定和不确定性明确</w:t>
            </w:r>
          </w:p>
        </w:tc>
      </w:tr>
      <w:tr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内参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固定近似视场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逐帧 \(K\)、投影和畸变</w:t>
            </w:r>
          </w:p>
        </w:tc>
      </w:tr>
      <w:tr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光学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“电影镜头”提示词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焦距、对焦、光圈、快门和曝光曲线</w:t>
            </w:r>
          </w:p>
        </w:tc>
      </w:tr>
      <w:tr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几何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像素时序平滑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跨视角重投影和度量深度一致</w:t>
            </w:r>
          </w:p>
        </w:tc>
      </w:tr>
      <w:tr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动态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局部动作合理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相机/世界时间解耦和身份轨迹保持</w:t>
            </w:r>
          </w:p>
        </w:tc>
      </w:tr>
      <w:tr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记忆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视频较长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重访、闭环和持久化场景</w:t>
            </w:r>
          </w:p>
        </w:tc>
      </w:tr>
      <w:tr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机器人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虚拟轨迹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可达、稳定、无碰撞的具身路径</w:t>
            </w:r>
          </w:p>
        </w:tc>
      </w:tr>
    </w:tbl>
    <w:p>
      <w:pPr>
        <w:spacing w:after="40"/>
      </w:pPr>
    </w:p>
    <w:p>
      <w:r>
        <w:rPr>
          <w:rFonts w:ascii="Noto Sans CJK SC" w:hAnsi="Noto Sans CJK SC" w:eastAsia="Noto Sans CJK SC"/>
        </w:rPr>
        <w:t>若评测先将平移对齐到估计深度尺度，不能仅据此宣称“度量”。真实机器人需要不做尺度对齐的米制轨迹指标。</w:t>
      </w:r>
    </w:p>
    <w:p>
      <w:pPr>
        <w:spacing w:after="60"/>
        <w:pBdr>
          <w:bottom w:val="single" w:sz="4" w:color="B7C7D9"/>
        </w:pBdr>
      </w:pPr>
    </w:p>
    <w:p>
      <w:pPr>
        <w:pStyle w:val="Heading2"/>
      </w:pPr>
      <w:r>
        <w:rPr>
          <w:rFonts w:ascii="Noto Sans CJK SC" w:hAnsi="Noto Sans CJK SC" w:eastAsia="Noto Sans CJK SC"/>
          <w:b/>
        </w:rPr>
        <w:t>4. 稠密射线表示</w:t>
      </w:r>
    </w:p>
    <w:p>
      <w:r>
        <w:rPr>
          <w:rFonts w:ascii="Noto Sans CJK SC" w:hAnsi="Noto Sans CJK SC" w:eastAsia="Noto Sans CJK SC"/>
        </w:rPr>
        <w:t>像素 \(\tilde p=[u,v,1]^T\) 的世界射线：</w:t>
      </w:r>
    </w:p>
    <w:p>
      <w:pPr>
        <w:spacing w:before="60" w:after="100"/>
        <w:ind w:left="259"/>
      </w:pPr>
      <w:r>
        <w:rPr>
          <w:rFonts w:ascii="Noto Sans Mono CJK SC" w:hAnsi="Noto Sans Mono CJK SC" w:eastAsia="Noto Sans Mono CJK SC"/>
          <w:sz w:val="17"/>
        </w:rPr>
        <w:t>\[</w:t>
        <w:br/>
        <w:t>d_{tuv}=\frac{R_tK_t^{-1}\tilde p}{\|R_tK_t^{-1}\tilde p\|}，</w:t>
        <w:br/>
        <w:t>\]</w:t>
      </w:r>
    </w:p>
    <w:p>
      <w:r>
        <w:rPr>
          <w:rFonts w:ascii="Noto Sans CJK SC" w:hAnsi="Noto Sans CJK SC" w:eastAsia="Noto Sans CJK SC"/>
        </w:rPr>
        <w:t>Plücker 表示：</w:t>
      </w:r>
    </w:p>
    <w:p>
      <w:pPr>
        <w:spacing w:before="60" w:after="100"/>
        <w:ind w:left="259"/>
      </w:pPr>
      <w:r>
        <w:rPr>
          <w:rFonts w:ascii="Noto Sans Mono CJK SC" w:hAnsi="Noto Sans Mono CJK SC" w:eastAsia="Noto Sans Mono CJK SC"/>
          <w:sz w:val="17"/>
        </w:rPr>
        <w:t>\[</w:t>
        <w:br/>
        <w:t>\mathcal P_{tuv}=(o_t\times d_{tuv},d_{tuv})。</w:t>
        <w:br/>
        <w:t>\]</w:t>
      </w:r>
    </w:p>
    <w:p>
      <w:r>
        <w:rPr>
          <w:rFonts w:ascii="Noto Sans CJK SC" w:hAnsi="Noto Sans CJK SC" w:eastAsia="Noto Sans CJK SC"/>
        </w:rPr>
        <w:t>它给每个视觉 Token 一条世界坐标下的视线，却不给出表面深度。正是这一缺失推动了深度条件、点云条件和三维缓存系统的发展。</w:t>
      </w:r>
    </w:p>
    <w:p>
      <w:pPr>
        <w:spacing w:after="60"/>
        <w:pBdr>
          <w:bottom w:val="single" w:sz="4" w:color="B7C7D9"/>
        </w:pBdr>
      </w:pPr>
    </w:p>
    <w:p>
      <w:pPr>
        <w:pStyle w:val="Heading2"/>
      </w:pPr>
      <w:r>
        <w:rPr>
          <w:rFonts w:ascii="Noto Sans CJK SC" w:hAnsi="Noto Sans CJK SC" w:eastAsia="Noto Sans CJK SC"/>
          <w:b/>
        </w:rPr>
        <w:t>5. 演进时间线</w:t>
      </w:r>
    </w:p>
    <w:p>
      <w:pPr>
        <w:pStyle w:val="Heading3"/>
      </w:pPr>
      <w:r>
        <w:rPr>
          <w:rFonts w:ascii="Noto Sans CJK SC" w:hAnsi="Noto Sans CJK SC" w:eastAsia="Noto Sans CJK SC"/>
          <w:b/>
        </w:rPr>
        <w:t>MotionCtrl——分离相机和物体运动</w:t>
      </w:r>
    </w:p>
    <w:p>
      <w:r>
        <w:rPr>
          <w:rFonts w:ascii="Noto Sans CJK SC" w:hAnsi="Noto Sans CJK SC" w:eastAsia="Noto Sans CJK SC"/>
        </w:rPr>
        <w:t>MotionCtrl 显式控制相机和物体轨迹，指出全局视角运动与局部场景动态不能混成一个 Motion 变量。</w:t>
      </w:r>
    </w:p>
    <w:p>
      <w:pPr>
        <w:pStyle w:val="Heading3"/>
      </w:pPr>
      <w:r>
        <w:rPr>
          <w:rFonts w:ascii="Noto Sans CJK SC" w:hAnsi="Noto Sans CJK SC" w:eastAsia="Noto Sans CJK SC"/>
          <w:b/>
        </w:rPr>
        <w:t>CameraCtrl——把相机空间化</w:t>
      </w:r>
    </w:p>
    <w:p>
      <w:r>
        <w:rPr>
          <w:rFonts w:ascii="Noto Sans CJK SC" w:hAnsi="Noto Sans CJK SC" w:eastAsia="Noto Sans CJK SC"/>
        </w:rPr>
        <w:t>CameraCtrl 把标定位姿转换为逐像素 Plücker Embedding，并在多尺度视频层注入，成为后续相机 Adapter 的重要模板。</w:t>
      </w:r>
    </w:p>
    <w:p>
      <w:pPr>
        <w:pStyle w:val="Heading3"/>
      </w:pPr>
      <w:r>
        <w:rPr>
          <w:rFonts w:ascii="Noto Sans CJK SC" w:hAnsi="Noto Sans CJK SC" w:eastAsia="Noto Sans CJK SC"/>
          <w:b/>
        </w:rPr>
        <w:t>CamCo 与 CamI2V——约束对应</w:t>
      </w:r>
    </w:p>
    <w:p>
      <w:r>
        <w:rPr>
          <w:rFonts w:ascii="Noto Sans CJK SC" w:hAnsi="Noto Sans CJK SC" w:eastAsia="Noto Sans CJK SC"/>
        </w:rPr>
        <w:t>极线注意力把跨视角检索限制在几何允许区域，减少模型从数据中自行发现对应的负担。其限制也显示，动态场景数据和广泛相机轨迹分布非常重要。</w:t>
      </w:r>
    </w:p>
    <w:p>
      <w:pPr>
        <w:pStyle w:val="Heading3"/>
      </w:pPr>
      <w:r>
        <w:rPr>
          <w:rFonts w:ascii="Noto Sans CJK SC" w:hAnsi="Noto Sans CJK SC" w:eastAsia="Noto Sans CJK SC"/>
          <w:b/>
        </w:rPr>
        <w:t>VD3D——视频 DiT 的相机控制</w:t>
      </w:r>
    </w:p>
    <w:p>
      <w:r>
        <w:rPr>
          <w:rFonts w:ascii="Noto Sans CJK SC" w:hAnsi="Noto Sans CJK SC" w:eastAsia="Noto Sans CJK SC"/>
        </w:rPr>
        <w:t>VD3D 通过类似 ControlNet 的支路和时空射线特征，把标定相机条件带入视频扩散 Transformer。</w:t>
      </w:r>
    </w:p>
    <w:p>
      <w:pPr>
        <w:pStyle w:val="Heading3"/>
      </w:pPr>
      <w:r>
        <w:rPr>
          <w:rFonts w:ascii="Noto Sans CJK SC" w:hAnsi="Noto Sans CJK SC" w:eastAsia="Noto Sans CJK SC"/>
          <w:b/>
        </w:rPr>
        <w:t>4DiM——位姿和时间成为模型维度</w:t>
      </w:r>
    </w:p>
    <w:p>
      <w:r>
        <w:rPr>
          <w:rFonts w:ascii="Noto Sans CJK SC" w:hAnsi="Noto Sans CJK SC" w:eastAsia="Noto Sans CJK SC"/>
        </w:rPr>
        <w:t>4DiM 联合使用图像、相机位姿和时间戳，并用度量深度校准尺度，形式上更接近时空世界模型。</w:t>
      </w:r>
    </w:p>
    <w:p>
      <w:pPr>
        <w:pStyle w:val="Heading3"/>
      </w:pPr>
      <w:r>
        <w:rPr>
          <w:rFonts w:ascii="Noto Sans CJK SC" w:hAnsi="Noto Sans CJK SC" w:eastAsia="Noto Sans CJK SC"/>
          <w:b/>
        </w:rPr>
        <w:t>AC3D——相机条件应在何时、何处注入</w:t>
      </w:r>
    </w:p>
    <w:p>
      <w:r>
        <w:rPr>
          <w:rFonts w:ascii="Noto Sans CJK SC" w:hAnsi="Noto Sans CJK SC" w:eastAsia="Noto Sans CJK SC"/>
        </w:rPr>
        <w:t>AC3D 认为相机运动以低频为主，在去噪早期建立，因此把控制限制在选定早期层和阶段，避免破坏局部动态质量。AC3D-CogVideoX 是附加相机分支；CogVideoX 的 3D VAE 是视频时空压缩，不是度量三维世界。</w:t>
      </w:r>
    </w:p>
    <w:p>
      <w:pPr>
        <w:pStyle w:val="Heading3"/>
      </w:pPr>
      <w:r>
        <w:rPr>
          <w:rFonts w:ascii="Noto Sans CJK SC" w:hAnsi="Noto Sans CJK SC" w:eastAsia="Noto Sans CJK SC"/>
          <w:b/>
        </w:rPr>
        <w:t>RealCam-I2V——把相机尺度和重建场景对齐</w:t>
      </w:r>
    </w:p>
    <w:p>
      <w:r>
        <w:rPr>
          <w:rFonts w:ascii="Noto Sans CJK SC" w:hAnsi="Noto Sans CJK SC" w:eastAsia="Noto Sans CJK SC"/>
        </w:rPr>
        <w:t>RealCam-I2V 预测度量深度、反投影点云、对齐轨迹尺度，并用几何预览条件化生成。它的度量精度仍取决于深度与标定，而且公开 CogVideoX 端口不等同于论文评测实现。</w:t>
      </w:r>
    </w:p>
    <w:p>
      <w:pPr>
        <w:pStyle w:val="Heading3"/>
      </w:pPr>
      <w:r>
        <w:rPr>
          <w:rFonts w:ascii="Noto Sans CJK SC" w:hAnsi="Noto Sans CJK SC" w:eastAsia="Noto Sans CJK SC"/>
          <w:b/>
        </w:rPr>
        <w:t>GEN3C——持久化几何缓存</w:t>
      </w:r>
    </w:p>
    <w:p>
      <w:r>
        <w:rPr>
          <w:rFonts w:ascii="Noto Sans CJK SC" w:hAnsi="Noto Sans CJK SC" w:eastAsia="Noto Sans CJK SC"/>
        </w:rPr>
        <w:t>GEN3C 建立并更新三维缓存，在目标位姿渲染后交给视频模型补全显露和未知内容。它最清楚地体现：已知视角变化应当计算，而不是全部幻觉。</w:t>
      </w:r>
    </w:p>
    <w:p>
      <w:pPr>
        <w:pStyle w:val="Heading3"/>
      </w:pPr>
      <w:r>
        <w:rPr>
          <w:rFonts w:ascii="Noto Sans CJK SC" w:hAnsi="Noto Sans CJK SC" w:eastAsia="Noto Sans CJK SC"/>
          <w:b/>
        </w:rPr>
        <w:t>TrajectoryCrafter 与 Uni3C——几何引导重定向</w:t>
      </w:r>
    </w:p>
    <w:p>
      <w:r>
        <w:rPr>
          <w:rFonts w:ascii="Noto Sans CJK SC" w:hAnsi="Noto Sans CJK SC" w:eastAsia="Noto Sans CJK SC"/>
        </w:rPr>
        <w:t>二者使用点云渲染或点云条件改变相机路径，支持显式内容搬运，同时继承深度误差。</w:t>
      </w:r>
    </w:p>
    <w:p>
      <w:pPr>
        <w:pStyle w:val="Heading3"/>
      </w:pPr>
      <w:r>
        <w:rPr>
          <w:rFonts w:ascii="Noto Sans CJK SC" w:hAnsi="Noto Sans CJK SC" w:eastAsia="Noto Sans CJK SC"/>
          <w:b/>
        </w:rPr>
        <w:t>ReCamMaster 与 CameraCtrl II——动态场景和更宽探索</w:t>
      </w:r>
    </w:p>
    <w:p>
      <w:r>
        <w:rPr>
          <w:rFonts w:ascii="Noto Sans CJK SC" w:hAnsi="Noto Sans CJK SC" w:eastAsia="Noto Sans CJK SC"/>
        </w:rPr>
        <w:t>它们面向动态视频重拍和更大范围运动。改变视角时必须保留人物、物体、布料和光照的原始世界时间。</w:t>
      </w:r>
    </w:p>
    <w:p>
      <w:pPr>
        <w:pStyle w:val="Heading3"/>
      </w:pPr>
      <w:r>
        <w:rPr>
          <w:rFonts w:ascii="Noto Sans CJK SC" w:hAnsi="Noto Sans CJK SC" w:eastAsia="Noto Sans CJK SC"/>
          <w:b/>
        </w:rPr>
        <w:t>RealCam——流式重拍</w:t>
      </w:r>
    </w:p>
    <w:p>
      <w:r>
        <w:rPr>
          <w:rFonts w:ascii="Noto Sans CJK SC" w:hAnsi="Noto Sans CJK SC" w:eastAsia="Noto Sans CJK SC"/>
        </w:rPr>
        <w:t>2026 年 RealCam 使用双向高质量教师和因果蒸馏学生，降低相机可控 V2V 的延迟。</w:t>
      </w:r>
    </w:p>
    <w:p>
      <w:pPr>
        <w:pStyle w:val="Heading3"/>
      </w:pPr>
      <w:r>
        <w:rPr>
          <w:rFonts w:ascii="Noto Sans CJK SC" w:hAnsi="Noto Sans CJK SC" w:eastAsia="Noto Sans CJK SC"/>
          <w:b/>
        </w:rPr>
        <w:t>Track2View——显式四维对应</w:t>
      </w:r>
    </w:p>
    <w:p>
      <w:r>
        <w:rPr>
          <w:rFonts w:ascii="Noto Sans CJK SC" w:hAnsi="Noto Sans CJK SC" w:eastAsia="Noto Sans CJK SC"/>
        </w:rPr>
        <w:t>投影三维点轨迹直接说明源内容应出现在目标相机的哪里，比单独位姿提供更多内容对应信息。</w:t>
      </w:r>
    </w:p>
    <w:p>
      <w:pPr>
        <w:pStyle w:val="Heading3"/>
      </w:pPr>
      <w:r>
        <w:rPr>
          <w:rFonts w:ascii="Noto Sans CJK SC" w:hAnsi="Noto Sans CJK SC" w:eastAsia="Noto Sans CJK SC"/>
          <w:b/>
        </w:rPr>
        <w:t>AKiRa、UCPE、DeltaCam、CameraAnything——内参与光学</w:t>
      </w:r>
    </w:p>
    <w:p>
      <w:r>
        <w:rPr>
          <w:rFonts w:ascii="Noto Sans CJK SC" w:hAnsi="Noto Sans CJK SC" w:eastAsia="Noto Sans CJK SC"/>
        </w:rPr>
        <w:t>这些工作进一步控制焦距、畸变、重力/姿态、对焦、光圈、曝光、画幅与复合相机转场。</w:t>
      </w:r>
    </w:p>
    <w:p>
      <w:pPr>
        <w:pStyle w:val="Heading3"/>
      </w:pPr>
      <w:r>
        <w:rPr>
          <w:rFonts w:ascii="Noto Sans CJK SC" w:hAnsi="Noto Sans CJK SC" w:eastAsia="Noto Sans CJK SC"/>
          <w:b/>
        </w:rPr>
        <w:t>Rays as Pixels——联合建模相机和视频</w:t>
      </w:r>
    </w:p>
    <w:p>
      <w:r>
        <w:rPr>
          <w:rFonts w:ascii="Noto Sans CJK SC" w:hAnsi="Noto Sans CJK SC" w:eastAsia="Noto Sans CJK SC"/>
        </w:rPr>
        <w:t>相机射线被编码成 raxel 图像，与视频共享时空潜变量体系；一个模型可完成相机估计、指定轨迹生成和相机/视频联合生成，是原生空间世界模型的重要学术先驱。</w:t>
      </w:r>
    </w:p>
    <w:p>
      <w:pPr>
        <w:pStyle w:val="Heading3"/>
      </w:pPr>
      <w:r>
        <w:rPr>
          <w:rFonts w:ascii="Noto Sans CJK SC" w:hAnsi="Noto Sans CJK SC" w:eastAsia="Noto Sans CJK SC"/>
          <w:b/>
        </w:rPr>
        <w:t>Atlas——原生空间序列方向</w:t>
      </w:r>
    </w:p>
    <w:p>
      <w:r>
        <w:rPr>
          <w:rFonts w:ascii="Noto Sans CJK SC" w:hAnsi="Noto Sans CJK SC" w:eastAsia="Noto Sans CJK SC"/>
        </w:rPr>
        <w:t>World Labs 将 Atlas 描述为从头预训练的多模态自回归扩散 Transformer，在共享空间上下文中使用带位姿图像、图像序列、深度、文本和相机路径，并提供重建和显式三维输出。它仍是封闭早期访问，缺少公开专门相机 Benchmark、Model Card、权重和完整架构。</w:t>
      </w:r>
    </w:p>
    <w:p>
      <w:pPr>
        <w:spacing w:after="60"/>
        <w:pBdr>
          <w:bottom w:val="single" w:sz="4" w:color="B7C7D9"/>
        </w:pBdr>
      </w:pPr>
    </w:p>
    <w:p>
      <w:pPr>
        <w:pStyle w:val="Heading2"/>
      </w:pPr>
      <w:r>
        <w:rPr>
          <w:rFonts w:ascii="Noto Sans CJK SC" w:hAnsi="Noto Sans CJK SC" w:eastAsia="Noto Sans CJK SC"/>
          <w:b/>
        </w:rPr>
        <w:t>6. 重点模型比较</w:t>
      </w:r>
    </w:p>
    <w:p>
      <w:pPr>
        <w:pStyle w:val="Heading3"/>
      </w:pPr>
      <w:r>
        <w:rPr>
          <w:rFonts w:ascii="Noto Sans CJK SC" w:hAnsi="Noto Sans CJK SC" w:eastAsia="Noto Sans CJK SC"/>
          <w:b/>
        </w:rPr>
        <w:t>CogVideoX</w:t>
      </w:r>
    </w:p>
    <w:p>
      <w:r>
        <w:rPr>
          <w:rFonts w:ascii="Noto Sans CJK SC" w:hAnsi="Noto Sans CJK SC" w:eastAsia="Noto Sans CJK SC"/>
        </w:rPr>
        <w:t>强开放视频 DiT Backbone，但基础输入契约不包含标定相机内外参；“3D VAE”不等于三维场景模型。</w:t>
      </w:r>
    </w:p>
    <w:p>
      <w:pPr>
        <w:pStyle w:val="Heading3"/>
      </w:pPr>
      <w:r>
        <w:rPr>
          <w:rFonts w:ascii="Noto Sans CJK SC" w:hAnsi="Noto Sans CJK SC" w:eastAsia="Noto Sans CJK SC"/>
          <w:b/>
        </w:rPr>
        <w:t>AC3D</w:t>
      </w:r>
    </w:p>
    <w:p>
      <w:r>
        <w:rPr>
          <w:rFonts w:ascii="Noto Sans CJK SC" w:hAnsi="Noto Sans CJK SC" w:eastAsia="Noto Sans CJK SC"/>
        </w:rPr>
        <w:t>增加轻量稠密射线控制，并选择性注入。适合测试“没有持久化几何时，相机条件本身能做到什么”。</w:t>
      </w:r>
    </w:p>
    <w:p>
      <w:pPr>
        <w:pStyle w:val="Heading3"/>
      </w:pPr>
      <w:r>
        <w:rPr>
          <w:rFonts w:ascii="Noto Sans CJK SC" w:hAnsi="Noto Sans CJK SC" w:eastAsia="Noto Sans CJK SC"/>
          <w:b/>
        </w:rPr>
        <w:t>RealCam-I2V</w:t>
      </w:r>
    </w:p>
    <w:p>
      <w:r>
        <w:rPr>
          <w:rFonts w:ascii="Noto Sans CJK SC" w:hAnsi="Noto Sans CJK SC" w:eastAsia="Noto Sans CJK SC"/>
        </w:rPr>
        <w:t>加入近似度量场景重建和路径编辑，场景感知强于 AC3D，但受单目深度与实现差异限制。</w:t>
      </w:r>
    </w:p>
    <w:p>
      <w:pPr>
        <w:pStyle w:val="Heading3"/>
      </w:pPr>
      <w:r>
        <w:rPr>
          <w:rFonts w:ascii="Noto Sans CJK SC" w:hAnsi="Noto Sans CJK SC" w:eastAsia="Noto Sans CJK SC"/>
          <w:b/>
        </w:rPr>
        <w:t>GEN3C</w:t>
      </w:r>
    </w:p>
    <w:p>
      <w:r>
        <w:rPr>
          <w:rFonts w:ascii="Noto Sans CJK SC" w:hAnsi="Noto Sans CJK SC" w:eastAsia="Noto Sans CJK SC"/>
        </w:rPr>
        <w:t>使用渲染的持久化几何，是 Recomo“几何权威、生成可替换”原则最相关的开放参考。</w:t>
      </w:r>
    </w:p>
    <w:p>
      <w:pPr>
        <w:pStyle w:val="Heading3"/>
      </w:pPr>
      <w:r>
        <w:rPr>
          <w:rFonts w:ascii="Noto Sans CJK SC" w:hAnsi="Noto Sans CJK SC" w:eastAsia="Noto Sans CJK SC"/>
          <w:b/>
        </w:rPr>
        <w:t>Atlas</w:t>
      </w:r>
    </w:p>
    <w:p>
      <w:r>
        <w:rPr>
          <w:rFonts w:ascii="Noto Sans CJK SC" w:hAnsi="Noto Sans CJK SC" w:eastAsia="Noto Sans CJK SC"/>
        </w:rPr>
        <w:t>把相机和深度作为原生空间模型元素，而不是外挂条件。战略意义强，但尚未公开米制容差、动态内参、闭环、动态记忆、成本和公平专门模型比较。</w:t>
      </w:r>
    </w:p>
    <w:p>
      <w:pPr>
        <w:spacing w:after="60"/>
        <w:pBdr>
          <w:bottom w:val="single" w:sz="4" w:color="B7C7D9"/>
        </w:pBdr>
      </w:pPr>
    </w:p>
    <w:p>
      <w:pPr>
        <w:pStyle w:val="Heading2"/>
      </w:pPr>
      <w:r>
        <w:rPr>
          <w:rFonts w:ascii="Noto Sans CJK SC" w:hAnsi="Noto Sans CJK SC" w:eastAsia="Noto Sans CJK SC"/>
          <w:b/>
        </w:rPr>
        <w:t>7. 未解决难题</w:t>
      </w:r>
    </w:p>
    <w:p>
      <w:pPr>
        <w:pStyle w:val="ListNumber"/>
      </w:pPr>
      <w:r>
        <w:rPr>
          <w:rFonts w:ascii="Noto Sans CJK SC" w:hAnsi="Noto Sans CJK SC" w:eastAsia="Noto Sans CJK SC"/>
        </w:rPr>
        <w:t>运动纠缠： 强相机控制压制主体动态，动态物体干扰位姿；</w:t>
      </w:r>
    </w:p>
    <w:p>
      <w:pPr>
        <w:pStyle w:val="ListNumber"/>
      </w:pPr>
      <w:r>
        <w:rPr>
          <w:rFonts w:ascii="Noto Sans CJK SC" w:hAnsi="Noto Sans CJK SC" w:eastAsia="Noto Sans CJK SC"/>
        </w:rPr>
        <w:t>度量完整性： 归一化平移隐藏真实距离误差；</w:t>
      </w:r>
    </w:p>
    <w:p>
      <w:pPr>
        <w:pStyle w:val="ListNumber"/>
      </w:pPr>
      <w:r>
        <w:rPr>
          <w:rFonts w:ascii="Noto Sans CJK SC" w:hAnsi="Noto Sans CJK SC" w:eastAsia="Noto Sans CJK SC"/>
        </w:rPr>
        <w:t>显露： 单视图不能恢复未见真值，必须区分生成和测量来源；</w:t>
      </w:r>
    </w:p>
    <w:p>
      <w:pPr>
        <w:pStyle w:val="ListNumber"/>
      </w:pPr>
      <w:r>
        <w:rPr>
          <w:rFonts w:ascii="Noto Sans CJK SC" w:hAnsi="Noto Sans CJK SC" w:eastAsia="Noto Sans CJK SC"/>
        </w:rPr>
        <w:t>闭环： 短期平滑不等于可重访稳定世界；</w:t>
      </w:r>
    </w:p>
    <w:p>
      <w:pPr>
        <w:pStyle w:val="ListNumber"/>
      </w:pPr>
      <w:r>
        <w:rPr>
          <w:rFonts w:ascii="Noto Sans CJK SC" w:hAnsi="Noto Sans CJK SC" w:eastAsia="Noto Sans CJK SC"/>
        </w:rPr>
        <w:t>重力与光学： 非水平安装、Roll/Pitch、Dolly/Zoom 和快门测试不足；</w:t>
      </w:r>
    </w:p>
    <w:p>
      <w:pPr>
        <w:pStyle w:val="ListNumber"/>
      </w:pPr>
      <w:r>
        <w:rPr>
          <w:rFonts w:ascii="Noto Sans CJK SC" w:hAnsi="Noto Sans CJK SC" w:eastAsia="Noto Sans CJK SC"/>
        </w:rPr>
        <w:t>动态四维状态： 静态三维缓存不足以表示人物和运动物体；</w:t>
      </w:r>
    </w:p>
    <w:p>
      <w:pPr>
        <w:pStyle w:val="ListNumber"/>
      </w:pPr>
      <w:r>
        <w:rPr>
          <w:rFonts w:ascii="Noto Sans CJK SC" w:hAnsi="Noto Sans CJK SC" w:eastAsia="Noto Sans CJK SC"/>
        </w:rPr>
        <w:t>可执行性： 虚拟轨迹可能违反运动学、碰撞、可见性、稳定性、加速度与安全。</w:t>
      </w:r>
    </w:p>
    <w:p>
      <w:pPr>
        <w:spacing w:after="60"/>
        <w:pBdr>
          <w:bottom w:val="single" w:sz="4" w:color="B7C7D9"/>
        </w:pBdr>
      </w:pPr>
    </w:p>
    <w:p>
      <w:pPr>
        <w:pStyle w:val="Heading2"/>
      </w:pPr>
      <w:r>
        <w:rPr>
          <w:rFonts w:ascii="Noto Sans CJK SC" w:hAnsi="Noto Sans CJK SC" w:eastAsia="Noto Sans CJK SC"/>
          <w:b/>
        </w:rPr>
        <w:t>8. Recomo 参考架构</w:t>
      </w:r>
    </w:p>
    <w:p>
      <w:pPr>
        <w:spacing w:before="60" w:after="100"/>
        <w:ind w:left="259"/>
      </w:pPr>
      <w:r>
        <w:rPr>
          <w:rFonts w:ascii="Noto Sans Mono CJK SC" w:hAnsi="Noto Sans Mono CJK SC" w:eastAsia="Noto Sans Mono CJK SC"/>
          <w:sz w:val="17"/>
        </w:rPr>
        <w:t>用户意图（精确或模糊）</w:t>
        <w:br/>
        <w:t xml:space="preserve">    ↓</w:t>
        <w:br/>
        <w:t>影视 Planner——镜头语法与美学</w:t>
        <w:br/>
        <w:t xml:space="preserve">    ↓</w:t>
        <w:br/>
        <w:t>相机契约——位姿、光学与时间</w:t>
        <w:br/>
        <w:t xml:space="preserve">    ↓</w:t>
        <w:br/>
        <w:t>机器人可行性——底盘、机械臂/举升、腕部、云台</w:t>
        <w:br/>
        <w:t xml:space="preserve">    ↓</w:t>
        <w:br/>
        <w:t>可执行轨迹——PNC/MPC/安全</w:t>
        <w:br/>
        <w:br/>
        <w:t>持久化空间状态——RGB-D、SLAM、3DGS、语义、轨迹</w:t>
        <w:br/>
        <w:t xml:space="preserve">    ↓</w:t>
        <w:br/>
        <w:t>几何预览——目标相机下渲染已知内容</w:t>
        <w:br/>
        <w:t xml:space="preserve">    ↓</w:t>
        <w:br/>
        <w:t>相机感知生成器——补全未知内容和动态</w:t>
        <w:br/>
        <w:t xml:space="preserve">    ↓</w:t>
        <w:br/>
        <w:t>几何 + 影视 Critic</w:t>
        <w:br/>
        <w:t xml:space="preserve">    ↺ 返回规划与选择</w:t>
      </w:r>
    </w:p>
    <w:p>
      <w:r>
        <w:rPr>
          <w:rFonts w:ascii="Noto Sans CJK SC" w:hAnsi="Noto Sans CJK SC" w:eastAsia="Noto Sans CJK SC"/>
        </w:rPr>
        <w:t>视频模型消费最终相机轨迹，不负责决定物理自由度如何分摊运动。</w:t>
      </w:r>
    </w:p>
    <w:p>
      <w:r>
        <w:rPr>
          <w:rFonts w:ascii="Noto Sans CJK SC" w:hAnsi="Noto Sans CJK SC" w:eastAsia="Noto Sans CJK SC"/>
        </w:rPr>
        <w:t>标准契约：</w:t>
      </w:r>
    </w:p>
    <w:p>
      <w:pPr>
        <w:spacing w:before="60" w:after="100"/>
        <w:ind w:left="259"/>
      </w:pPr>
      <w:r>
        <w:rPr>
          <w:rFonts w:ascii="Noto Sans Mono CJK SC" w:hAnsi="Noto Sans Mono CJK SC" w:eastAsia="Noto Sans Mono CJK SC"/>
          <w:sz w:val="17"/>
        </w:rPr>
        <w:t>\[</w:t>
        <w:br/>
        <w:t>\mathcal C(t)=\{T^W_C(t),K(t),\Pi(t),D(t),focus(t),aperture(t),shutter(t),exposure(t),\tau_t\}。</w:t>
        <w:br/>
        <w:t>\]</w:t>
      </w:r>
    </w:p>
    <w:p>
      <w:r>
        <w:rPr>
          <w:rFonts w:ascii="Noto Sans CJK SC" w:hAnsi="Noto Sans CJK SC" w:eastAsia="Noto Sans CJK SC"/>
        </w:rPr>
        <w:t>物理链：</w:t>
      </w:r>
    </w:p>
    <w:p>
      <w:pPr>
        <w:spacing w:before="60" w:after="100"/>
        <w:ind w:left="259"/>
      </w:pPr>
      <w:r>
        <w:rPr>
          <w:rFonts w:ascii="Noto Sans Mono CJK SC" w:hAnsi="Noto Sans Mono CJK SC" w:eastAsia="Noto Sans Mono CJK SC"/>
          <w:sz w:val="17"/>
        </w:rPr>
        <w:t>\[</w:t>
        <w:br/>
        <w:t>T^W_C(t)=T^W_B(t)T^B_A(q_t)T^A_G(\theta_t)T^G_C。</w:t>
        <w:br/>
        <w:t>\]</w:t>
      </w:r>
    </w:p>
    <w:p>
      <w:r>
        <w:rPr>
          <w:rFonts w:ascii="Noto Sans CJK SC" w:hAnsi="Noto Sans CJK SC" w:eastAsia="Noto Sans CJK SC"/>
        </w:rPr>
        <w:t>必须版本化坐标、单位、时间戳、快门模型、不确定性和标定来源。</w:t>
      </w:r>
    </w:p>
    <w:p>
      <w:pPr>
        <w:spacing w:after="60"/>
        <w:pBdr>
          <w:bottom w:val="single" w:sz="4" w:color="B7C7D9"/>
        </w:pBdr>
      </w:pPr>
    </w:p>
    <w:p>
      <w:pPr>
        <w:pStyle w:val="Heading2"/>
      </w:pPr>
      <w:r>
        <w:rPr>
          <w:rFonts w:ascii="Noto Sans CJK SC" w:hAnsi="Noto Sans CJK SC" w:eastAsia="Noto Sans CJK SC"/>
          <w:b/>
        </w:rPr>
        <w:t>9. Benchmark 建议</w:t>
      </w:r>
    </w:p>
    <w:p>
      <w:pPr>
        <w:pStyle w:val="Heading3"/>
      </w:pPr>
      <w:r>
        <w:rPr>
          <w:rFonts w:ascii="Noto Sans CJK SC" w:hAnsi="Noto Sans CJK SC" w:eastAsia="Noto Sans CJK SC"/>
          <w:b/>
        </w:rPr>
        <w:t>三类测试</w:t>
      </w:r>
    </w:p>
    <w:p>
      <w:pPr>
        <w:pStyle w:val="ListBullet"/>
      </w:pPr>
      <w:r>
        <w:rPr>
          <w:rFonts w:ascii="Noto Sans CJK SC" w:hAnsi="Noto Sans CJK SC" w:eastAsia="Noto Sans CJK SC"/>
        </w:rPr>
        <w:t>完成标定的合成场景；</w:t>
      </w:r>
    </w:p>
    <w:p>
      <w:pPr>
        <w:pStyle w:val="ListBullet"/>
      </w:pPr>
      <w:r>
        <w:rPr>
          <w:rFonts w:ascii="Noto Sans CJK SC" w:hAnsi="Noto Sans CJK SC" w:eastAsia="Noto Sans CJK SC"/>
        </w:rPr>
        <w:t>Recomo 静态重复路径实拍；</w:t>
      </w:r>
    </w:p>
    <w:p>
      <w:pPr>
        <w:pStyle w:val="ListBullet"/>
      </w:pPr>
      <w:r>
        <w:rPr>
          <w:rFonts w:ascii="Noto Sans CJK SC" w:hAnsi="Noto Sans CJK SC" w:eastAsia="Noto Sans CJK SC"/>
        </w:rPr>
        <w:t>同步动态真实场景。</w:t>
      </w:r>
    </w:p>
    <w:p>
      <w:pPr>
        <w:pStyle w:val="Heading3"/>
      </w:pPr>
      <w:r>
        <w:rPr>
          <w:rFonts w:ascii="Noto Sans CJK SC" w:hAnsi="Noto Sans CJK SC" w:eastAsia="Noto Sans CJK SC"/>
          <w:b/>
        </w:rPr>
        <w:t>轨迹</w:t>
      </w:r>
    </w:p>
    <w:p>
      <w:r>
        <w:rPr>
          <w:rFonts w:ascii="Noto Sans CJK SC" w:hAnsi="Noto Sans CJK SC" w:eastAsia="Noto Sans CJK SC"/>
        </w:rPr>
        <w:t>Pan、Tilt、Roll、Dolly、Truck、Crane、Orbit/Look-at、复合路径、Dolly Zoom、大视差、非水平基座、Yaw 锁定/解锁、返回闭环、激进分布外路径和世界时间解耦。</w:t>
      </w:r>
    </w:p>
    <w:p>
      <w:pPr>
        <w:pStyle w:val="Heading3"/>
      </w:pPr>
      <w:r>
        <w:rPr>
          <w:rFonts w:ascii="Noto Sans CJK SC" w:hAnsi="Noto Sans CJK SC" w:eastAsia="Noto Sans CJK SC"/>
          <w:b/>
        </w:rPr>
        <w:t>分数</w:t>
      </w:r>
    </w:p>
    <w:p>
      <w:pPr>
        <w:pStyle w:val="ListBullet"/>
      </w:pPr>
      <w:r>
        <w:rPr>
          <w:rFonts w:ascii="Noto Sans CJK SC" w:hAnsi="Noto Sans CJK SC" w:eastAsia="Noto Sans CJK SC"/>
        </w:rPr>
        <w:t>Camera： 旋转、米制平移、ATE/RPE、内参、光学和平滑度；</w:t>
      </w:r>
    </w:p>
    <w:p>
      <w:pPr>
        <w:pStyle w:val="ListBullet"/>
      </w:pPr>
      <w:r>
        <w:rPr>
          <w:rFonts w:ascii="Noto Sans CJK SC" w:hAnsi="Noto Sans CJK SC" w:eastAsia="Noto Sans CJK SC"/>
        </w:rPr>
        <w:t>World： 重投影、深度、轨迹、身份、跨路径一致性和闭环；</w:t>
      </w:r>
    </w:p>
    <w:p>
      <w:pPr>
        <w:pStyle w:val="ListBullet"/>
      </w:pPr>
      <w:r>
        <w:rPr>
          <w:rFonts w:ascii="Noto Sans CJK SC" w:hAnsi="Noto Sans CJK SC" w:eastAsia="Noto Sans CJK SC"/>
        </w:rPr>
        <w:t>Cinema： 构图、景别、屏幕方向、运动气质、视觉质量与摄影师偏好；</w:t>
      </w:r>
    </w:p>
    <w:p>
      <w:pPr>
        <w:pStyle w:val="ListBullet"/>
      </w:pPr>
      <w:r>
        <w:rPr>
          <w:rFonts w:ascii="Noto Sans CJK SC" w:hAnsi="Noto Sans CJK SC" w:eastAsia="Noto Sans CJK SC"/>
        </w:rPr>
        <w:t>Robot/System： 可达、碰撞、稳定性、执行余量、显存、运行时间、失败率和预演—实拍差异。</w:t>
      </w:r>
    </w:p>
    <w:p>
      <w:r>
        <w:rPr>
          <w:rFonts w:ascii="Noto Sans CJK SC" w:hAnsi="Noto Sans CJK SC" w:eastAsia="Noto Sans CJK SC"/>
        </w:rPr>
        <w:t>度量轨迹不做尺度对齐；轨迹形状另报；相机估计失败计为失败；观测和生成区域分开评分。</w:t>
      </w:r>
    </w:p>
    <w:p>
      <w:pPr>
        <w:spacing w:after="60"/>
        <w:pBdr>
          <w:bottom w:val="single" w:sz="4" w:color="B7C7D9"/>
        </w:pBdr>
      </w:pPr>
    </w:p>
    <w:p>
      <w:pPr>
        <w:pStyle w:val="Heading2"/>
      </w:pPr>
      <w:r>
        <w:rPr>
          <w:rFonts w:ascii="Noto Sans CJK SC" w:hAnsi="Noto Sans CJK SC" w:eastAsia="Noto Sans CJK SC"/>
          <w:b/>
        </w:rPr>
        <w:t>10. 推荐实验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CE6F1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优先级</w:t>
            </w:r>
          </w:p>
        </w:tc>
        <w:tc>
          <w:tcPr>
            <w:tcW w:type="dxa" w:w="3389"/>
            <w:shd w:fill="DCE6F1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系统</w:t>
            </w:r>
          </w:p>
        </w:tc>
        <w:tc>
          <w:tcPr>
            <w:tcW w:type="dxa" w:w="3389"/>
            <w:shd w:fill="DCE6F1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关键问题</w:t>
            </w:r>
          </w:p>
        </w:tc>
      </w:tr>
      <w:tr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AC3D-CogVideoX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没有显式几何时，射线条件可达到什么水平？</w:t>
            </w:r>
          </w:p>
        </w:tc>
      </w:tr>
      <w:tr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RealCam-I2V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深度对齐的度量路径编辑带来多少收益？</w:t>
            </w:r>
          </w:p>
        </w:tc>
      </w:tr>
      <w:tr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GEN3C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外部渲染几何能否提高相机/世界一致性？</w:t>
            </w:r>
          </w:p>
        </w:tc>
      </w:tr>
      <w:tr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ReCamMaster/TrajectoryCrafter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能否改变已有动态表演的相机视角？</w:t>
            </w:r>
          </w:p>
        </w:tc>
      </w:tr>
      <w:tr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UCPE/CameraAnything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光学、姿态和复合编辑能否准确控制？</w:t>
            </w:r>
          </w:p>
        </w:tc>
      </w:tr>
      <w:tr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Track2View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显式对应是否优于只给位姿/渲染？</w:t>
            </w:r>
          </w:p>
        </w:tc>
      </w:tr>
      <w:tr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参考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Atlas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获得访问后可验证哪些原生空间能力？</w:t>
            </w:r>
          </w:p>
        </w:tc>
      </w:tr>
    </w:tbl>
    <w:p>
      <w:pPr>
        <w:spacing w:after="40"/>
      </w:pPr>
    </w:p>
    <w:p>
      <w:pPr>
        <w:spacing w:after="60"/>
        <w:pBdr>
          <w:bottom w:val="single" w:sz="4" w:color="B7C7D9"/>
        </w:pBdr>
      </w:pPr>
    </w:p>
    <w:p>
      <w:pPr>
        <w:pStyle w:val="Heading2"/>
      </w:pPr>
      <w:r>
        <w:rPr>
          <w:rFonts w:ascii="Noto Sans CJK SC" w:hAnsi="Noto Sans CJK SC" w:eastAsia="Noto Sans CJK SC"/>
          <w:b/>
        </w:rPr>
        <w:t>11. 对标策略</w:t>
      </w:r>
    </w:p>
    <w:p>
      <w:pPr>
        <w:pStyle w:val="ListNumber"/>
      </w:pPr>
      <w:r>
        <w:rPr>
          <w:rFonts w:ascii="Noto Sans CJK SC" w:hAnsi="Noto Sans CJK SC" w:eastAsia="Noto Sans CJK SC"/>
        </w:rPr>
        <w:t>功能对标： 模块化重建、三维缓存、显式轨迹、RGB-D 补全、三维导出和独立校验；</w:t>
      </w:r>
    </w:p>
    <w:p>
      <w:pPr>
        <w:pStyle w:val="ListNumber"/>
      </w:pPr>
      <w:r>
        <w:rPr>
          <w:rFonts w:ascii="Noto Sans CJK SC" w:hAnsi="Noto Sans CJK SC" w:eastAsia="Noto Sans CJK SC"/>
        </w:rPr>
        <w:t>架构对标： 相机/RGB/深度/时间联合模型，支持多方向推理；</w:t>
      </w:r>
    </w:p>
    <w:p>
      <w:pPr>
        <w:pStyle w:val="ListNumber"/>
      </w:pPr>
      <w:r>
        <w:rPr>
          <w:rFonts w:ascii="Noto Sans CJK SC" w:hAnsi="Noto Sans CJK SC" w:eastAsia="Noto Sans CJK SC"/>
        </w:rPr>
        <w:t>规模对标： 长时、高分辨率、开放域产品能力。</w:t>
      </w:r>
    </w:p>
    <w:p>
      <w:r>
        <w:rPr>
          <w:rFonts w:ascii="Noto Sans CJK SC" w:hAnsi="Noto Sans CJK SC" w:eastAsia="Noto Sans CJK SC"/>
        </w:rPr>
        <w:t>先完成第一类，再验证第二类，最后才向第三类扩展。</w:t>
      </w:r>
    </w:p>
    <w:p>
      <w:pPr>
        <w:spacing w:after="60"/>
        <w:pBdr>
          <w:bottom w:val="single" w:sz="4" w:color="B7C7D9"/>
        </w:pBdr>
      </w:pPr>
    </w:p>
    <w:p>
      <w:pPr>
        <w:pStyle w:val="Heading2"/>
      </w:pPr>
      <w:r>
        <w:rPr>
          <w:rFonts w:ascii="Noto Sans CJK SC" w:hAnsi="Noto Sans CJK SC" w:eastAsia="Noto Sans CJK SC"/>
          <w:b/>
        </w:rPr>
        <w:t>12. 最终建议</w:t>
      </w:r>
    </w:p>
    <w:p>
      <w:pPr>
        <w:spacing w:before="60" w:after="100"/>
        <w:ind w:left="259"/>
      </w:pPr>
      <w:r>
        <w:rPr>
          <w:rFonts w:ascii="Noto Sans Mono CJK SC" w:hAnsi="Noto Sans Mono CJK SC" w:eastAsia="Noto Sans Mono CJK SC"/>
          <w:sz w:val="17"/>
        </w:rPr>
        <w:t>\[</w:t>
        <w:br/>
        <w:t>\boxed{</w:t>
        <w:br/>
        <w:t>相机契约</w:t>
        <w:br/>
        <w:t>+显式世界状态</w:t>
        <w:br/>
        <w:t>+几何条件生成</w:t>
        <w:br/>
        <w:t>+影视智能</w:t>
        <w:br/>
        <w:t>+确定性执行</w:t>
        <w:br/>
        <w:t>}。</w:t>
        <w:br/>
        <w:t>\]</w:t>
      </w:r>
    </w:p>
    <w:p>
      <w:r>
        <w:rPr>
          <w:rFonts w:ascii="Noto Sans CJK SC" w:hAnsi="Noto Sans CJK SC" w:eastAsia="Noto Sans CJK SC"/>
        </w:rPr>
        <w:t>Atlas 说明相机几何正在进入基础模型接口。Recomo 应兼容这一未来，同时保留度量真值、可编辑性、独立验证与真实机器人运动所需的显式结构。</w:t>
      </w:r>
    </w:p>
    <w:p>
      <w:pPr>
        <w:spacing w:after="60"/>
        <w:pBdr>
          <w:bottom w:val="single" w:sz="4" w:color="B7C7D9"/>
        </w:pBdr>
      </w:pPr>
    </w:p>
    <w:p>
      <w:pPr>
        <w:pStyle w:val="Heading2"/>
      </w:pPr>
      <w:r>
        <w:rPr>
          <w:rFonts w:ascii="Noto Sans CJK SC" w:hAnsi="Noto Sans CJK SC" w:eastAsia="Noto Sans CJK SC"/>
          <w:b/>
        </w:rPr>
        <w:t>核心资料</w:t>
      </w:r>
    </w:p>
    <w:p>
      <w:pPr>
        <w:pStyle w:val="ListBullet"/>
      </w:pPr>
      <w:r>
        <w:rPr>
          <w:rFonts w:ascii="Noto Sans CJK SC" w:hAnsi="Noto Sans CJK SC" w:eastAsia="Noto Sans CJK SC"/>
        </w:rPr>
        <w:t>Atlas: https://www.worldlabs.ai/blog/atlas</w:t>
      </w:r>
    </w:p>
    <w:p>
      <w:pPr>
        <w:pStyle w:val="ListBullet"/>
      </w:pPr>
      <w:r>
        <w:rPr>
          <w:rFonts w:ascii="Noto Sans CJK SC" w:hAnsi="Noto Sans CJK SC" w:eastAsia="Noto Sans CJK SC"/>
        </w:rPr>
        <w:t>MotionCtrl: https://arxiv.org/abs/2312.03641</w:t>
      </w:r>
    </w:p>
    <w:p>
      <w:pPr>
        <w:pStyle w:val="ListBullet"/>
      </w:pPr>
      <w:r>
        <w:rPr>
          <w:rFonts w:ascii="Noto Sans CJK SC" w:hAnsi="Noto Sans CJK SC" w:eastAsia="Noto Sans CJK SC"/>
        </w:rPr>
        <w:t>CameraCtrl: https://hehao13.github.io/projects-CameraCtrl/</w:t>
      </w:r>
    </w:p>
    <w:p>
      <w:pPr>
        <w:pStyle w:val="ListBullet"/>
      </w:pPr>
      <w:r>
        <w:rPr>
          <w:rFonts w:ascii="Noto Sans CJK SC" w:hAnsi="Noto Sans CJK SC" w:eastAsia="Noto Sans CJK SC"/>
        </w:rPr>
        <w:t>CamCo: https://arxiv.org/abs/2406.02509</w:t>
      </w:r>
    </w:p>
    <w:p>
      <w:pPr>
        <w:pStyle w:val="ListBullet"/>
      </w:pPr>
      <w:r>
        <w:rPr>
          <w:rFonts w:ascii="Noto Sans CJK SC" w:hAnsi="Noto Sans CJK SC" w:eastAsia="Noto Sans CJK SC"/>
        </w:rPr>
        <w:t>CamI2V: https://arxiv.org/abs/2410.15957</w:t>
      </w:r>
    </w:p>
    <w:p>
      <w:pPr>
        <w:pStyle w:val="ListBullet"/>
      </w:pPr>
      <w:r>
        <w:rPr>
          <w:rFonts w:ascii="Noto Sans CJK SC" w:hAnsi="Noto Sans CJK SC" w:eastAsia="Noto Sans CJK SC"/>
        </w:rPr>
        <w:t>VD3D: https://arxiv.org/abs/2407.12781</w:t>
      </w:r>
    </w:p>
    <w:p>
      <w:pPr>
        <w:pStyle w:val="ListBullet"/>
      </w:pPr>
      <w:r>
        <w:rPr>
          <w:rFonts w:ascii="Noto Sans CJK SC" w:hAnsi="Noto Sans CJK SC" w:eastAsia="Noto Sans CJK SC"/>
        </w:rPr>
        <w:t>4DiM: https://arxiv.org/abs/2407.07860</w:t>
      </w:r>
    </w:p>
    <w:p>
      <w:pPr>
        <w:pStyle w:val="ListBullet"/>
      </w:pPr>
      <w:r>
        <w:rPr>
          <w:rFonts w:ascii="Noto Sans CJK SC" w:hAnsi="Noto Sans CJK SC" w:eastAsia="Noto Sans CJK SC"/>
        </w:rPr>
        <w:t>AC3D: https://arxiv.org/abs/2411.18673</w:t>
      </w:r>
    </w:p>
    <w:p>
      <w:pPr>
        <w:pStyle w:val="ListBullet"/>
      </w:pPr>
      <w:r>
        <w:rPr>
          <w:rFonts w:ascii="Noto Sans CJK SC" w:hAnsi="Noto Sans CJK SC" w:eastAsia="Noto Sans CJK SC"/>
        </w:rPr>
        <w:t>CogVideoX: https://arxiv.org/abs/2408.06072</w:t>
      </w:r>
    </w:p>
    <w:p>
      <w:pPr>
        <w:pStyle w:val="ListBullet"/>
      </w:pPr>
      <w:r>
        <w:rPr>
          <w:rFonts w:ascii="Noto Sans CJK SC" w:hAnsi="Noto Sans CJK SC" w:eastAsia="Noto Sans CJK SC"/>
        </w:rPr>
        <w:t>RealCam-I2V: https://arxiv.org/abs/2502.10059</w:t>
      </w:r>
    </w:p>
    <w:p>
      <w:pPr>
        <w:pStyle w:val="ListBullet"/>
      </w:pPr>
      <w:r>
        <w:rPr>
          <w:rFonts w:ascii="Noto Sans CJK SC" w:hAnsi="Noto Sans CJK SC" w:eastAsia="Noto Sans CJK SC"/>
        </w:rPr>
        <w:t>GEN3C: https://arxiv.org/abs/2503.03751</w:t>
      </w:r>
    </w:p>
    <w:p>
      <w:pPr>
        <w:pStyle w:val="ListBullet"/>
      </w:pPr>
      <w:r>
        <w:rPr>
          <w:rFonts w:ascii="Noto Sans CJK SC" w:hAnsi="Noto Sans CJK SC" w:eastAsia="Noto Sans CJK SC"/>
        </w:rPr>
        <w:t>TrajectoryCrafter: https://arxiv.org/abs/2503.05638</w:t>
      </w:r>
    </w:p>
    <w:p>
      <w:pPr>
        <w:pStyle w:val="ListBullet"/>
      </w:pPr>
      <w:r>
        <w:rPr>
          <w:rFonts w:ascii="Noto Sans CJK SC" w:hAnsi="Noto Sans CJK SC" w:eastAsia="Noto Sans CJK SC"/>
        </w:rPr>
        <w:t>Uni3C: https://arxiv.org/abs/2504.14899</w:t>
      </w:r>
    </w:p>
    <w:p>
      <w:pPr>
        <w:pStyle w:val="ListBullet"/>
      </w:pPr>
      <w:r>
        <w:rPr>
          <w:rFonts w:ascii="Noto Sans CJK SC" w:hAnsi="Noto Sans CJK SC" w:eastAsia="Noto Sans CJK SC"/>
        </w:rPr>
        <w:t>ReCamMaster: https://arxiv.org/abs/2503.11647</w:t>
      </w:r>
    </w:p>
    <w:p>
      <w:pPr>
        <w:pStyle w:val="ListBullet"/>
      </w:pPr>
      <w:r>
        <w:rPr>
          <w:rFonts w:ascii="Noto Sans CJK SC" w:hAnsi="Noto Sans CJK SC" w:eastAsia="Noto Sans CJK SC"/>
        </w:rPr>
        <w:t>CameraCtrl II: https://arxiv.org/abs/2503.10592</w:t>
      </w:r>
    </w:p>
    <w:p>
      <w:pPr>
        <w:pStyle w:val="ListBullet"/>
      </w:pPr>
      <w:r>
        <w:rPr>
          <w:rFonts w:ascii="Noto Sans CJK SC" w:hAnsi="Noto Sans CJK SC" w:eastAsia="Noto Sans CJK SC"/>
        </w:rPr>
        <w:t>RealCam: https://arxiv.org/abs/2605.06051</w:t>
      </w:r>
    </w:p>
    <w:p>
      <w:pPr>
        <w:pStyle w:val="ListBullet"/>
      </w:pPr>
      <w:r>
        <w:rPr>
          <w:rFonts w:ascii="Noto Sans CJK SC" w:hAnsi="Noto Sans CJK SC" w:eastAsia="Noto Sans CJK SC"/>
        </w:rPr>
        <w:t>Track2View: https://arxiv.org/abs/2606.15534</w:t>
      </w:r>
    </w:p>
    <w:p>
      <w:pPr>
        <w:pStyle w:val="ListBullet"/>
      </w:pPr>
      <w:r>
        <w:rPr>
          <w:rFonts w:ascii="Noto Sans CJK SC" w:hAnsi="Noto Sans CJK SC" w:eastAsia="Noto Sans CJK SC"/>
        </w:rPr>
        <w:t>AKiRa: https://arxiv.org/abs/2412.14158</w:t>
      </w:r>
    </w:p>
    <w:p>
      <w:pPr>
        <w:pStyle w:val="ListBullet"/>
      </w:pPr>
      <w:r>
        <w:rPr>
          <w:rFonts w:ascii="Noto Sans CJK SC" w:hAnsi="Noto Sans CJK SC" w:eastAsia="Noto Sans CJK SC"/>
        </w:rPr>
        <w:t>UCPE: https://github.com/chengzhag/UCPE</w:t>
      </w:r>
    </w:p>
    <w:p>
      <w:pPr>
        <w:pStyle w:val="ListBullet"/>
      </w:pPr>
      <w:r>
        <w:rPr>
          <w:rFonts w:ascii="Noto Sans CJK SC" w:hAnsi="Noto Sans CJK SC" w:eastAsia="Noto Sans CJK SC"/>
        </w:rPr>
        <w:t>DeltaCam: https://arxiv.org/abs/2605.25266</w:t>
      </w:r>
    </w:p>
    <w:p>
      <w:pPr>
        <w:pStyle w:val="ListBullet"/>
      </w:pPr>
      <w:r>
        <w:rPr>
          <w:rFonts w:ascii="Noto Sans CJK SC" w:hAnsi="Noto Sans CJK SC" w:eastAsia="Noto Sans CJK SC"/>
        </w:rPr>
        <w:t>CameraAnything: https://arxiv.org/abs/2607.24591</w:t>
      </w:r>
    </w:p>
    <w:p>
      <w:pPr>
        <w:pStyle w:val="ListBullet"/>
      </w:pPr>
      <w:r>
        <w:rPr>
          <w:rFonts w:ascii="Noto Sans CJK SC" w:hAnsi="Noto Sans CJK SC" w:eastAsia="Noto Sans CJK SC"/>
        </w:rPr>
        <w:t>Rays as Pixels: https://arxiv.org/abs/2604.09429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92D48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92D48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92D48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80"/>
      <w:outlineLvl w:val="3"/>
    </w:pPr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192D48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相机感知视频生成与空间世界模型</dc:title>
  <dc:subject>Recomo camera-aware video generation and spatial world-model research</dc:subject>
  <dc:creator>Recomo Research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