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14375A"/>
          <w:sz w:val="44"/>
        </w:rPr>
        <w:t>给设计师的点位落图输入（V1）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color w:val="5A5A5A"/>
          <w:sz w:val="21"/>
        </w:rPr>
        <w:t>由业主侧整理，供设计师/施工队沟通使用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日期： 2026-07-04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作为业主侧给设计师的输入，指导水电开槽前的强电、弱电、设备、传感器、安全和检修点位落图。</w:t>
      </w:r>
    </w:p>
    <w:p>
      <w:pPr>
        <w:pStyle w:val="Heading2"/>
        <w:keepNext/>
      </w:pPr>
      <w:r>
        <w:t>1. 我们的总体建议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本项目不按第三方全屋智能厂家整包交付，而是由装修队和各设备厂家先交付“可调试条件”，业主侧后续负责 Home Assistant、Zigbee、网络、RS-485、自动化和软件调试。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设计图纸现在需要优先解决：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固定设备有没有电源；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需要联网的设备有没有网线或空管；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后期不可补的线、管、底盒、检修口是否已落图；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衣帽间机柜、P2S、柜体、桌面、窗帘盒和影音柜是否会遮挡点位；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每根线、每个端点是否能编号、测试、拍照和验收。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成本优先，只保留高概率使用且后期难补的线管；低概率、可后装、可用无线或可从影音柜解决的内容不默认预留。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无线传感器不需要逐个拉线，但水浸、安全报警、固定供电存在传感器、电动阀、排风和窗帘电机相关的电源、空间和检修条件必须提前画清楚。CO2 本轮不作为必须固定点位，后续可用已有普通插座/USB-C 桌面设备试点。</w:t>
      </w:r>
    </w:p>
    <w:p>
      <w:pPr>
        <w:pStyle w:val="Heading2"/>
        <w:keepNext/>
      </w:pPr>
      <w:r>
        <w:t>2. 请设计师输出的图纸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建议至少输出以下 6 类图。若图纸数量需要合并，也必须用图例区分强电、弱电、PoE、RS-485、传感器、预留空管和检修口。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图纸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必须包含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强电/插座图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固定设备插座、专用插座、窗帘电机 220V、智能开关零线和深底盒、总水阀候选电源、燃气/CO 报警电源候选、电动幕布电源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弱电/网络图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Cat6A 网线、AP、PoE Zigbee、影音柜、桌面网口、机柜回线、配线架编号；投影网线仅作为可选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RS-485/暖通弱电图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日立空调、格恩中央加湿各自独立 RS-485 管线；未来 Modbus 电表/水表/计量设备仅作为可选空管/拉线预留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天花/吊顶设备图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AP1、AP2、PoE Zigbee、投影、幕布盒、窗帘盒、空调出回风口、检修口、烟感候选点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水路/安全点位图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次卫洗衣、厨下净水/RO、主卫/次卫、水浸、总水阀、电动阀候选、燃气/CO 报警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柜体/家具遮挡复核图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衣帽间机柜、P2S 台面、书房工作站、客厅影音柜、厨下柜、主卧阳台书桌、窗帘盒检修</w:t>
            </w:r>
          </w:p>
        </w:tc>
      </w:tr>
    </w:tbl>
    <w:p/>
    <w:p>
      <w:pPr>
        <w:pStyle w:val="Heading2"/>
        <w:keepNext/>
      </w:pPr>
      <w:r>
        <w:t>3. 已确认的业主侧决策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建议/决定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弱电中心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衣帽间作为网络和自动化设备间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12U 优先落地网络机柜，不做壁挂机柜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Apple Silicon Mac mini 作为首期 Home Assistant 主控，放衣帽间机柜附近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UPS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只给光猫、路由/防火墙、交换机、Mac mini、Zigbee/MQTT/RS-485 网关等低功耗控制设备供电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网线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全屋以太网默认 Cat6A，星形回衣帽间配线架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首期只做 AP1、AP2 两个有线 PoE AP，不再预留 AP-R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PoE/Ethernet Zigbee 协调器放中央开放高位，不放金属机柜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日立空调和格恩中央加湿各走独立通道，不共线，不与强电共管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电表/水表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不作为本轮必须接入项；不假设小区正式计费表可被业主本地读取；未来如自装 Modbus 计量设备再接入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固定在次卫生间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Bambu P2S 放衣帽间，独立台面和独立插座，不接机柜 UPS/PDU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幕布盒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电动幕布盒只需要 220V 电源和检修条件，不要求单独接入智能系统，不预留网线/RS-485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每组窗帘都按电动和可接入智能系统设计，首选 Zigbee，RS-485/干接点为备选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照明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普通房间用智能开关/继电器，保留实体开关；客厅/餐厅局部考虑调光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智能开关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所有开关盒预留零线、地线和加深 86 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传感器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水浸、安全报警和固定供电存在/排风等传感器条件先落图；普通 Zigbee 电池传感器和可移动 CO2 后装</w:t>
            </w:r>
          </w:p>
        </w:tc>
      </w:tr>
    </w:tbl>
    <w:p/>
    <w:p>
      <w:pPr>
        <w:pStyle w:val="Heading2"/>
        <w:keepNext/>
      </w:pPr>
      <w:r>
        <w:t>4. 强电/插座图输入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强电图不只画普通插座。请把以下固定设备和候选设备落图，并标注高度、回路/漏保/接地要求和是否可能被柜体遮挡。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区域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必须落图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机柜/UPS 输入独立带地墙插；机柜 PDU；通风和检修空间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 P2S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P2S/AMS 独立带地插座组；不接机柜 UPS/PDU；可选通风/排风电源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衣帽间清洁/备用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吸尘器充电插座；高功率/服务备用插座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3090 工作站桌位多位带地插座组，按高功率桌面设备考虑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书桌/电脑候选插座组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书桌/阅读/多电脑候选插座组，避开窗帘和柜体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影音柜多位插座、投影仪电源、电动幕布电源、影音管同点位复核；幕布盒不要求弱电接入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洗衣机/烘干候选插座、防潮、接地、漏保、排水关系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厨房/厨下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水槽、RO/净水、洗碗机、厨下设备插座，必须可检修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智能马桶、镜柜、排风、浴室柜下电源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已确认单层窗帘；每组窗帘盒按 1 台电机预留 220V 常电、接地、检修和电机侧空间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开关盒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每个智能开关位置预留零线、火线、灯控线、地线和加深 86 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总水阀候选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电动总水阀电源、手动操作空间和检修空间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安全报警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燃气报警/一氧化碳报警若采用固定供电款，需落电源点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存在传感器候选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若采用固定供电款，客餐厅、书房、卫生间等候选点需落电源点；CO2 不要求专门落图，利用普通插座后装</w:t>
            </w:r>
          </w:p>
        </w:tc>
      </w:tr>
    </w:tbl>
    <w:p/>
    <w:p>
      <w:pPr>
        <w:pStyle w:val="Heading2"/>
        <w:keepNext/>
      </w:pPr>
      <w:r>
        <w:t>5. 弱电/网络图输入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所有以太网线星形回衣帽间机柜，不串接、不中途接头。每根线两端编号，完工后提供测试结果和隐蔽工程照片。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建议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左侧中央走廊吊顶/可暗线顶面，1 根 Cat6A，PoE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AP2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客厅边吊/空调出风口附近可施工区域，1 根 Cat6A，PoE，允许偏置但避开风管、出风口、灯具和幕布盒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中央开放走廊/高位，1 根 Cat6A，PoE，设备明装或底座遮线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 到书桌/3090 工作站位置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 到书桌候选位置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 Cat6A 必选；第二根 Cat6A 或空管可选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 1 根 Cat6A；第二根仅在同点位同管成本很低时可选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投影位置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以影音穿线管为主；Cat6A 不作为必需项，有条件再做备用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幕布盒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不预留网线/RS-485；后续如需智能控制，优先通过幕布原厂遥控、投影触发或影音柜侧控制实现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 Mac mini/NAS/RS-485 网关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机柜内配线架到交换机跳接；设备位和供电同图复核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客厅阳台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根备用 Cat6A 或 Cat6，作为未来设备预留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 台面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不做墙面网口；P2S 在衣帽间内，如需有线网络可直接接交换机或机柜内短跳线</w:t>
            </w:r>
          </w:p>
        </w:tc>
      </w:tr>
    </w:tbl>
    <w:p/>
    <w:p>
      <w:pPr>
        <w:pStyle w:val="Heading2"/>
        <w:keepNext/>
      </w:pPr>
      <w:r>
        <w:t>6. RS-485/暖通弱电图输入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RS-485 不等同于以太网，不能接普通交换机，不能和普通网口混标。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通道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设备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施工输入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日立中央空调转换器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格恩中央加湿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 + 厂家确认的屏蔽 RS-485 双绞线，到衣帽间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 Modbus 电表/水表/计量设备候选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预留空管和拉线条件；电动总水阀不默认归入 RS-485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Port 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未来其他设备候选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预留空管和拉线条件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要求：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日立和格恩不得共线、不得共管；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RS-485 不得与强电同管；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图上标注 A/B/GND/屏蔽层、端点位置、检修口和线号；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厂家未确认线型前，至少先确认独立管路和拉线条件。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电动总水阀默认按强电/水路安全点位处理，预留电源、检修和手动操作空间；只有后续明确采购带 RS-485/Modbus 的阀门控制器时，才接入 RS-485。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小区正式电表/水表不作为本项目默认读取对象；未来如需要能耗/用水统计，优先考虑业主自装的导轨电表、脉冲/Modbus 水表或其它本地可读计量设备。</w:t>
      </w:r>
    </w:p>
    <w:p>
      <w:pPr>
        <w:pStyle w:val="Heading2"/>
        <w:keepNext/>
      </w:pPr>
      <w:r>
        <w:t>7. 天花/吊顶设备图输入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必须标注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AP1/AP2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出线点、设备安装面、避让风管/出风口/灯带驱动/投影幕盒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中央开放高位，避开金属、强电驱动和大灯具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投影/幕布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投影位置、幕布盒、电源、影音管、检修口；幕布盒不需要单独智能弱电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窗帘盒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每组按单层窗帘标注电机侧、220V 常电、检修方式和可选弱电空管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空调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出风口、回风口、检修口，避免遮挡 AP/Zigbee/传感器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烟感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客厅/走廊、衣帽间设备区、P2S 位、厨房外候选位置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排风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主卫、次卫排风位置和实体开关；衣帽间/P2S 可选排风预留</w:t>
            </w:r>
          </w:p>
        </w:tc>
      </w:tr>
    </w:tbl>
    <w:p/>
    <w:p>
      <w:pPr>
        <w:pStyle w:val="Heading2"/>
        <w:keepNext/>
      </w:pPr>
      <w:r>
        <w:t>8. 水路/安全点位图输入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必须标注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洗衣机位置、进水、排水、地漏、防潮插座、水浸低位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厨下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水槽、RO/净水、厨下设备、电源、水浸和检修空间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主卫/次卫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水浸可放低位，避开长期积水误报区域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中央加湿/水路设备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设备位置、水浸点、检修口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热水器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热水器和管路附近水浸候选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总水阀位置、电动阀候选、电源、手动操作和检修空间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燃气/CO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燃气灶、燃气热水器、燃气报警和一氧化碳报警位置，按燃气公司/物业/产品说明落位</w:t>
            </w:r>
          </w:p>
        </w:tc>
      </w:tr>
    </w:tbl>
    <w:p/>
    <w:p>
      <w:pPr>
        <w:pStyle w:val="Heading2"/>
        <w:keepNext/>
      </w:pPr>
      <w:r>
        <w:t>9. 柜体和家具遮挡复核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以下位置必须在柜体深化时复核，不能只在平面图上画点：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衣帽间机柜门开启、PDU/UPS、散热、线缆进出和检修；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台面、开门、AMS、耗材、维护、清洁和散热空间；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书房 3090 工作站插座、网口和散热，不能被桌腿/柜体挡住；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客厅影音柜插座、网口、穿线孔和散热；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厨下插座、水浸、净水设备和总水阀不能被橱柜永久封死；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主卧阳台桌面插座/网口不能被窗帘、柜体、门套遮挡；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每组窗帘盒必须能放电机并可检修。</w:t>
      </w:r>
    </w:p>
    <w:p>
      <w:pPr>
        <w:pStyle w:val="Heading2"/>
        <w:keepNext/>
      </w:pPr>
      <w:r>
        <w:t>10. 本轮不要求设计师做的事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不要求给每个 Zigbee 电池传感器拉线；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不再预留 AP-R/AP3；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不要求把所有卧室都做毫米波存在传感器；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不要求每个房间都上 CO2，也不要求为 CO2 单独新增固定点位；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 P2S 强制外排，但要保留可选通风/排风条件；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不要求施工队负责 Home Assistant、Zigbee2MQTT、MQTT、自动化软件调试。</w:t>
      </w:r>
    </w:p>
    <w:p>
      <w:pPr>
        <w:pStyle w:val="Heading2"/>
        <w:keepNext/>
      </w:pPr>
      <w:r>
        <w:t>11. 验收输入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封墙、封顶、封柜前，设计师和施工队需要交付以下证据：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强电点位竣工图；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弱电点位竣工图；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每根网线两端编号和测试结果；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RS-485 A/B/GND/屏蔽层、路径和端点照片；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隐蔽工程照片，包含管线走向、线号、底盒、检修口；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衣帽间机柜供电、接地、通风和弱电进线照片；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窗帘盒电源、电机侧和检修口照片；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厨下、次卫洗衣、总水阀、水浸候选点的可检修照片；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任何现场变更必须回写到图纸，不接受只口头说明。</w:t>
      </w:r>
    </w:p>
    <w:p>
      <w:pPr>
        <w:pStyle w:val="Heading2"/>
        <w:keepNext/>
      </w:pPr>
      <w:r>
        <w:t>12. 可以直接发给设计师的话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这次请按新版平面图和拆旧后的现场条件，先帮我们完成强电/插座图、弱电/网络图、RS-485/暖通弱电图、天花设备图、水路/安全点位图、柜体遮挡复核图。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我们的原则是：所有以太网星形回衣帽间机柜；以太网默认 Cat6A；日立空调和格恩中央加湿各走独立 RS-485 管线；强电、弱电、RS-485、影音管不得混管；每根线和每个端点必须编号、测试、拍照。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电表/水表接入智能系统只是未来可选项，不作为本轮必须施工内容；不假设小区正式电表/水表可被业主本地读取。电动总水阀默认按强电/水路安全点位处理，预留电源、检修和手动操作空间，不默认接 RS-485。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请优先锁定水电开槽后难以补救的内容：衣帽间机柜和 P2S、AP1/AP2、PoE Zigbee、书房/儿童房/主卧阳台桌面网口和插座、客厅投影/幕布/影音柜、次卫洗衣、厨下水路、总水阀候选、每组窗帘电机、智能开关零线和深底盒、日立/格恩 RS-485。入户高位摄像头和低位门铃本轮暂不预留。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无线 Zigbee 传感器可以只画安装区域，不需要逐个拉线；水浸位置、安全报警位置、固定供电存在传感器、电动阀、排风和窗帘电机相关电源需要进入图纸。CO2 后续用普通插座/USB-C 桌面设备试点，不作为本轮施工阻塞项。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如果现场因为结构、柜体、吊顶、物业或设备安装冲突无法实现，请先反馈，不要现场直接取消或改成无线替代。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7"/>
      </w:rPr>
      <w:t>smartHouse 设计沟通材料 ·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